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5FB4F" w14:textId="3857072F" w:rsidR="002B001D" w:rsidRDefault="002B001D" w:rsidP="002B001D">
      <w:pPr>
        <w:jc w:val="right"/>
        <w:rPr>
          <w:b/>
          <w:u w:val="single"/>
        </w:rPr>
      </w:pPr>
      <w:r>
        <w:rPr>
          <w:b/>
          <w:bCs/>
          <w:i/>
          <w:iCs/>
          <w:noProof/>
          <w:color w:val="1F497D"/>
          <w:lang w:eastAsia="en-GB"/>
        </w:rPr>
        <w:drawing>
          <wp:inline distT="0" distB="0" distL="0" distR="0" wp14:anchorId="670DB40D" wp14:editId="66D2997C">
            <wp:extent cx="2400300" cy="1066800"/>
            <wp:effectExtent l="0" t="0" r="0" b="0"/>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00300" cy="1066800"/>
                    </a:xfrm>
                    <a:prstGeom prst="rect">
                      <a:avLst/>
                    </a:prstGeom>
                    <a:noFill/>
                    <a:ln>
                      <a:noFill/>
                    </a:ln>
                  </pic:spPr>
                </pic:pic>
              </a:graphicData>
            </a:graphic>
          </wp:inline>
        </w:drawing>
      </w:r>
    </w:p>
    <w:p w14:paraId="5B0FCFB2" w14:textId="77777777" w:rsidR="002B001D" w:rsidRPr="00D03D24" w:rsidRDefault="002B001D" w:rsidP="002B001D">
      <w:pPr>
        <w:pBdr>
          <w:top w:val="single" w:sz="4" w:space="1" w:color="auto"/>
          <w:left w:val="single" w:sz="4" w:space="4" w:color="auto"/>
          <w:bottom w:val="single" w:sz="4" w:space="1" w:color="auto"/>
          <w:right w:val="single" w:sz="4" w:space="4" w:color="auto"/>
        </w:pBdr>
        <w:jc w:val="center"/>
        <w:rPr>
          <w:rFonts w:cs="Arial"/>
          <w:b/>
          <w:sz w:val="28"/>
        </w:rPr>
      </w:pPr>
      <w:r w:rsidRPr="00D03D24">
        <w:rPr>
          <w:rFonts w:cs="Arial"/>
          <w:b/>
          <w:sz w:val="28"/>
        </w:rPr>
        <w:t>Belle Isle Tenant Management Organisation</w:t>
      </w:r>
    </w:p>
    <w:p w14:paraId="089FBE87" w14:textId="77777777" w:rsidR="002B001D" w:rsidRPr="00D03D24" w:rsidRDefault="002B001D" w:rsidP="002B001D">
      <w:pPr>
        <w:pBdr>
          <w:top w:val="single" w:sz="4" w:space="1" w:color="auto"/>
          <w:left w:val="single" w:sz="4" w:space="4" w:color="auto"/>
          <w:bottom w:val="single" w:sz="4" w:space="1" w:color="auto"/>
          <w:right w:val="single" w:sz="4" w:space="4" w:color="auto"/>
        </w:pBdr>
        <w:jc w:val="center"/>
        <w:rPr>
          <w:rFonts w:cs="Arial"/>
          <w:b/>
          <w:sz w:val="28"/>
        </w:rPr>
      </w:pPr>
      <w:r w:rsidRPr="00D03D24">
        <w:rPr>
          <w:rFonts w:cs="Arial"/>
          <w:b/>
          <w:sz w:val="28"/>
        </w:rPr>
        <w:t>Job Description</w:t>
      </w:r>
    </w:p>
    <w:p w14:paraId="735CF2DE" w14:textId="77777777" w:rsidR="002B001D" w:rsidRPr="00D03D24" w:rsidRDefault="002B001D" w:rsidP="002B001D">
      <w:pPr>
        <w:pBdr>
          <w:top w:val="single" w:sz="4" w:space="1" w:color="auto"/>
          <w:left w:val="single" w:sz="4" w:space="4" w:color="auto"/>
          <w:bottom w:val="single" w:sz="4" w:space="1" w:color="auto"/>
          <w:right w:val="single" w:sz="4" w:space="4" w:color="auto"/>
        </w:pBdr>
        <w:jc w:val="center"/>
        <w:rPr>
          <w:rFonts w:cs="Arial"/>
          <w:b/>
          <w:sz w:val="28"/>
        </w:rPr>
      </w:pPr>
    </w:p>
    <w:p w14:paraId="4FDE26D5" w14:textId="0F492D5A" w:rsidR="002B001D" w:rsidRPr="00D03D24" w:rsidRDefault="002B001D" w:rsidP="002B001D">
      <w:pPr>
        <w:pBdr>
          <w:top w:val="single" w:sz="4" w:space="1" w:color="auto"/>
          <w:left w:val="single" w:sz="4" w:space="4" w:color="auto"/>
          <w:bottom w:val="single" w:sz="4" w:space="1" w:color="auto"/>
          <w:right w:val="single" w:sz="4" w:space="4" w:color="auto"/>
        </w:pBdr>
        <w:jc w:val="center"/>
        <w:rPr>
          <w:rFonts w:cs="Arial"/>
          <w:b/>
          <w:sz w:val="28"/>
        </w:rPr>
      </w:pPr>
      <w:r>
        <w:rPr>
          <w:rFonts w:cs="Arial"/>
          <w:b/>
          <w:sz w:val="28"/>
        </w:rPr>
        <w:t>Job Title: Community &amp; Tenant Support Officer</w:t>
      </w:r>
    </w:p>
    <w:p w14:paraId="1884A0B5" w14:textId="6814F2EA" w:rsidR="002B001D" w:rsidRPr="00D03D24" w:rsidRDefault="002B001D" w:rsidP="002B001D">
      <w:pPr>
        <w:pBdr>
          <w:top w:val="single" w:sz="4" w:space="1" w:color="auto"/>
          <w:left w:val="single" w:sz="4" w:space="4" w:color="auto"/>
          <w:bottom w:val="single" w:sz="4" w:space="1" w:color="auto"/>
          <w:right w:val="single" w:sz="4" w:space="4" w:color="auto"/>
        </w:pBdr>
        <w:jc w:val="center"/>
        <w:rPr>
          <w:rFonts w:cs="Arial"/>
          <w:b/>
          <w:sz w:val="28"/>
        </w:rPr>
      </w:pPr>
      <w:r w:rsidRPr="00D03D24">
        <w:rPr>
          <w:rFonts w:cs="Arial"/>
          <w:b/>
          <w:sz w:val="28"/>
        </w:rPr>
        <w:t xml:space="preserve">Grade: </w:t>
      </w:r>
      <w:r w:rsidRPr="009A5947">
        <w:rPr>
          <w:rFonts w:cs="Arial"/>
          <w:b/>
          <w:sz w:val="28"/>
        </w:rPr>
        <w:t>C3</w:t>
      </w:r>
    </w:p>
    <w:p w14:paraId="42B1AC7C" w14:textId="77777777" w:rsidR="002B001D" w:rsidRDefault="002B001D" w:rsidP="002B001D">
      <w:pPr>
        <w:jc w:val="both"/>
        <w:rPr>
          <w:b/>
          <w:u w:val="single"/>
        </w:rPr>
      </w:pPr>
      <w:r>
        <w:rPr>
          <w:b/>
          <w:u w:val="single"/>
        </w:rPr>
        <w:t>Belle Isle TMO - Mission and Aims</w:t>
      </w:r>
    </w:p>
    <w:p w14:paraId="7DD9F317" w14:textId="7DBB6771" w:rsidR="002B001D" w:rsidRDefault="002B001D" w:rsidP="002B001D">
      <w:pPr>
        <w:jc w:val="both"/>
      </w:pPr>
      <w:r>
        <w:t xml:space="preserve">The postholder will be employed by </w:t>
      </w:r>
      <w:r w:rsidRPr="00A9703C">
        <w:t xml:space="preserve">Belle Isle TMO </w:t>
      </w:r>
      <w:r>
        <w:t>and will work towards helping Belle Isle TMO achieve its mission which is to Build a Better Future for Belle Isle. In addition the postholder will contribute to Belle Isle TMO’s aims which are to;</w:t>
      </w:r>
    </w:p>
    <w:p w14:paraId="2D4FB1D7" w14:textId="77777777" w:rsidR="002B001D" w:rsidRDefault="002B001D" w:rsidP="002B001D">
      <w:pPr>
        <w:numPr>
          <w:ilvl w:val="0"/>
          <w:numId w:val="10"/>
        </w:numPr>
        <w:spacing w:after="0" w:line="240" w:lineRule="auto"/>
        <w:jc w:val="both"/>
      </w:pPr>
      <w:r>
        <w:t>Provide High Quality Services</w:t>
      </w:r>
    </w:p>
    <w:p w14:paraId="656661F1" w14:textId="77777777" w:rsidR="002B001D" w:rsidRDefault="002B001D" w:rsidP="002B001D">
      <w:pPr>
        <w:numPr>
          <w:ilvl w:val="0"/>
          <w:numId w:val="10"/>
        </w:numPr>
        <w:spacing w:after="0" w:line="240" w:lineRule="auto"/>
        <w:jc w:val="both"/>
      </w:pPr>
      <w:r>
        <w:t>Help build a safer and stronger community</w:t>
      </w:r>
    </w:p>
    <w:p w14:paraId="23C8366A" w14:textId="77777777" w:rsidR="002B001D" w:rsidRPr="00A9703C" w:rsidRDefault="002B001D" w:rsidP="002B001D">
      <w:pPr>
        <w:numPr>
          <w:ilvl w:val="0"/>
          <w:numId w:val="10"/>
        </w:numPr>
        <w:spacing w:after="0" w:line="240" w:lineRule="auto"/>
        <w:jc w:val="both"/>
      </w:pPr>
      <w:r>
        <w:t>Be a well-run Tenant Management Organisation</w:t>
      </w:r>
    </w:p>
    <w:p w14:paraId="52DC4E82" w14:textId="77777777" w:rsidR="002B001D" w:rsidRDefault="002B001D" w:rsidP="002B001D">
      <w:pPr>
        <w:jc w:val="both"/>
        <w:rPr>
          <w:b/>
          <w:u w:val="single"/>
        </w:rPr>
      </w:pPr>
    </w:p>
    <w:p w14:paraId="68BCAE6F" w14:textId="77777777" w:rsidR="002B001D" w:rsidRPr="00D03D24" w:rsidRDefault="002B001D" w:rsidP="002B001D">
      <w:pPr>
        <w:jc w:val="both"/>
        <w:rPr>
          <w:b/>
          <w:u w:val="single"/>
        </w:rPr>
      </w:pPr>
      <w:r>
        <w:rPr>
          <w:b/>
          <w:u w:val="single"/>
        </w:rPr>
        <w:t>Belle Isle TMO - Values</w:t>
      </w:r>
    </w:p>
    <w:p w14:paraId="3552074D" w14:textId="197C644C" w:rsidR="002B001D" w:rsidRPr="002B001D" w:rsidRDefault="002B001D" w:rsidP="002B001D">
      <w:pPr>
        <w:jc w:val="both"/>
      </w:pPr>
      <w:r>
        <w:t>The postholder will support Belle Isle TMO’s core values which are;</w:t>
      </w:r>
    </w:p>
    <w:p w14:paraId="26EEF40F" w14:textId="77777777" w:rsidR="002B001D" w:rsidRPr="006A4570" w:rsidRDefault="002B001D" w:rsidP="002B001D">
      <w:pPr>
        <w:numPr>
          <w:ilvl w:val="0"/>
          <w:numId w:val="11"/>
        </w:numPr>
        <w:spacing w:after="0" w:line="240" w:lineRule="auto"/>
        <w:jc w:val="both"/>
      </w:pPr>
      <w:r>
        <w:t xml:space="preserve">High standards </w:t>
      </w:r>
      <w:r w:rsidRPr="006A4570">
        <w:t>of governance, accountability, leadership and probity.</w:t>
      </w:r>
    </w:p>
    <w:p w14:paraId="3815AA2F" w14:textId="77777777" w:rsidR="002B001D" w:rsidRPr="006A4570" w:rsidRDefault="002B001D" w:rsidP="002B001D">
      <w:pPr>
        <w:numPr>
          <w:ilvl w:val="0"/>
          <w:numId w:val="11"/>
        </w:numPr>
        <w:spacing w:after="0" w:line="240" w:lineRule="auto"/>
        <w:jc w:val="both"/>
      </w:pPr>
      <w:r>
        <w:t>Working together</w:t>
      </w:r>
      <w:r w:rsidRPr="006A4570">
        <w:t xml:space="preserve"> sharing our skills, knowledge and experience, developing and nurturing each other in a supportive and inclusive environment, caring for one another and encouraging trust and mutual respect.</w:t>
      </w:r>
    </w:p>
    <w:p w14:paraId="322E9289" w14:textId="77777777" w:rsidR="002B001D" w:rsidRPr="006A4570" w:rsidRDefault="002B001D" w:rsidP="002B001D">
      <w:pPr>
        <w:numPr>
          <w:ilvl w:val="0"/>
          <w:numId w:val="11"/>
        </w:numPr>
        <w:spacing w:after="0" w:line="240" w:lineRule="auto"/>
        <w:jc w:val="both"/>
      </w:pPr>
      <w:r>
        <w:t xml:space="preserve">Doing things </w:t>
      </w:r>
      <w:r w:rsidRPr="006A4570">
        <w:t>to the best of our ability</w:t>
      </w:r>
      <w:r>
        <w:t xml:space="preserve"> and providing</w:t>
      </w:r>
      <w:r w:rsidRPr="006A4570">
        <w:t xml:space="preserve"> the highest quality of service, aiming to do things right the first time, every time, undertaking regular monitoring against agreed targets, to provide a consistently improving service.</w:t>
      </w:r>
    </w:p>
    <w:p w14:paraId="3FB853DB" w14:textId="77777777" w:rsidR="002B001D" w:rsidRPr="006A4570" w:rsidRDefault="002B001D" w:rsidP="002B001D">
      <w:pPr>
        <w:numPr>
          <w:ilvl w:val="0"/>
          <w:numId w:val="11"/>
        </w:numPr>
        <w:spacing w:after="0" w:line="240" w:lineRule="auto"/>
        <w:jc w:val="both"/>
      </w:pPr>
      <w:r>
        <w:t>Ensuring an atmosphere of r</w:t>
      </w:r>
      <w:r w:rsidRPr="006A4570">
        <w:t>espect, integrity, fairness and trust</w:t>
      </w:r>
      <w:r>
        <w:t xml:space="preserve"> - </w:t>
      </w:r>
      <w:r w:rsidRPr="006A4570">
        <w:t xml:space="preserve">At all times we will be open and honest with each other, treating people fairly, respecting our differences and challenging inappropriate behaviour through our agreed policies and procedures. </w:t>
      </w:r>
    </w:p>
    <w:p w14:paraId="4D461704" w14:textId="6F13E96D" w:rsidR="002B001D" w:rsidRDefault="002B001D" w:rsidP="002B001D">
      <w:pPr>
        <w:numPr>
          <w:ilvl w:val="0"/>
          <w:numId w:val="11"/>
        </w:numPr>
        <w:spacing w:after="0" w:line="240" w:lineRule="auto"/>
        <w:jc w:val="both"/>
        <w:rPr>
          <w:b/>
          <w:u w:val="single"/>
        </w:rPr>
      </w:pPr>
      <w:r>
        <w:t xml:space="preserve">Developing good </w:t>
      </w:r>
      <w:r w:rsidRPr="006A4570">
        <w:t xml:space="preserve">communication </w:t>
      </w:r>
      <w:r>
        <w:t xml:space="preserve">that </w:t>
      </w:r>
      <w:r w:rsidRPr="006A4570">
        <w:t xml:space="preserve">is clear, accurate and appropriate. We will actively listen to and value </w:t>
      </w:r>
      <w:proofErr w:type="spellStart"/>
      <w:r w:rsidRPr="006A4570">
        <w:t>each</w:t>
      </w:r>
      <w:r w:rsidR="0014486B">
        <w:t xml:space="preserve"> </w:t>
      </w:r>
      <w:proofErr w:type="gramStart"/>
      <w:r w:rsidRPr="006A4570">
        <w:t>others</w:t>
      </w:r>
      <w:proofErr w:type="spellEnd"/>
      <w:proofErr w:type="gramEnd"/>
      <w:r w:rsidRPr="006A4570">
        <w:t xml:space="preserve"> points of view and provide an environment where people are happy to share ideas and information in a variety of ways </w:t>
      </w:r>
    </w:p>
    <w:p w14:paraId="0FDD004A" w14:textId="77777777" w:rsidR="002B001D" w:rsidRPr="002B001D" w:rsidRDefault="002B001D" w:rsidP="002B001D">
      <w:pPr>
        <w:numPr>
          <w:ilvl w:val="0"/>
          <w:numId w:val="11"/>
        </w:numPr>
        <w:spacing w:after="0" w:line="240" w:lineRule="auto"/>
        <w:jc w:val="both"/>
        <w:rPr>
          <w:b/>
          <w:u w:val="single"/>
        </w:rPr>
      </w:pPr>
    </w:p>
    <w:p w14:paraId="14EDE55F" w14:textId="77777777" w:rsidR="002B001D" w:rsidRPr="00DB7946" w:rsidRDefault="002B001D" w:rsidP="002B001D">
      <w:pPr>
        <w:jc w:val="both"/>
        <w:rPr>
          <w:b/>
          <w:u w:val="single"/>
        </w:rPr>
      </w:pPr>
      <w:r>
        <w:rPr>
          <w:b/>
          <w:u w:val="single"/>
        </w:rPr>
        <w:t>B</w:t>
      </w:r>
      <w:r w:rsidRPr="00626E15">
        <w:rPr>
          <w:b/>
          <w:u w:val="single"/>
        </w:rPr>
        <w:t>elle Isle TMO</w:t>
      </w:r>
      <w:r>
        <w:rPr>
          <w:b/>
          <w:u w:val="single"/>
        </w:rPr>
        <w:t xml:space="preserve"> - Service promise.</w:t>
      </w:r>
    </w:p>
    <w:p w14:paraId="05853D17" w14:textId="77777777" w:rsidR="002B001D" w:rsidRPr="00626E15" w:rsidRDefault="002B001D" w:rsidP="002B001D">
      <w:pPr>
        <w:jc w:val="both"/>
      </w:pPr>
      <w:r>
        <w:t xml:space="preserve">The postholder will contribute positively to Belle Isle TMO’s Service promise which is </w:t>
      </w:r>
      <w:r w:rsidRPr="00626E15">
        <w:t>to:</w:t>
      </w:r>
    </w:p>
    <w:p w14:paraId="63854B15" w14:textId="77777777" w:rsidR="002B001D" w:rsidRPr="00626E15" w:rsidRDefault="002B001D" w:rsidP="002B001D">
      <w:pPr>
        <w:numPr>
          <w:ilvl w:val="0"/>
          <w:numId w:val="11"/>
        </w:numPr>
        <w:spacing w:after="0" w:line="240" w:lineRule="auto"/>
        <w:jc w:val="both"/>
      </w:pPr>
      <w:r w:rsidRPr="00626E15">
        <w:t>always be as helpful as we can be;</w:t>
      </w:r>
    </w:p>
    <w:p w14:paraId="0B9E5985" w14:textId="77777777" w:rsidR="002B001D" w:rsidRPr="00626E15" w:rsidRDefault="002B001D" w:rsidP="002B001D">
      <w:pPr>
        <w:numPr>
          <w:ilvl w:val="0"/>
          <w:numId w:val="11"/>
        </w:numPr>
        <w:spacing w:after="0" w:line="240" w:lineRule="auto"/>
        <w:jc w:val="both"/>
      </w:pPr>
      <w:r>
        <w:t xml:space="preserve">offer </w:t>
      </w:r>
      <w:r w:rsidRPr="00626E15">
        <w:t>relevant, useful and accurate information;</w:t>
      </w:r>
    </w:p>
    <w:p w14:paraId="54DD0494" w14:textId="77777777" w:rsidR="002B001D" w:rsidRPr="00626E15" w:rsidRDefault="002B001D" w:rsidP="002B001D">
      <w:pPr>
        <w:numPr>
          <w:ilvl w:val="0"/>
          <w:numId w:val="11"/>
        </w:numPr>
        <w:spacing w:after="0" w:line="240" w:lineRule="auto"/>
        <w:jc w:val="both"/>
      </w:pPr>
      <w:r w:rsidRPr="00626E15">
        <w:t xml:space="preserve">make sure we have a range of services and activities that meet </w:t>
      </w:r>
      <w:r>
        <w:t>service user</w:t>
      </w:r>
      <w:r w:rsidRPr="00626E15">
        <w:t xml:space="preserve"> needs;</w:t>
      </w:r>
    </w:p>
    <w:p w14:paraId="3E05839F" w14:textId="77777777" w:rsidR="002B001D" w:rsidRPr="00626E15" w:rsidRDefault="002B001D" w:rsidP="002B001D">
      <w:pPr>
        <w:numPr>
          <w:ilvl w:val="0"/>
          <w:numId w:val="11"/>
        </w:numPr>
        <w:spacing w:after="0" w:line="240" w:lineRule="auto"/>
        <w:jc w:val="both"/>
      </w:pPr>
      <w:r>
        <w:t>listen to service users</w:t>
      </w:r>
      <w:r w:rsidRPr="00626E15">
        <w:t xml:space="preserve"> and wherever possible, </w:t>
      </w:r>
      <w:r>
        <w:t xml:space="preserve">act on </w:t>
      </w:r>
      <w:r w:rsidRPr="00626E15">
        <w:t>feedback;</w:t>
      </w:r>
    </w:p>
    <w:p w14:paraId="74974D24" w14:textId="77777777" w:rsidR="002B001D" w:rsidRPr="00670FA4" w:rsidRDefault="002B001D" w:rsidP="002B001D">
      <w:pPr>
        <w:numPr>
          <w:ilvl w:val="0"/>
          <w:numId w:val="11"/>
        </w:numPr>
        <w:spacing w:after="0" w:line="240" w:lineRule="auto"/>
        <w:jc w:val="both"/>
      </w:pPr>
      <w:r w:rsidRPr="00626E15">
        <w:t xml:space="preserve">support </w:t>
      </w:r>
      <w:r>
        <w:t>service users to achieve their</w:t>
      </w:r>
      <w:r w:rsidRPr="00626E15">
        <w:t xml:space="preserve"> goals; and</w:t>
      </w:r>
      <w:r>
        <w:t xml:space="preserve"> smile</w:t>
      </w:r>
    </w:p>
    <w:p w14:paraId="6B774ADF" w14:textId="77777777" w:rsidR="002B001D" w:rsidRDefault="002B001D" w:rsidP="002B001D">
      <w:pPr>
        <w:jc w:val="both"/>
        <w:rPr>
          <w:b/>
          <w:u w:val="single"/>
        </w:rPr>
      </w:pPr>
    </w:p>
    <w:p w14:paraId="5A804352" w14:textId="77777777" w:rsidR="002B001D" w:rsidRDefault="002B001D" w:rsidP="002B001D">
      <w:pPr>
        <w:jc w:val="both"/>
        <w:rPr>
          <w:b/>
          <w:u w:val="single"/>
        </w:rPr>
      </w:pPr>
    </w:p>
    <w:p w14:paraId="18FAD4B1" w14:textId="77777777" w:rsidR="002B001D" w:rsidRDefault="002B001D" w:rsidP="002B001D">
      <w:pPr>
        <w:jc w:val="both"/>
        <w:rPr>
          <w:b/>
          <w:u w:val="single"/>
        </w:rPr>
      </w:pPr>
    </w:p>
    <w:p w14:paraId="05A399CD" w14:textId="2C60CF3B" w:rsidR="002B001D" w:rsidRDefault="002B001D" w:rsidP="002B001D">
      <w:pPr>
        <w:jc w:val="both"/>
        <w:rPr>
          <w:b/>
          <w:u w:val="single"/>
        </w:rPr>
      </w:pPr>
      <w:r>
        <w:rPr>
          <w:b/>
          <w:u w:val="single"/>
        </w:rPr>
        <w:lastRenderedPageBreak/>
        <w:t>Overview of the job</w:t>
      </w:r>
    </w:p>
    <w:p w14:paraId="1463FDE4" w14:textId="77777777" w:rsidR="002B001D" w:rsidRDefault="002B001D" w:rsidP="000525B4">
      <w:pPr>
        <w:jc w:val="both"/>
        <w:rPr>
          <w:b/>
          <w:u w:val="single"/>
        </w:rPr>
      </w:pPr>
    </w:p>
    <w:p w14:paraId="26B72695" w14:textId="5897F608" w:rsidR="00CB7EB4" w:rsidRPr="00CB7EB4" w:rsidRDefault="00CB7EB4" w:rsidP="0014486B">
      <w:pPr>
        <w:jc w:val="both"/>
      </w:pPr>
      <w:r w:rsidRPr="00CB7EB4">
        <w:t xml:space="preserve">Working at part of the Community and Tenant Support Team, </w:t>
      </w:r>
      <w:r w:rsidR="00BD1945">
        <w:t>y</w:t>
      </w:r>
      <w:r w:rsidRPr="00CB7EB4">
        <w:t xml:space="preserve">ou will </w:t>
      </w:r>
      <w:r w:rsidRPr="00CB7EB4">
        <w:rPr>
          <w:rFonts w:eastAsia="Arial" w:cs="Arial"/>
        </w:rPr>
        <w:t>help shape, develop and coordinate appropriate services in relation to the organisation’s digital inclusion and health and wellbeing agenda; e</w:t>
      </w:r>
      <w:r w:rsidRPr="00CB7EB4">
        <w:t xml:space="preserve">ncourage and support users to access the facilities and services available both the GATE centre and via outreach; and </w:t>
      </w:r>
      <w:r w:rsidRPr="00CB7EB4">
        <w:rPr>
          <w:rFonts w:eastAsia="Arial" w:cs="Arial"/>
        </w:rPr>
        <w:t xml:space="preserve">encourage digital interaction between residents and Belle Isle TMO, making use of the website, social media and other appropriate forms of digital interaction. </w:t>
      </w:r>
      <w:r w:rsidR="00BD1945">
        <w:rPr>
          <w:rFonts w:eastAsia="Arial" w:cs="Arial"/>
        </w:rPr>
        <w:t>You will work one evening per week and occasional weekends (u</w:t>
      </w:r>
      <w:r w:rsidR="009A5947">
        <w:rPr>
          <w:rFonts w:eastAsia="Arial" w:cs="Arial"/>
        </w:rPr>
        <w:t>p</w:t>
      </w:r>
      <w:r w:rsidR="00BD1945">
        <w:rPr>
          <w:rFonts w:eastAsia="Arial" w:cs="Arial"/>
        </w:rPr>
        <w:t xml:space="preserve"> to 4 per year).</w:t>
      </w:r>
    </w:p>
    <w:p w14:paraId="47226A8B" w14:textId="77777777" w:rsidR="000525B4" w:rsidRPr="002A3C0E" w:rsidRDefault="000525B4" w:rsidP="000525B4">
      <w:pPr>
        <w:jc w:val="both"/>
        <w:rPr>
          <w:b/>
          <w:u w:val="single"/>
        </w:rPr>
      </w:pPr>
      <w:r w:rsidRPr="002A3C0E">
        <w:rPr>
          <w:b/>
          <w:u w:val="single"/>
        </w:rPr>
        <w:t>Specific Duties</w:t>
      </w:r>
    </w:p>
    <w:p w14:paraId="4F31BC40" w14:textId="5610BF00" w:rsidR="000525B4" w:rsidRPr="002A3C0E" w:rsidRDefault="000525B4" w:rsidP="00CB7EB4">
      <w:pPr>
        <w:spacing w:after="240"/>
        <w:jc w:val="both"/>
      </w:pPr>
      <w:r w:rsidRPr="002A3C0E">
        <w:t>On a day-to</w:t>
      </w:r>
      <w:r w:rsidR="001640BD">
        <w:t>-</w:t>
      </w:r>
      <w:r w:rsidRPr="002A3C0E">
        <w:t>day basis you will work in the Community and Tenant Support Team. The main tasks will include:</w:t>
      </w:r>
    </w:p>
    <w:p w14:paraId="4674AE05" w14:textId="741F2A9F" w:rsidR="00BA27D9" w:rsidRPr="00BD1945" w:rsidRDefault="00BA27D9" w:rsidP="00BD1945">
      <w:pPr>
        <w:numPr>
          <w:ilvl w:val="0"/>
          <w:numId w:val="5"/>
        </w:numPr>
        <w:jc w:val="both"/>
      </w:pPr>
      <w:r w:rsidRPr="002A3C0E">
        <w:t xml:space="preserve">Administering </w:t>
      </w:r>
      <w:r w:rsidR="00BD1945">
        <w:t>digital skills schemes</w:t>
      </w:r>
      <w:r w:rsidRPr="002A3C0E">
        <w:t xml:space="preserve">, </w:t>
      </w:r>
      <w:r w:rsidR="00BD1945">
        <w:t xml:space="preserve">providing knowledgeable </w:t>
      </w:r>
      <w:r w:rsidRPr="002A3C0E">
        <w:t>IT training and support</w:t>
      </w:r>
      <w:r w:rsidR="00BD1945">
        <w:t xml:space="preserve"> to participants 1:1 and in groups </w:t>
      </w:r>
      <w:r w:rsidRPr="00BD1945">
        <w:rPr>
          <w:rFonts w:eastAsia="Arial" w:cs="Arial"/>
        </w:rPr>
        <w:t xml:space="preserve">to </w:t>
      </w:r>
      <w:r w:rsidR="00BD1945">
        <w:rPr>
          <w:rFonts w:eastAsia="Arial" w:cs="Arial"/>
        </w:rPr>
        <w:t xml:space="preserve">enable </w:t>
      </w:r>
      <w:r w:rsidRPr="00BD1945">
        <w:rPr>
          <w:rFonts w:eastAsia="Arial" w:cs="Arial"/>
        </w:rPr>
        <w:t>access</w:t>
      </w:r>
      <w:r w:rsidR="00BD1945">
        <w:rPr>
          <w:rFonts w:eastAsia="Arial" w:cs="Arial"/>
        </w:rPr>
        <w:t xml:space="preserve"> to </w:t>
      </w:r>
      <w:r w:rsidRPr="00BD1945">
        <w:rPr>
          <w:rFonts w:eastAsia="Arial" w:cs="Arial"/>
        </w:rPr>
        <w:t xml:space="preserve"> the internet for information, employment, and wellbeing advice</w:t>
      </w:r>
    </w:p>
    <w:p w14:paraId="728F7FC9" w14:textId="77777777" w:rsidR="00BD1945" w:rsidRPr="002A3C0E" w:rsidRDefault="00BD1945" w:rsidP="00BD1945">
      <w:pPr>
        <w:numPr>
          <w:ilvl w:val="0"/>
          <w:numId w:val="5"/>
        </w:numPr>
        <w:jc w:val="both"/>
      </w:pPr>
      <w:r w:rsidRPr="002A3C0E">
        <w:t xml:space="preserve">Supporting the organisation’s health and wellbeing agenda by working in partnership with specialist organisations; maintaining local knowledge of </w:t>
      </w:r>
      <w:r w:rsidRPr="002A3C0E">
        <w:rPr>
          <w:rFonts w:eastAsia="Arial" w:cs="Arial"/>
        </w:rPr>
        <w:t xml:space="preserve">signposting opportunities to support residents to access services; and </w:t>
      </w:r>
      <w:r w:rsidRPr="002A3C0E">
        <w:rPr>
          <w:rFonts w:eastAsia="Arial" w:cs="Arial"/>
          <w:spacing w:val="1"/>
        </w:rPr>
        <w:t>m</w:t>
      </w:r>
      <w:r w:rsidRPr="002A3C0E">
        <w:rPr>
          <w:rFonts w:eastAsia="Arial" w:cs="Arial"/>
        </w:rPr>
        <w:t>a</w:t>
      </w:r>
      <w:r w:rsidRPr="002A3C0E">
        <w:rPr>
          <w:rFonts w:eastAsia="Arial" w:cs="Arial"/>
          <w:spacing w:val="-1"/>
        </w:rPr>
        <w:t>i</w:t>
      </w:r>
      <w:r w:rsidRPr="002A3C0E">
        <w:rPr>
          <w:rFonts w:eastAsia="Arial" w:cs="Arial"/>
        </w:rPr>
        <w:t>nta</w:t>
      </w:r>
      <w:r w:rsidRPr="002A3C0E">
        <w:rPr>
          <w:rFonts w:eastAsia="Arial" w:cs="Arial"/>
          <w:spacing w:val="-1"/>
        </w:rPr>
        <w:t>i</w:t>
      </w:r>
      <w:r w:rsidRPr="002A3C0E">
        <w:rPr>
          <w:rFonts w:eastAsia="Arial" w:cs="Arial"/>
        </w:rPr>
        <w:t>ning p</w:t>
      </w:r>
      <w:r w:rsidRPr="002A3C0E">
        <w:rPr>
          <w:rFonts w:eastAsia="Arial" w:cs="Arial"/>
          <w:spacing w:val="1"/>
        </w:rPr>
        <w:t>r</w:t>
      </w:r>
      <w:r w:rsidRPr="002A3C0E">
        <w:rPr>
          <w:rFonts w:eastAsia="Arial" w:cs="Arial"/>
        </w:rPr>
        <w:t>o</w:t>
      </w:r>
      <w:r w:rsidRPr="002A3C0E">
        <w:rPr>
          <w:rFonts w:eastAsia="Arial" w:cs="Arial"/>
          <w:spacing w:val="3"/>
        </w:rPr>
        <w:t>f</w:t>
      </w:r>
      <w:r w:rsidRPr="002A3C0E">
        <w:rPr>
          <w:rFonts w:eastAsia="Arial" w:cs="Arial"/>
        </w:rPr>
        <w:t>ess</w:t>
      </w:r>
      <w:r w:rsidRPr="002A3C0E">
        <w:rPr>
          <w:rFonts w:eastAsia="Arial" w:cs="Arial"/>
          <w:spacing w:val="-1"/>
        </w:rPr>
        <w:t>i</w:t>
      </w:r>
      <w:r w:rsidRPr="002A3C0E">
        <w:rPr>
          <w:rFonts w:eastAsia="Arial" w:cs="Arial"/>
        </w:rPr>
        <w:t>o</w:t>
      </w:r>
      <w:r w:rsidRPr="002A3C0E">
        <w:rPr>
          <w:rFonts w:eastAsia="Arial" w:cs="Arial"/>
          <w:spacing w:val="-1"/>
        </w:rPr>
        <w:t>n</w:t>
      </w:r>
      <w:r w:rsidRPr="002A3C0E">
        <w:rPr>
          <w:rFonts w:eastAsia="Arial" w:cs="Arial"/>
        </w:rPr>
        <w:t xml:space="preserve">al </w:t>
      </w:r>
      <w:r w:rsidRPr="002A3C0E">
        <w:rPr>
          <w:rFonts w:eastAsia="Arial" w:cs="Arial"/>
          <w:spacing w:val="-1"/>
        </w:rPr>
        <w:t>li</w:t>
      </w:r>
      <w:r w:rsidRPr="002A3C0E">
        <w:rPr>
          <w:rFonts w:eastAsia="Arial" w:cs="Arial"/>
        </w:rPr>
        <w:t>n</w:t>
      </w:r>
      <w:r w:rsidRPr="002A3C0E">
        <w:rPr>
          <w:rFonts w:eastAsia="Arial" w:cs="Arial"/>
          <w:spacing w:val="2"/>
        </w:rPr>
        <w:t>k</w:t>
      </w:r>
      <w:r w:rsidRPr="002A3C0E">
        <w:rPr>
          <w:rFonts w:eastAsia="Arial" w:cs="Arial"/>
        </w:rPr>
        <w:t>s</w:t>
      </w:r>
      <w:r w:rsidRPr="002A3C0E">
        <w:rPr>
          <w:rFonts w:eastAsia="Arial" w:cs="Arial"/>
          <w:spacing w:val="1"/>
        </w:rPr>
        <w:t xml:space="preserve"> </w:t>
      </w:r>
      <w:r w:rsidRPr="002A3C0E">
        <w:rPr>
          <w:rFonts w:eastAsia="Arial" w:cs="Arial"/>
          <w:spacing w:val="-3"/>
        </w:rPr>
        <w:t>w</w:t>
      </w:r>
      <w:r w:rsidRPr="002A3C0E">
        <w:rPr>
          <w:rFonts w:eastAsia="Arial" w:cs="Arial"/>
          <w:spacing w:val="-1"/>
        </w:rPr>
        <w:t>i</w:t>
      </w:r>
      <w:r w:rsidRPr="002A3C0E">
        <w:rPr>
          <w:rFonts w:eastAsia="Arial" w:cs="Arial"/>
          <w:spacing w:val="1"/>
        </w:rPr>
        <w:t>t</w:t>
      </w:r>
      <w:r w:rsidRPr="002A3C0E">
        <w:rPr>
          <w:rFonts w:eastAsia="Arial" w:cs="Arial"/>
        </w:rPr>
        <w:t>h i</w:t>
      </w:r>
      <w:r w:rsidRPr="002A3C0E">
        <w:rPr>
          <w:rFonts w:eastAsia="Arial" w:cs="Arial"/>
          <w:spacing w:val="-1"/>
        </w:rPr>
        <w:t>n</w:t>
      </w:r>
      <w:r w:rsidRPr="002A3C0E">
        <w:rPr>
          <w:rFonts w:eastAsia="Arial" w:cs="Arial"/>
          <w:spacing w:val="1"/>
        </w:rPr>
        <w:t>t</w:t>
      </w:r>
      <w:r w:rsidRPr="002A3C0E">
        <w:rPr>
          <w:rFonts w:eastAsia="Arial" w:cs="Arial"/>
        </w:rPr>
        <w:t>ernal a</w:t>
      </w:r>
      <w:r w:rsidRPr="002A3C0E">
        <w:rPr>
          <w:rFonts w:eastAsia="Arial" w:cs="Arial"/>
          <w:spacing w:val="-1"/>
        </w:rPr>
        <w:t>n</w:t>
      </w:r>
      <w:r w:rsidRPr="002A3C0E">
        <w:rPr>
          <w:rFonts w:eastAsia="Arial" w:cs="Arial"/>
        </w:rPr>
        <w:t>d e</w:t>
      </w:r>
      <w:r w:rsidRPr="002A3C0E">
        <w:rPr>
          <w:rFonts w:eastAsia="Arial" w:cs="Arial"/>
          <w:spacing w:val="-2"/>
        </w:rPr>
        <w:t>x</w:t>
      </w:r>
      <w:r w:rsidRPr="002A3C0E">
        <w:rPr>
          <w:rFonts w:eastAsia="Arial" w:cs="Arial"/>
          <w:spacing w:val="1"/>
        </w:rPr>
        <w:t>t</w:t>
      </w:r>
      <w:r w:rsidRPr="002A3C0E">
        <w:rPr>
          <w:rFonts w:eastAsia="Arial" w:cs="Arial"/>
        </w:rPr>
        <w:t>ernal custo</w:t>
      </w:r>
      <w:r w:rsidRPr="002A3C0E">
        <w:rPr>
          <w:rFonts w:eastAsia="Arial" w:cs="Arial"/>
          <w:spacing w:val="1"/>
        </w:rPr>
        <w:t>m</w:t>
      </w:r>
      <w:r w:rsidRPr="002A3C0E">
        <w:rPr>
          <w:rFonts w:eastAsia="Arial" w:cs="Arial"/>
        </w:rPr>
        <w:t>ers</w:t>
      </w:r>
      <w:r w:rsidRPr="002A3C0E">
        <w:rPr>
          <w:rFonts w:eastAsia="Arial" w:cs="Arial"/>
          <w:spacing w:val="2"/>
        </w:rPr>
        <w:t xml:space="preserve"> </w:t>
      </w:r>
      <w:r w:rsidRPr="002A3C0E">
        <w:rPr>
          <w:rFonts w:eastAsia="Arial" w:cs="Arial"/>
        </w:rPr>
        <w:t>a</w:t>
      </w:r>
      <w:r w:rsidRPr="002A3C0E">
        <w:rPr>
          <w:rFonts w:eastAsia="Arial" w:cs="Arial"/>
          <w:spacing w:val="-1"/>
        </w:rPr>
        <w:t>n</w:t>
      </w:r>
      <w:r w:rsidRPr="002A3C0E">
        <w:rPr>
          <w:rFonts w:eastAsia="Arial" w:cs="Arial"/>
        </w:rPr>
        <w:t>d s</w:t>
      </w:r>
      <w:r w:rsidRPr="002A3C0E">
        <w:rPr>
          <w:rFonts w:eastAsia="Arial" w:cs="Arial"/>
          <w:spacing w:val="2"/>
        </w:rPr>
        <w:t>t</w:t>
      </w:r>
      <w:r w:rsidRPr="002A3C0E">
        <w:rPr>
          <w:rFonts w:eastAsia="Arial" w:cs="Arial"/>
        </w:rPr>
        <w:t>a</w:t>
      </w:r>
      <w:r w:rsidRPr="002A3C0E">
        <w:rPr>
          <w:rFonts w:eastAsia="Arial" w:cs="Arial"/>
          <w:spacing w:val="2"/>
        </w:rPr>
        <w:t>k</w:t>
      </w:r>
      <w:r w:rsidRPr="002A3C0E">
        <w:rPr>
          <w:rFonts w:eastAsia="Arial" w:cs="Arial"/>
        </w:rPr>
        <w:t>e</w:t>
      </w:r>
      <w:r w:rsidRPr="002A3C0E">
        <w:rPr>
          <w:rFonts w:eastAsia="Arial" w:cs="Arial"/>
          <w:spacing w:val="-1"/>
        </w:rPr>
        <w:t>h</w:t>
      </w:r>
      <w:r w:rsidRPr="002A3C0E">
        <w:rPr>
          <w:rFonts w:eastAsia="Arial" w:cs="Arial"/>
        </w:rPr>
        <w:t>o</w:t>
      </w:r>
      <w:r w:rsidRPr="002A3C0E">
        <w:rPr>
          <w:rFonts w:eastAsia="Arial" w:cs="Arial"/>
          <w:spacing w:val="-1"/>
        </w:rPr>
        <w:t>l</w:t>
      </w:r>
      <w:r w:rsidRPr="002A3C0E">
        <w:rPr>
          <w:rFonts w:eastAsia="Arial" w:cs="Arial"/>
        </w:rPr>
        <w:t>d</w:t>
      </w:r>
      <w:r w:rsidRPr="002A3C0E">
        <w:rPr>
          <w:rFonts w:eastAsia="Arial" w:cs="Arial"/>
          <w:spacing w:val="-1"/>
        </w:rPr>
        <w:t>e</w:t>
      </w:r>
      <w:r w:rsidRPr="002A3C0E">
        <w:rPr>
          <w:rFonts w:eastAsia="Arial" w:cs="Arial"/>
          <w:spacing w:val="1"/>
        </w:rPr>
        <w:t>r</w:t>
      </w:r>
      <w:r w:rsidRPr="002A3C0E">
        <w:rPr>
          <w:rFonts w:eastAsia="Arial" w:cs="Arial"/>
        </w:rPr>
        <w:t>s,</w:t>
      </w:r>
      <w:r w:rsidRPr="002A3C0E">
        <w:rPr>
          <w:rFonts w:eastAsia="Arial" w:cs="Arial"/>
          <w:spacing w:val="2"/>
        </w:rPr>
        <w:t xml:space="preserve"> </w:t>
      </w:r>
      <w:r w:rsidRPr="002A3C0E">
        <w:rPr>
          <w:rFonts w:eastAsia="Arial" w:cs="Arial"/>
        </w:rPr>
        <w:t>as a</w:t>
      </w:r>
      <w:r w:rsidRPr="002A3C0E">
        <w:rPr>
          <w:rFonts w:eastAsia="Arial" w:cs="Arial"/>
          <w:spacing w:val="-1"/>
        </w:rPr>
        <w:t>p</w:t>
      </w:r>
      <w:r w:rsidRPr="002A3C0E">
        <w:rPr>
          <w:rFonts w:eastAsia="Arial" w:cs="Arial"/>
        </w:rPr>
        <w:t>propri</w:t>
      </w:r>
      <w:r w:rsidRPr="002A3C0E">
        <w:rPr>
          <w:rFonts w:eastAsia="Arial" w:cs="Arial"/>
          <w:spacing w:val="-1"/>
        </w:rPr>
        <w:t>a</w:t>
      </w:r>
      <w:r w:rsidRPr="002A3C0E">
        <w:rPr>
          <w:rFonts w:eastAsia="Arial" w:cs="Arial"/>
          <w:spacing w:val="1"/>
        </w:rPr>
        <w:t>t</w:t>
      </w:r>
      <w:r w:rsidRPr="002A3C0E">
        <w:rPr>
          <w:rFonts w:eastAsia="Arial" w:cs="Arial"/>
        </w:rPr>
        <w:t>e,</w:t>
      </w:r>
      <w:r w:rsidRPr="002A3C0E">
        <w:rPr>
          <w:rFonts w:eastAsia="Arial" w:cs="Arial"/>
          <w:spacing w:val="2"/>
        </w:rPr>
        <w:t xml:space="preserve"> </w:t>
      </w:r>
      <w:r w:rsidRPr="002A3C0E">
        <w:rPr>
          <w:rFonts w:eastAsia="Arial" w:cs="Arial"/>
          <w:spacing w:val="3"/>
        </w:rPr>
        <w:t>f</w:t>
      </w:r>
      <w:r w:rsidRPr="002A3C0E">
        <w:rPr>
          <w:rFonts w:eastAsia="Arial" w:cs="Arial"/>
        </w:rPr>
        <w:t>or</w:t>
      </w:r>
      <w:r w:rsidRPr="002A3C0E">
        <w:rPr>
          <w:rFonts w:eastAsia="Arial" w:cs="Arial"/>
          <w:spacing w:val="2"/>
        </w:rPr>
        <w:t xml:space="preserve"> </w:t>
      </w:r>
      <w:r w:rsidRPr="002A3C0E">
        <w:rPr>
          <w:rFonts w:eastAsia="Arial" w:cs="Arial"/>
          <w:spacing w:val="1"/>
        </w:rPr>
        <w:t>t</w:t>
      </w:r>
      <w:r w:rsidRPr="002A3C0E">
        <w:rPr>
          <w:rFonts w:eastAsia="Arial" w:cs="Arial"/>
        </w:rPr>
        <w:t>he b</w:t>
      </w:r>
      <w:r w:rsidRPr="002A3C0E">
        <w:rPr>
          <w:rFonts w:eastAsia="Arial" w:cs="Arial"/>
          <w:spacing w:val="-1"/>
        </w:rPr>
        <w:t>e</w:t>
      </w:r>
      <w:r w:rsidRPr="002A3C0E">
        <w:rPr>
          <w:rFonts w:eastAsia="Arial" w:cs="Arial"/>
        </w:rPr>
        <w:t>n</w:t>
      </w:r>
      <w:r w:rsidRPr="002A3C0E">
        <w:rPr>
          <w:rFonts w:eastAsia="Arial" w:cs="Arial"/>
          <w:spacing w:val="-1"/>
        </w:rPr>
        <w:t>e</w:t>
      </w:r>
      <w:r w:rsidRPr="002A3C0E">
        <w:rPr>
          <w:rFonts w:eastAsia="Arial" w:cs="Arial"/>
          <w:spacing w:val="3"/>
        </w:rPr>
        <w:t>f</w:t>
      </w:r>
      <w:r w:rsidRPr="002A3C0E">
        <w:rPr>
          <w:rFonts w:eastAsia="Arial" w:cs="Arial"/>
          <w:spacing w:val="-1"/>
        </w:rPr>
        <w:t>i</w:t>
      </w:r>
      <w:r w:rsidRPr="002A3C0E">
        <w:rPr>
          <w:rFonts w:eastAsia="Arial" w:cs="Arial"/>
        </w:rPr>
        <w:t>t</w:t>
      </w:r>
      <w:r w:rsidRPr="002A3C0E">
        <w:rPr>
          <w:rFonts w:eastAsia="Arial" w:cs="Arial"/>
          <w:spacing w:val="2"/>
        </w:rPr>
        <w:t xml:space="preserve"> </w:t>
      </w:r>
      <w:r w:rsidRPr="002A3C0E">
        <w:rPr>
          <w:rFonts w:eastAsia="Arial" w:cs="Arial"/>
        </w:rPr>
        <w:t>of</w:t>
      </w:r>
      <w:r w:rsidRPr="002A3C0E">
        <w:rPr>
          <w:rFonts w:eastAsia="Arial" w:cs="Arial"/>
          <w:spacing w:val="4"/>
        </w:rPr>
        <w:t xml:space="preserve"> </w:t>
      </w:r>
      <w:r w:rsidRPr="002A3C0E">
        <w:rPr>
          <w:rFonts w:eastAsia="Arial" w:cs="Arial"/>
          <w:spacing w:val="1"/>
        </w:rPr>
        <w:t>t</w:t>
      </w:r>
      <w:r w:rsidRPr="002A3C0E">
        <w:rPr>
          <w:rFonts w:eastAsia="Arial" w:cs="Arial"/>
        </w:rPr>
        <w:t>he or</w:t>
      </w:r>
      <w:r w:rsidRPr="002A3C0E">
        <w:rPr>
          <w:rFonts w:eastAsia="Arial" w:cs="Arial"/>
          <w:spacing w:val="2"/>
        </w:rPr>
        <w:t>g</w:t>
      </w:r>
      <w:r w:rsidRPr="002A3C0E">
        <w:rPr>
          <w:rFonts w:eastAsia="Arial" w:cs="Arial"/>
        </w:rPr>
        <w:t>a</w:t>
      </w:r>
      <w:r w:rsidRPr="002A3C0E">
        <w:rPr>
          <w:rFonts w:eastAsia="Arial" w:cs="Arial"/>
          <w:spacing w:val="-1"/>
        </w:rPr>
        <w:t>ni</w:t>
      </w:r>
      <w:r w:rsidRPr="002A3C0E">
        <w:rPr>
          <w:rFonts w:eastAsia="Arial" w:cs="Arial"/>
        </w:rPr>
        <w:t>sati</w:t>
      </w:r>
      <w:r w:rsidRPr="002A3C0E">
        <w:rPr>
          <w:rFonts w:eastAsia="Arial" w:cs="Arial"/>
          <w:spacing w:val="-1"/>
        </w:rPr>
        <w:t>o</w:t>
      </w:r>
      <w:r w:rsidRPr="002A3C0E">
        <w:rPr>
          <w:rFonts w:eastAsia="Arial" w:cs="Arial"/>
        </w:rPr>
        <w:t xml:space="preserve">n and </w:t>
      </w:r>
      <w:r w:rsidRPr="002A3C0E">
        <w:rPr>
          <w:rFonts w:eastAsia="Arial" w:cs="Arial"/>
          <w:spacing w:val="1"/>
        </w:rPr>
        <w:t>t</w:t>
      </w:r>
      <w:r w:rsidRPr="002A3C0E">
        <w:rPr>
          <w:rFonts w:eastAsia="Arial" w:cs="Arial"/>
        </w:rPr>
        <w:t xml:space="preserve">he </w:t>
      </w:r>
      <w:r w:rsidRPr="002A3C0E">
        <w:rPr>
          <w:rFonts w:eastAsia="Arial" w:cs="Arial"/>
          <w:spacing w:val="1"/>
        </w:rPr>
        <w:t>t</w:t>
      </w:r>
      <w:r w:rsidRPr="002A3C0E">
        <w:rPr>
          <w:rFonts w:eastAsia="Arial" w:cs="Arial"/>
        </w:rPr>
        <w:t>e</w:t>
      </w:r>
      <w:r w:rsidRPr="002A3C0E">
        <w:rPr>
          <w:rFonts w:eastAsia="Arial" w:cs="Arial"/>
          <w:spacing w:val="-1"/>
        </w:rPr>
        <w:t>n</w:t>
      </w:r>
      <w:r w:rsidRPr="002A3C0E">
        <w:rPr>
          <w:rFonts w:eastAsia="Arial" w:cs="Arial"/>
        </w:rPr>
        <w:t>a</w:t>
      </w:r>
      <w:r w:rsidRPr="002A3C0E">
        <w:rPr>
          <w:rFonts w:eastAsia="Arial" w:cs="Arial"/>
          <w:spacing w:val="-1"/>
        </w:rPr>
        <w:t>n</w:t>
      </w:r>
      <w:r w:rsidRPr="002A3C0E">
        <w:rPr>
          <w:rFonts w:eastAsia="Arial" w:cs="Arial"/>
          <w:spacing w:val="1"/>
        </w:rPr>
        <w:t>t</w:t>
      </w:r>
      <w:r w:rsidRPr="002A3C0E">
        <w:rPr>
          <w:rFonts w:eastAsia="Arial" w:cs="Arial"/>
        </w:rPr>
        <w:t>s</w:t>
      </w:r>
      <w:r w:rsidRPr="002A3C0E">
        <w:rPr>
          <w:rFonts w:eastAsia="Arial" w:cs="Arial"/>
          <w:spacing w:val="1"/>
        </w:rPr>
        <w:t xml:space="preserve"> </w:t>
      </w:r>
      <w:r w:rsidRPr="002A3C0E">
        <w:rPr>
          <w:rFonts w:eastAsia="Arial" w:cs="Arial"/>
        </w:rPr>
        <w:t>a</w:t>
      </w:r>
      <w:r w:rsidRPr="002A3C0E">
        <w:rPr>
          <w:rFonts w:eastAsia="Arial" w:cs="Arial"/>
          <w:spacing w:val="-1"/>
        </w:rPr>
        <w:t>n</w:t>
      </w:r>
      <w:r w:rsidRPr="002A3C0E">
        <w:rPr>
          <w:rFonts w:eastAsia="Arial" w:cs="Arial"/>
        </w:rPr>
        <w:t xml:space="preserve">d </w:t>
      </w:r>
      <w:r w:rsidRPr="002A3C0E">
        <w:rPr>
          <w:rFonts w:eastAsia="Arial" w:cs="Arial"/>
          <w:spacing w:val="1"/>
        </w:rPr>
        <w:t>r</w:t>
      </w:r>
      <w:r w:rsidRPr="002A3C0E">
        <w:rPr>
          <w:rFonts w:eastAsia="Arial" w:cs="Arial"/>
        </w:rPr>
        <w:t>es</w:t>
      </w:r>
      <w:r w:rsidRPr="002A3C0E">
        <w:rPr>
          <w:rFonts w:eastAsia="Arial" w:cs="Arial"/>
          <w:spacing w:val="-1"/>
        </w:rPr>
        <w:t>i</w:t>
      </w:r>
      <w:r w:rsidRPr="002A3C0E">
        <w:rPr>
          <w:rFonts w:eastAsia="Arial" w:cs="Arial"/>
        </w:rPr>
        <w:t>d</w:t>
      </w:r>
      <w:r w:rsidRPr="002A3C0E">
        <w:rPr>
          <w:rFonts w:eastAsia="Arial" w:cs="Arial"/>
          <w:spacing w:val="-1"/>
        </w:rPr>
        <w:t>e</w:t>
      </w:r>
      <w:r w:rsidRPr="002A3C0E">
        <w:rPr>
          <w:rFonts w:eastAsia="Arial" w:cs="Arial"/>
        </w:rPr>
        <w:t>nts</w:t>
      </w:r>
      <w:r w:rsidRPr="002A3C0E">
        <w:rPr>
          <w:rFonts w:eastAsia="Arial" w:cs="Arial"/>
          <w:spacing w:val="2"/>
        </w:rPr>
        <w:t xml:space="preserve"> </w:t>
      </w:r>
      <w:r w:rsidRPr="002A3C0E">
        <w:rPr>
          <w:rFonts w:eastAsia="Arial" w:cs="Arial"/>
        </w:rPr>
        <w:t>of</w:t>
      </w:r>
      <w:r w:rsidRPr="002A3C0E">
        <w:rPr>
          <w:rFonts w:eastAsia="Arial" w:cs="Arial"/>
          <w:spacing w:val="4"/>
        </w:rPr>
        <w:t xml:space="preserve"> </w:t>
      </w:r>
      <w:r w:rsidRPr="002A3C0E">
        <w:rPr>
          <w:rFonts w:eastAsia="Arial" w:cs="Arial"/>
          <w:spacing w:val="-1"/>
        </w:rPr>
        <w:t>B</w:t>
      </w:r>
      <w:r w:rsidRPr="002A3C0E">
        <w:rPr>
          <w:rFonts w:eastAsia="Arial" w:cs="Arial"/>
        </w:rPr>
        <w:t>e</w:t>
      </w:r>
      <w:r w:rsidRPr="002A3C0E">
        <w:rPr>
          <w:rFonts w:eastAsia="Arial" w:cs="Arial"/>
          <w:spacing w:val="-1"/>
        </w:rPr>
        <w:t>ll</w:t>
      </w:r>
      <w:r w:rsidRPr="002A3C0E">
        <w:rPr>
          <w:rFonts w:eastAsia="Arial" w:cs="Arial"/>
        </w:rPr>
        <w:t xml:space="preserve">e </w:t>
      </w:r>
      <w:r w:rsidRPr="002A3C0E">
        <w:rPr>
          <w:rFonts w:eastAsia="Arial" w:cs="Arial"/>
          <w:spacing w:val="2"/>
        </w:rPr>
        <w:t>I</w:t>
      </w:r>
      <w:r w:rsidRPr="002A3C0E">
        <w:rPr>
          <w:rFonts w:eastAsia="Arial" w:cs="Arial"/>
        </w:rPr>
        <w:t>s</w:t>
      </w:r>
      <w:r w:rsidRPr="002A3C0E">
        <w:rPr>
          <w:rFonts w:eastAsia="Arial" w:cs="Arial"/>
          <w:spacing w:val="-1"/>
        </w:rPr>
        <w:t>l</w:t>
      </w:r>
      <w:r w:rsidRPr="002A3C0E">
        <w:rPr>
          <w:rFonts w:eastAsia="Arial" w:cs="Arial"/>
        </w:rPr>
        <w:t>e.</w:t>
      </w:r>
    </w:p>
    <w:p w14:paraId="6558E4E9" w14:textId="7EFEE16A" w:rsidR="000525B4" w:rsidRPr="002A3C0E" w:rsidRDefault="00BA27D9" w:rsidP="00BA27D9">
      <w:pPr>
        <w:numPr>
          <w:ilvl w:val="0"/>
          <w:numId w:val="5"/>
        </w:numPr>
        <w:rPr>
          <w:rFonts w:cs="Arial"/>
        </w:rPr>
      </w:pPr>
      <w:r w:rsidRPr="002A3C0E">
        <w:rPr>
          <w:rFonts w:cs="Arial"/>
        </w:rPr>
        <w:t>Assisting with the administration and arrangements for project-based activities, which include</w:t>
      </w:r>
      <w:r w:rsidR="0055678B">
        <w:rPr>
          <w:rFonts w:cs="Arial"/>
        </w:rPr>
        <w:t>s</w:t>
      </w:r>
      <w:r w:rsidRPr="002A3C0E">
        <w:rPr>
          <w:rFonts w:cs="Arial"/>
        </w:rPr>
        <w:t xml:space="preserve"> recording outcomes for sessions and events</w:t>
      </w:r>
    </w:p>
    <w:p w14:paraId="62295949" w14:textId="0297AD1F" w:rsidR="000525B4" w:rsidRPr="002A3C0E" w:rsidRDefault="000525B4" w:rsidP="002B001D">
      <w:r w:rsidRPr="002A3C0E">
        <w:t>On a day-to-day basis the Community and Tenant Support Manager will be your line manager, however you will work under the direction of an appropriate manager when undertaking duties in other areas of work.</w:t>
      </w:r>
    </w:p>
    <w:p w14:paraId="14407726" w14:textId="77777777" w:rsidR="00BA27D9" w:rsidRPr="002A3C0E" w:rsidRDefault="00BA27D9" w:rsidP="00CB7EB4">
      <w:pPr>
        <w:pStyle w:val="ListParagraph"/>
        <w:numPr>
          <w:ilvl w:val="0"/>
          <w:numId w:val="9"/>
        </w:numPr>
        <w:jc w:val="both"/>
      </w:pPr>
      <w:r w:rsidRPr="002A3C0E">
        <w:t>Providing day-to-day operational cover, including some administration duties, such as telephone answering and recording service use</w:t>
      </w:r>
    </w:p>
    <w:p w14:paraId="08279EB6" w14:textId="77777777" w:rsidR="00BA27D9" w:rsidRPr="002A3C0E" w:rsidRDefault="00BA27D9" w:rsidP="00CB7EB4">
      <w:pPr>
        <w:pStyle w:val="ListParagraph"/>
        <w:numPr>
          <w:ilvl w:val="0"/>
          <w:numId w:val="9"/>
        </w:numPr>
        <w:jc w:val="both"/>
      </w:pPr>
      <w:r w:rsidRPr="002A3C0E">
        <w:t>Maintaining an up-to-date diary, scheduling appointments, organising meetings, and carrying out all tasks associated with the function of the BITMOs GATE in line with agreed timescales and to established quality standards</w:t>
      </w:r>
    </w:p>
    <w:p w14:paraId="675331A4" w14:textId="6D22E006" w:rsidR="000525B4" w:rsidRPr="002A3C0E" w:rsidRDefault="000525B4" w:rsidP="00CB7EB4">
      <w:pPr>
        <w:pStyle w:val="ListParagraph"/>
        <w:numPr>
          <w:ilvl w:val="0"/>
          <w:numId w:val="9"/>
        </w:numPr>
        <w:jc w:val="both"/>
      </w:pPr>
      <w:r w:rsidRPr="002A3C0E">
        <w:t xml:space="preserve">You will work as part of a small team in each of the areas undertaking your tasks on a daily basis, to complete tasks using </w:t>
      </w:r>
      <w:r w:rsidR="0055678B">
        <w:t xml:space="preserve">your </w:t>
      </w:r>
      <w:r w:rsidRPr="002A3C0E">
        <w:t>own initiative to deal with unexpected problems/issues as required.</w:t>
      </w:r>
    </w:p>
    <w:p w14:paraId="7DA43E89" w14:textId="77777777" w:rsidR="000525B4" w:rsidRPr="002A3C0E" w:rsidRDefault="000525B4" w:rsidP="00CB7EB4">
      <w:pPr>
        <w:pStyle w:val="ListParagraph"/>
        <w:numPr>
          <w:ilvl w:val="0"/>
          <w:numId w:val="9"/>
        </w:numPr>
        <w:jc w:val="both"/>
      </w:pPr>
      <w:r w:rsidRPr="002A3C0E">
        <w:t>To provide an excellent customer service to all tenants, residents and visitors to Belle Isle TMO, promoting the image of the organisation and ensuring wherever possible that the customer experience is positive.</w:t>
      </w:r>
    </w:p>
    <w:p w14:paraId="2100056F" w14:textId="56F13EC4" w:rsidR="000525B4" w:rsidRPr="002A3C0E" w:rsidRDefault="000525B4" w:rsidP="00CB7EB4">
      <w:pPr>
        <w:pStyle w:val="ListParagraph"/>
        <w:numPr>
          <w:ilvl w:val="0"/>
          <w:numId w:val="9"/>
        </w:numPr>
        <w:jc w:val="both"/>
      </w:pPr>
      <w:r w:rsidRPr="002A3C0E">
        <w:t xml:space="preserve">To work </w:t>
      </w:r>
      <w:r w:rsidR="00CB7EB4">
        <w:t>at times that suit the needs of</w:t>
      </w:r>
      <w:r w:rsidRPr="002A3C0E">
        <w:t xml:space="preserve"> Belle Isle residents</w:t>
      </w:r>
      <w:r w:rsidR="00CB7EB4">
        <w:t xml:space="preserve">, which could </w:t>
      </w:r>
      <w:r w:rsidRPr="002A3C0E">
        <w:t>include working one evening a week and occasional weekends.</w:t>
      </w:r>
    </w:p>
    <w:p w14:paraId="342B9595" w14:textId="0001D60D" w:rsidR="00861F64" w:rsidRPr="002A3C0E" w:rsidRDefault="000525B4" w:rsidP="002A3C0E">
      <w:pPr>
        <w:tabs>
          <w:tab w:val="num" w:pos="426"/>
        </w:tabs>
        <w:jc w:val="both"/>
      </w:pPr>
      <w:r w:rsidRPr="002A3C0E">
        <w:t>The duties outlined are not meant as an exhaustive list and will also comprise any other duties within the spirit of the post as specified by the Chief Executive and the Board.</w:t>
      </w:r>
    </w:p>
    <w:p w14:paraId="307CDE14" w14:textId="69BE3E00" w:rsidR="000525B4" w:rsidRPr="002B001D" w:rsidRDefault="000525B4" w:rsidP="002B001D">
      <w:pPr>
        <w:ind w:left="426"/>
        <w:jc w:val="both"/>
      </w:pPr>
      <w:r w:rsidRPr="002A3C0E">
        <w:rPr>
          <w:b/>
          <w:u w:val="single"/>
        </w:rPr>
        <w:t>Person Specification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820"/>
        <w:gridCol w:w="3572"/>
      </w:tblGrid>
      <w:tr w:rsidR="002A3C0E" w:rsidRPr="002A3C0E" w14:paraId="40CA50F9" w14:textId="77777777" w:rsidTr="000525B4">
        <w:trPr>
          <w:trHeight w:val="441"/>
        </w:trPr>
        <w:tc>
          <w:tcPr>
            <w:tcW w:w="1951" w:type="dxa"/>
            <w:shd w:val="clear" w:color="auto" w:fill="D9D9D9"/>
          </w:tcPr>
          <w:p w14:paraId="41606661" w14:textId="77777777" w:rsidR="000525B4" w:rsidRPr="002A3C0E" w:rsidRDefault="000525B4" w:rsidP="006D1016">
            <w:pPr>
              <w:rPr>
                <w:b/>
              </w:rPr>
            </w:pPr>
            <w:r w:rsidRPr="002A3C0E">
              <w:rPr>
                <w:b/>
              </w:rPr>
              <w:t>Area</w:t>
            </w:r>
          </w:p>
          <w:p w14:paraId="2A446B29" w14:textId="77777777" w:rsidR="000525B4" w:rsidRPr="002A3C0E" w:rsidRDefault="000525B4" w:rsidP="006D1016">
            <w:pPr>
              <w:rPr>
                <w:b/>
              </w:rPr>
            </w:pPr>
          </w:p>
        </w:tc>
        <w:tc>
          <w:tcPr>
            <w:tcW w:w="4820" w:type="dxa"/>
            <w:shd w:val="clear" w:color="auto" w:fill="D9D9D9"/>
          </w:tcPr>
          <w:p w14:paraId="1DCFC828" w14:textId="77777777" w:rsidR="000525B4" w:rsidRPr="002A3C0E" w:rsidRDefault="000525B4" w:rsidP="006D1016">
            <w:pPr>
              <w:rPr>
                <w:b/>
              </w:rPr>
            </w:pPr>
            <w:r w:rsidRPr="002A3C0E">
              <w:rPr>
                <w:b/>
              </w:rPr>
              <w:t>Essential</w:t>
            </w:r>
          </w:p>
        </w:tc>
        <w:tc>
          <w:tcPr>
            <w:tcW w:w="3572" w:type="dxa"/>
            <w:shd w:val="clear" w:color="auto" w:fill="D9D9D9"/>
          </w:tcPr>
          <w:p w14:paraId="473E6C37" w14:textId="77777777" w:rsidR="000525B4" w:rsidRPr="002A3C0E" w:rsidRDefault="000525B4" w:rsidP="006D1016">
            <w:pPr>
              <w:rPr>
                <w:b/>
              </w:rPr>
            </w:pPr>
            <w:r w:rsidRPr="002A3C0E">
              <w:rPr>
                <w:b/>
              </w:rPr>
              <w:t>Desirable</w:t>
            </w:r>
          </w:p>
        </w:tc>
      </w:tr>
      <w:tr w:rsidR="00A15A3B" w:rsidRPr="002A3C0E" w14:paraId="02B551E3" w14:textId="77777777" w:rsidTr="000525B4">
        <w:trPr>
          <w:trHeight w:val="502"/>
        </w:trPr>
        <w:tc>
          <w:tcPr>
            <w:tcW w:w="1951" w:type="dxa"/>
            <w:vMerge w:val="restart"/>
            <w:shd w:val="clear" w:color="auto" w:fill="D9D9D9"/>
          </w:tcPr>
          <w:p w14:paraId="2C9135E0" w14:textId="77777777" w:rsidR="00A15A3B" w:rsidRPr="002A3C0E" w:rsidRDefault="00A15A3B" w:rsidP="006D1016">
            <w:pPr>
              <w:rPr>
                <w:b/>
              </w:rPr>
            </w:pPr>
            <w:r w:rsidRPr="002A3C0E">
              <w:rPr>
                <w:b/>
              </w:rPr>
              <w:t>Experience</w:t>
            </w:r>
          </w:p>
          <w:p w14:paraId="59CCAEE9" w14:textId="77777777" w:rsidR="00A15A3B" w:rsidRPr="002A3C0E" w:rsidRDefault="00A15A3B" w:rsidP="006D1016">
            <w:pPr>
              <w:rPr>
                <w:b/>
              </w:rPr>
            </w:pPr>
          </w:p>
        </w:tc>
        <w:tc>
          <w:tcPr>
            <w:tcW w:w="4820" w:type="dxa"/>
          </w:tcPr>
          <w:p w14:paraId="1C5F0700" w14:textId="77777777" w:rsidR="00A15A3B" w:rsidRPr="002A3C0E" w:rsidRDefault="00A15A3B" w:rsidP="006D1016">
            <w:r w:rsidRPr="002A3C0E">
              <w:t>Experience of working on a one-to-one basis with vulnerable, challenging, and isolated service users.</w:t>
            </w:r>
          </w:p>
        </w:tc>
        <w:tc>
          <w:tcPr>
            <w:tcW w:w="3572" w:type="dxa"/>
          </w:tcPr>
          <w:p w14:paraId="79C7D7F9" w14:textId="406280D5" w:rsidR="00A15A3B" w:rsidRPr="00CB7EB4" w:rsidRDefault="00A15A3B" w:rsidP="00A15A3B">
            <w:pPr>
              <w:rPr>
                <w:rFonts w:cs="Arial"/>
              </w:rPr>
            </w:pPr>
          </w:p>
        </w:tc>
      </w:tr>
      <w:tr w:rsidR="00A15A3B" w:rsidRPr="002A3C0E" w14:paraId="2349EBA5" w14:textId="77777777" w:rsidTr="00311FA6">
        <w:trPr>
          <w:trHeight w:val="420"/>
        </w:trPr>
        <w:tc>
          <w:tcPr>
            <w:tcW w:w="1951" w:type="dxa"/>
            <w:vMerge/>
            <w:shd w:val="clear" w:color="auto" w:fill="D9D9D9"/>
          </w:tcPr>
          <w:p w14:paraId="011330A2" w14:textId="77777777" w:rsidR="00A15A3B" w:rsidRPr="002A3C0E" w:rsidRDefault="00A15A3B" w:rsidP="006D1016">
            <w:pPr>
              <w:rPr>
                <w:b/>
              </w:rPr>
            </w:pPr>
          </w:p>
        </w:tc>
        <w:tc>
          <w:tcPr>
            <w:tcW w:w="4820" w:type="dxa"/>
            <w:tcBorders>
              <w:bottom w:val="single" w:sz="4" w:space="0" w:color="auto"/>
            </w:tcBorders>
          </w:tcPr>
          <w:p w14:paraId="583D6F0D" w14:textId="67A1013A" w:rsidR="00A15A3B" w:rsidRPr="002A3C0E" w:rsidRDefault="00D33EEE" w:rsidP="006D1016">
            <w:r>
              <w:t xml:space="preserve">Experience of Team work in a regulated environment </w:t>
            </w:r>
          </w:p>
        </w:tc>
        <w:tc>
          <w:tcPr>
            <w:tcW w:w="3572" w:type="dxa"/>
            <w:tcBorders>
              <w:bottom w:val="single" w:sz="4" w:space="0" w:color="auto"/>
            </w:tcBorders>
          </w:tcPr>
          <w:p w14:paraId="14FF5AC5" w14:textId="08A2F6EA" w:rsidR="00A15A3B" w:rsidRPr="002A3C0E" w:rsidRDefault="00A15A3B" w:rsidP="00A15A3B">
            <w:r w:rsidRPr="002A3C0E">
              <w:t>Experience of delivering digital inclusion activities in groups or individually.</w:t>
            </w:r>
          </w:p>
        </w:tc>
      </w:tr>
      <w:tr w:rsidR="00A15A3B" w:rsidRPr="002A3C0E" w14:paraId="4C930CB9" w14:textId="77777777" w:rsidTr="00311FA6">
        <w:trPr>
          <w:trHeight w:val="420"/>
        </w:trPr>
        <w:tc>
          <w:tcPr>
            <w:tcW w:w="1951" w:type="dxa"/>
            <w:vMerge/>
            <w:shd w:val="clear" w:color="auto" w:fill="D9D9D9"/>
          </w:tcPr>
          <w:p w14:paraId="2112B971" w14:textId="77777777" w:rsidR="00A15A3B" w:rsidRPr="002A3C0E" w:rsidRDefault="00A15A3B" w:rsidP="006D1016">
            <w:pPr>
              <w:rPr>
                <w:b/>
              </w:rPr>
            </w:pPr>
          </w:p>
        </w:tc>
        <w:tc>
          <w:tcPr>
            <w:tcW w:w="4820" w:type="dxa"/>
            <w:tcBorders>
              <w:bottom w:val="single" w:sz="4" w:space="0" w:color="auto"/>
            </w:tcBorders>
          </w:tcPr>
          <w:p w14:paraId="6660ED8E" w14:textId="77777777" w:rsidR="00A15A3B" w:rsidRPr="002A3C0E" w:rsidRDefault="00A15A3B" w:rsidP="006D1016"/>
        </w:tc>
        <w:tc>
          <w:tcPr>
            <w:tcW w:w="3572" w:type="dxa"/>
            <w:tcBorders>
              <w:bottom w:val="single" w:sz="4" w:space="0" w:color="auto"/>
            </w:tcBorders>
          </w:tcPr>
          <w:p w14:paraId="2F8641B2" w14:textId="53A6383A" w:rsidR="00A15A3B" w:rsidRPr="002A3C0E" w:rsidRDefault="00A15A3B" w:rsidP="006D1016">
            <w:r w:rsidRPr="002A3C0E">
              <w:t xml:space="preserve">Experience of training others in everyday technologies, such as smart phones, tablets, and apps. </w:t>
            </w:r>
          </w:p>
        </w:tc>
      </w:tr>
      <w:tr w:rsidR="00A15A3B" w:rsidRPr="002A3C0E" w14:paraId="7BC47179" w14:textId="77777777" w:rsidTr="00311FA6">
        <w:trPr>
          <w:trHeight w:val="420"/>
        </w:trPr>
        <w:tc>
          <w:tcPr>
            <w:tcW w:w="1951" w:type="dxa"/>
            <w:vMerge/>
            <w:shd w:val="clear" w:color="auto" w:fill="D9D9D9"/>
          </w:tcPr>
          <w:p w14:paraId="22FE1F24" w14:textId="77777777" w:rsidR="00A15A3B" w:rsidRPr="002A3C0E" w:rsidRDefault="00A15A3B" w:rsidP="006D1016">
            <w:pPr>
              <w:rPr>
                <w:b/>
              </w:rPr>
            </w:pPr>
          </w:p>
        </w:tc>
        <w:tc>
          <w:tcPr>
            <w:tcW w:w="4820" w:type="dxa"/>
            <w:tcBorders>
              <w:bottom w:val="single" w:sz="4" w:space="0" w:color="auto"/>
            </w:tcBorders>
          </w:tcPr>
          <w:p w14:paraId="09FD7C60" w14:textId="77777777" w:rsidR="00A15A3B" w:rsidRPr="002A3C0E" w:rsidRDefault="00A15A3B" w:rsidP="006D1016"/>
        </w:tc>
        <w:tc>
          <w:tcPr>
            <w:tcW w:w="3572" w:type="dxa"/>
            <w:tcBorders>
              <w:bottom w:val="single" w:sz="4" w:space="0" w:color="auto"/>
            </w:tcBorders>
          </w:tcPr>
          <w:p w14:paraId="5C992F9D" w14:textId="375D4446" w:rsidR="00A15A3B" w:rsidRPr="002A3C0E" w:rsidRDefault="00A15A3B" w:rsidP="006D1016">
            <w:r>
              <w:t>E</w:t>
            </w:r>
            <w:r w:rsidRPr="002A3C0E">
              <w:t>xperience of working with volunteers</w:t>
            </w:r>
            <w:r>
              <w:t xml:space="preserve">- including recruiting, training, and empowering them. </w:t>
            </w:r>
          </w:p>
        </w:tc>
      </w:tr>
      <w:tr w:rsidR="002B001D" w:rsidRPr="002A3C0E" w14:paraId="415D71D7" w14:textId="77777777" w:rsidTr="000525B4">
        <w:trPr>
          <w:trHeight w:val="968"/>
        </w:trPr>
        <w:tc>
          <w:tcPr>
            <w:tcW w:w="1951" w:type="dxa"/>
            <w:vMerge w:val="restart"/>
            <w:shd w:val="clear" w:color="auto" w:fill="D9D9D9"/>
          </w:tcPr>
          <w:p w14:paraId="405C04DA" w14:textId="77777777" w:rsidR="002B001D" w:rsidRPr="002A3C0E" w:rsidRDefault="002B001D" w:rsidP="006D1016">
            <w:pPr>
              <w:rPr>
                <w:b/>
              </w:rPr>
            </w:pPr>
            <w:r w:rsidRPr="002A3C0E">
              <w:rPr>
                <w:b/>
              </w:rPr>
              <w:t>Knowledge and Qualifications</w:t>
            </w:r>
          </w:p>
        </w:tc>
        <w:tc>
          <w:tcPr>
            <w:tcW w:w="4820" w:type="dxa"/>
          </w:tcPr>
          <w:p w14:paraId="2532EB66" w14:textId="66AFACCD" w:rsidR="002B001D" w:rsidRPr="002A3C0E" w:rsidRDefault="002B001D" w:rsidP="006D1016">
            <w:pPr>
              <w:ind w:right="54"/>
            </w:pPr>
            <w:r w:rsidRPr="002A3C0E">
              <w:t>Knowledge of issues that could adversely affect the health and wellbeing of residents in inner city housing estates.</w:t>
            </w:r>
          </w:p>
        </w:tc>
        <w:tc>
          <w:tcPr>
            <w:tcW w:w="3572" w:type="dxa"/>
          </w:tcPr>
          <w:p w14:paraId="2D7D777B" w14:textId="0A44B007" w:rsidR="002B001D" w:rsidRPr="002A3C0E" w:rsidRDefault="002B001D" w:rsidP="006D1016">
            <w:pPr>
              <w:rPr>
                <w:b/>
              </w:rPr>
            </w:pPr>
            <w:r>
              <w:t>IT qualifications</w:t>
            </w:r>
          </w:p>
        </w:tc>
      </w:tr>
      <w:tr w:rsidR="002B001D" w:rsidRPr="002A3C0E" w14:paraId="45110E03" w14:textId="77777777" w:rsidTr="000525B4">
        <w:trPr>
          <w:trHeight w:val="889"/>
        </w:trPr>
        <w:tc>
          <w:tcPr>
            <w:tcW w:w="1951" w:type="dxa"/>
            <w:vMerge/>
            <w:shd w:val="clear" w:color="auto" w:fill="D9D9D9"/>
          </w:tcPr>
          <w:p w14:paraId="38E51BE0" w14:textId="77777777" w:rsidR="002B001D" w:rsidRPr="002A3C0E" w:rsidRDefault="002B001D" w:rsidP="00A15A3B">
            <w:pPr>
              <w:rPr>
                <w:b/>
              </w:rPr>
            </w:pPr>
          </w:p>
        </w:tc>
        <w:tc>
          <w:tcPr>
            <w:tcW w:w="4820" w:type="dxa"/>
          </w:tcPr>
          <w:p w14:paraId="486B20E3" w14:textId="39B50A05" w:rsidR="002B001D" w:rsidRPr="002A3C0E" w:rsidRDefault="00BD1945" w:rsidP="00A15A3B">
            <w:pPr>
              <w:ind w:right="54"/>
            </w:pPr>
            <w:r>
              <w:t>Practical knowledge of digital technologies</w:t>
            </w:r>
          </w:p>
        </w:tc>
        <w:tc>
          <w:tcPr>
            <w:tcW w:w="3572" w:type="dxa"/>
          </w:tcPr>
          <w:p w14:paraId="50D98D5D" w14:textId="3478FBC4" w:rsidR="002B001D" w:rsidRPr="002A3C0E" w:rsidRDefault="002B001D" w:rsidP="00A15A3B">
            <w:r w:rsidRPr="002A3C0E">
              <w:t>Awareness of safeguarding issues and the role of staff in addressing them.</w:t>
            </w:r>
          </w:p>
        </w:tc>
      </w:tr>
      <w:tr w:rsidR="002B001D" w:rsidRPr="002A3C0E" w14:paraId="3C15F39A" w14:textId="77777777" w:rsidTr="000525B4">
        <w:trPr>
          <w:trHeight w:val="889"/>
        </w:trPr>
        <w:tc>
          <w:tcPr>
            <w:tcW w:w="1951" w:type="dxa"/>
            <w:vMerge/>
            <w:shd w:val="clear" w:color="auto" w:fill="D9D9D9"/>
          </w:tcPr>
          <w:p w14:paraId="43E1087A" w14:textId="77777777" w:rsidR="002B001D" w:rsidRPr="002A3C0E" w:rsidRDefault="002B001D" w:rsidP="00A15A3B">
            <w:pPr>
              <w:rPr>
                <w:b/>
              </w:rPr>
            </w:pPr>
          </w:p>
        </w:tc>
        <w:tc>
          <w:tcPr>
            <w:tcW w:w="4820" w:type="dxa"/>
          </w:tcPr>
          <w:p w14:paraId="2B0F12B4" w14:textId="6CBF2D22" w:rsidR="002B001D" w:rsidRPr="002A3C0E" w:rsidRDefault="00A73B53" w:rsidP="00A15A3B">
            <w:pPr>
              <w:ind w:right="54"/>
            </w:pPr>
            <w:r>
              <w:t xml:space="preserve">Detailed knowledge of the skills needed to support job search and liaison with agencies such as DWP, and Leeds City Council to promote access to services </w:t>
            </w:r>
          </w:p>
        </w:tc>
        <w:tc>
          <w:tcPr>
            <w:tcW w:w="3572" w:type="dxa"/>
          </w:tcPr>
          <w:p w14:paraId="7C4D49D2" w14:textId="21A1D103" w:rsidR="002B001D" w:rsidRPr="002A3C0E" w:rsidRDefault="00A73B53" w:rsidP="00A15A3B">
            <w:r>
              <w:t>GCSEs in English and Maths grade at grade C or equivalent e.g., functional skills.</w:t>
            </w:r>
          </w:p>
        </w:tc>
      </w:tr>
      <w:tr w:rsidR="00A15A3B" w:rsidRPr="002A3C0E" w14:paraId="1F08A577" w14:textId="77777777" w:rsidTr="000525B4">
        <w:trPr>
          <w:trHeight w:val="858"/>
        </w:trPr>
        <w:tc>
          <w:tcPr>
            <w:tcW w:w="1951" w:type="dxa"/>
            <w:vMerge w:val="restart"/>
            <w:shd w:val="clear" w:color="auto" w:fill="D9D9D9"/>
          </w:tcPr>
          <w:p w14:paraId="06F5A579" w14:textId="77777777" w:rsidR="00A15A3B" w:rsidRPr="002A3C0E" w:rsidRDefault="00A15A3B" w:rsidP="0006545D">
            <w:pPr>
              <w:rPr>
                <w:b/>
              </w:rPr>
            </w:pPr>
            <w:r w:rsidRPr="002A3C0E">
              <w:rPr>
                <w:b/>
              </w:rPr>
              <w:t>Skills</w:t>
            </w:r>
          </w:p>
        </w:tc>
        <w:tc>
          <w:tcPr>
            <w:tcW w:w="4820" w:type="dxa"/>
          </w:tcPr>
          <w:p w14:paraId="18D9C623" w14:textId="52C6E5FE" w:rsidR="00A15A3B" w:rsidRPr="002A3C0E" w:rsidRDefault="00A73B53" w:rsidP="0006545D">
            <w:r>
              <w:t>Good</w:t>
            </w:r>
            <w:r w:rsidR="00A15A3B" w:rsidRPr="002A3C0E">
              <w:t xml:space="preserve"> IT skills, including knowledge of Word and Excel</w:t>
            </w:r>
            <w:r w:rsidR="00A15A3B">
              <w:t xml:space="preserve">, </w:t>
            </w:r>
            <w:r w:rsidR="00A15A3B" w:rsidRPr="002A3C0E">
              <w:t>as well as conferencing software, such as Zoom and Teams</w:t>
            </w:r>
            <w:r w:rsidR="00A15A3B">
              <w:t xml:space="preserve"> </w:t>
            </w:r>
          </w:p>
        </w:tc>
        <w:tc>
          <w:tcPr>
            <w:tcW w:w="3572" w:type="dxa"/>
          </w:tcPr>
          <w:p w14:paraId="7592E283" w14:textId="41D71ED7" w:rsidR="00A15A3B" w:rsidRPr="002A3C0E" w:rsidRDefault="0056133D" w:rsidP="00A15A3B">
            <w:r>
              <w:t xml:space="preserve">Working with Groups to organise events </w:t>
            </w:r>
          </w:p>
        </w:tc>
      </w:tr>
      <w:tr w:rsidR="00A73B53" w:rsidRPr="002A3C0E" w14:paraId="62E48E8B" w14:textId="77777777" w:rsidTr="000525B4">
        <w:trPr>
          <w:trHeight w:val="858"/>
        </w:trPr>
        <w:tc>
          <w:tcPr>
            <w:tcW w:w="1951" w:type="dxa"/>
            <w:vMerge/>
            <w:shd w:val="clear" w:color="auto" w:fill="D9D9D9"/>
          </w:tcPr>
          <w:p w14:paraId="3A6467A9" w14:textId="77777777" w:rsidR="00A73B53" w:rsidRPr="002A3C0E" w:rsidRDefault="00A73B53" w:rsidP="0006545D">
            <w:pPr>
              <w:rPr>
                <w:b/>
              </w:rPr>
            </w:pPr>
          </w:p>
        </w:tc>
        <w:tc>
          <w:tcPr>
            <w:tcW w:w="4820" w:type="dxa"/>
          </w:tcPr>
          <w:p w14:paraId="38E993BD" w14:textId="7792DEAD" w:rsidR="00A73B53" w:rsidRDefault="00A73B53" w:rsidP="0006545D">
            <w:r>
              <w:t xml:space="preserve">Good organisational and planning skills </w:t>
            </w:r>
          </w:p>
        </w:tc>
        <w:tc>
          <w:tcPr>
            <w:tcW w:w="3572" w:type="dxa"/>
          </w:tcPr>
          <w:p w14:paraId="73D58F3A" w14:textId="77777777" w:rsidR="00A73B53" w:rsidRDefault="00A73B53" w:rsidP="00A15A3B"/>
        </w:tc>
      </w:tr>
      <w:tr w:rsidR="00A15A3B" w:rsidRPr="002A3C0E" w14:paraId="22F7E3F3" w14:textId="77777777" w:rsidTr="000525B4">
        <w:trPr>
          <w:trHeight w:val="842"/>
        </w:trPr>
        <w:tc>
          <w:tcPr>
            <w:tcW w:w="1951" w:type="dxa"/>
            <w:vMerge/>
            <w:shd w:val="clear" w:color="auto" w:fill="D9D9D9"/>
          </w:tcPr>
          <w:p w14:paraId="29C09309" w14:textId="77777777" w:rsidR="00A15A3B" w:rsidRPr="002A3C0E" w:rsidRDefault="00A15A3B" w:rsidP="0006545D">
            <w:pPr>
              <w:rPr>
                <w:b/>
              </w:rPr>
            </w:pPr>
          </w:p>
        </w:tc>
        <w:tc>
          <w:tcPr>
            <w:tcW w:w="4820" w:type="dxa"/>
          </w:tcPr>
          <w:p w14:paraId="2CF5E8AC" w14:textId="509BEC68" w:rsidR="00A15A3B" w:rsidRPr="002A3C0E" w:rsidRDefault="00A73B53" w:rsidP="0006545D">
            <w:pPr>
              <w:ind w:right="54"/>
            </w:pPr>
            <w:r>
              <w:t>Ability to use own</w:t>
            </w:r>
            <w:r w:rsidR="00A15A3B" w:rsidRPr="002A3C0E">
              <w:t xml:space="preserve"> initiative </w:t>
            </w:r>
            <w:r>
              <w:t xml:space="preserve">within recognised organisational procedures </w:t>
            </w:r>
            <w:r w:rsidR="00A15A3B" w:rsidRPr="002A3C0E">
              <w:t>and respond to unexpected problems</w:t>
            </w:r>
            <w:r w:rsidR="00A15A3B">
              <w:t xml:space="preserve"> </w:t>
            </w:r>
            <w:r w:rsidR="00A15A3B" w:rsidRPr="002A3C0E">
              <w:t xml:space="preserve">to ensure tasks are completed and deadlines met. </w:t>
            </w:r>
          </w:p>
        </w:tc>
        <w:tc>
          <w:tcPr>
            <w:tcW w:w="3572" w:type="dxa"/>
          </w:tcPr>
          <w:p w14:paraId="70EBD92F" w14:textId="77777777" w:rsidR="00A15A3B" w:rsidRPr="002A3C0E" w:rsidRDefault="00A15A3B" w:rsidP="00A15A3B"/>
        </w:tc>
      </w:tr>
      <w:tr w:rsidR="00A15A3B" w:rsidRPr="002A3C0E" w14:paraId="011832BF" w14:textId="77777777" w:rsidTr="00B200C6">
        <w:trPr>
          <w:trHeight w:val="983"/>
        </w:trPr>
        <w:tc>
          <w:tcPr>
            <w:tcW w:w="1951" w:type="dxa"/>
            <w:vMerge/>
            <w:shd w:val="clear" w:color="auto" w:fill="D9D9D9"/>
          </w:tcPr>
          <w:p w14:paraId="1AF0AF21" w14:textId="77777777" w:rsidR="00A15A3B" w:rsidRPr="002A3C0E" w:rsidRDefault="00A15A3B" w:rsidP="0006545D">
            <w:pPr>
              <w:rPr>
                <w:b/>
              </w:rPr>
            </w:pPr>
          </w:p>
        </w:tc>
        <w:tc>
          <w:tcPr>
            <w:tcW w:w="4820" w:type="dxa"/>
          </w:tcPr>
          <w:p w14:paraId="1E7B5444" w14:textId="7D33584D" w:rsidR="00A15A3B" w:rsidRPr="002A3C0E" w:rsidRDefault="00A15A3B" w:rsidP="0006545D">
            <w:pPr>
              <w:spacing w:after="0"/>
              <w:ind w:right="54"/>
            </w:pPr>
            <w:r w:rsidRPr="002A3C0E">
              <w:t>An ability to deal with tenants and their families in a caring</w:t>
            </w:r>
            <w:r w:rsidR="00823B38">
              <w:t>, sensitive, responsive,</w:t>
            </w:r>
            <w:r w:rsidRPr="002A3C0E">
              <w:t xml:space="preserve"> and helpful manne</w:t>
            </w:r>
            <w:r w:rsidR="00823B38">
              <w:t xml:space="preserve">r. </w:t>
            </w:r>
          </w:p>
        </w:tc>
        <w:tc>
          <w:tcPr>
            <w:tcW w:w="3572" w:type="dxa"/>
          </w:tcPr>
          <w:p w14:paraId="7C5C6EEB" w14:textId="77777777" w:rsidR="00A15A3B" w:rsidRPr="002A3C0E" w:rsidRDefault="00A15A3B" w:rsidP="00A15A3B"/>
        </w:tc>
      </w:tr>
      <w:tr w:rsidR="00A15A3B" w:rsidRPr="002A3C0E" w14:paraId="4E5AF151" w14:textId="77777777" w:rsidTr="000525B4">
        <w:trPr>
          <w:trHeight w:val="848"/>
        </w:trPr>
        <w:tc>
          <w:tcPr>
            <w:tcW w:w="1951" w:type="dxa"/>
            <w:vMerge/>
            <w:shd w:val="clear" w:color="auto" w:fill="D9D9D9"/>
          </w:tcPr>
          <w:p w14:paraId="185F8927" w14:textId="77777777" w:rsidR="00A15A3B" w:rsidRPr="002A3C0E" w:rsidRDefault="00A15A3B" w:rsidP="0006545D">
            <w:pPr>
              <w:rPr>
                <w:b/>
              </w:rPr>
            </w:pPr>
          </w:p>
        </w:tc>
        <w:tc>
          <w:tcPr>
            <w:tcW w:w="4820" w:type="dxa"/>
          </w:tcPr>
          <w:p w14:paraId="241D66C0" w14:textId="7254E607" w:rsidR="00A15A3B" w:rsidRPr="00A15A3B" w:rsidRDefault="00A15A3B" w:rsidP="0006545D">
            <w:pPr>
              <w:ind w:right="54"/>
            </w:pPr>
            <w:r w:rsidRPr="00A15A3B">
              <w:t>Ability to communicate effectively with a wide range of people</w:t>
            </w:r>
            <w:r w:rsidR="0006545D">
              <w:t>- including organisations, third sector partners and service users</w:t>
            </w:r>
            <w:r w:rsidR="00A73B53">
              <w:t>.</w:t>
            </w:r>
            <w:r w:rsidR="0006545D">
              <w:t xml:space="preserve">- </w:t>
            </w:r>
          </w:p>
        </w:tc>
        <w:tc>
          <w:tcPr>
            <w:tcW w:w="3572" w:type="dxa"/>
          </w:tcPr>
          <w:p w14:paraId="16FBA0F7" w14:textId="77777777" w:rsidR="00A15A3B" w:rsidRPr="002A3C0E" w:rsidRDefault="00A15A3B" w:rsidP="00A15A3B"/>
        </w:tc>
      </w:tr>
      <w:tr w:rsidR="00A15A3B" w:rsidRPr="002A3C0E" w14:paraId="2BD056BB" w14:textId="77777777" w:rsidTr="000525B4">
        <w:trPr>
          <w:trHeight w:val="948"/>
        </w:trPr>
        <w:tc>
          <w:tcPr>
            <w:tcW w:w="1951" w:type="dxa"/>
            <w:vMerge/>
            <w:shd w:val="clear" w:color="auto" w:fill="D9D9D9"/>
          </w:tcPr>
          <w:p w14:paraId="4A8793B2" w14:textId="77777777" w:rsidR="00A15A3B" w:rsidRPr="002A3C0E" w:rsidRDefault="00A15A3B" w:rsidP="00A15A3B">
            <w:pPr>
              <w:rPr>
                <w:b/>
              </w:rPr>
            </w:pPr>
          </w:p>
        </w:tc>
        <w:tc>
          <w:tcPr>
            <w:tcW w:w="4820" w:type="dxa"/>
          </w:tcPr>
          <w:p w14:paraId="4E39FC30" w14:textId="501D9DBE" w:rsidR="00A15A3B" w:rsidRPr="002A3C0E" w:rsidRDefault="00A15A3B" w:rsidP="00A15A3B">
            <w:r w:rsidRPr="002A3C0E">
              <w:t xml:space="preserve">Ability to write clear English, appropriate to the audience – this could be </w:t>
            </w:r>
            <w:r>
              <w:t xml:space="preserve">anything from </w:t>
            </w:r>
            <w:r w:rsidRPr="002A3C0E">
              <w:t xml:space="preserve">reports to managers, replies to emails </w:t>
            </w:r>
            <w:r>
              <w:t>to</w:t>
            </w:r>
            <w:r w:rsidRPr="002A3C0E">
              <w:t xml:space="preserve"> posts on social media.</w:t>
            </w:r>
          </w:p>
        </w:tc>
        <w:tc>
          <w:tcPr>
            <w:tcW w:w="3572" w:type="dxa"/>
          </w:tcPr>
          <w:p w14:paraId="218CA630" w14:textId="77777777" w:rsidR="00A15A3B" w:rsidRPr="002A3C0E" w:rsidRDefault="00A15A3B" w:rsidP="00A15A3B"/>
        </w:tc>
      </w:tr>
    </w:tbl>
    <w:p w14:paraId="3A1655AA" w14:textId="77777777" w:rsidR="000525B4" w:rsidRDefault="000525B4"/>
    <w:sectPr w:rsidR="000525B4" w:rsidSect="000525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1804"/>
    <w:multiLevelType w:val="hybridMultilevel"/>
    <w:tmpl w:val="1E1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03910"/>
    <w:multiLevelType w:val="hybridMultilevel"/>
    <w:tmpl w:val="D7EC1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B2383B"/>
    <w:multiLevelType w:val="hybridMultilevel"/>
    <w:tmpl w:val="C6949A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691729"/>
    <w:multiLevelType w:val="hybridMultilevel"/>
    <w:tmpl w:val="50E4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01BF9"/>
    <w:multiLevelType w:val="hybridMultilevel"/>
    <w:tmpl w:val="8D52EC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243A6E"/>
    <w:multiLevelType w:val="hybridMultilevel"/>
    <w:tmpl w:val="9386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D2ADC"/>
    <w:multiLevelType w:val="hybridMultilevel"/>
    <w:tmpl w:val="DE1218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7B57530"/>
    <w:multiLevelType w:val="hybridMultilevel"/>
    <w:tmpl w:val="F524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D06E7"/>
    <w:multiLevelType w:val="hybridMultilevel"/>
    <w:tmpl w:val="D3EA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333F3"/>
    <w:multiLevelType w:val="hybridMultilevel"/>
    <w:tmpl w:val="61B2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0015D1"/>
    <w:multiLevelType w:val="hybridMultilevel"/>
    <w:tmpl w:val="2AC0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1"/>
  </w:num>
  <w:num w:numId="5">
    <w:abstractNumId w:val="2"/>
  </w:num>
  <w:num w:numId="6">
    <w:abstractNumId w:val="8"/>
  </w:num>
  <w:num w:numId="7">
    <w:abstractNumId w:val="0"/>
  </w:num>
  <w:num w:numId="8">
    <w:abstractNumId w:val="3"/>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B4"/>
    <w:rsid w:val="000525B4"/>
    <w:rsid w:val="0006545D"/>
    <w:rsid w:val="0014486B"/>
    <w:rsid w:val="00151A09"/>
    <w:rsid w:val="001640BD"/>
    <w:rsid w:val="00251F16"/>
    <w:rsid w:val="002A3C0E"/>
    <w:rsid w:val="002B001D"/>
    <w:rsid w:val="0055678B"/>
    <w:rsid w:val="0056133D"/>
    <w:rsid w:val="006836EC"/>
    <w:rsid w:val="006C259A"/>
    <w:rsid w:val="00823B38"/>
    <w:rsid w:val="00861F64"/>
    <w:rsid w:val="009A5947"/>
    <w:rsid w:val="00A15A3B"/>
    <w:rsid w:val="00A73B53"/>
    <w:rsid w:val="00B200C6"/>
    <w:rsid w:val="00BA27D9"/>
    <w:rsid w:val="00BD1945"/>
    <w:rsid w:val="00C17A4D"/>
    <w:rsid w:val="00CB7EB4"/>
    <w:rsid w:val="00D33EEE"/>
    <w:rsid w:val="00FA661C"/>
    <w:rsid w:val="00FD3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19C8"/>
  <w15:chartTrackingRefBased/>
  <w15:docId w15:val="{D3394004-45CC-440D-83A5-838B3BCA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90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7C3FE.A33BE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7376B709F1B6448985A102CEE93E0C" ma:contentTypeVersion="3" ma:contentTypeDescription="Create a new document." ma:contentTypeScope="" ma:versionID="5e7a89458892793e3ab97da81835d67c">
  <xsd:schema xmlns:xsd="http://www.w3.org/2001/XMLSchema" xmlns:xs="http://www.w3.org/2001/XMLSchema" xmlns:p="http://schemas.microsoft.com/office/2006/metadata/properties" xmlns:ns1="http://schemas.microsoft.com/sharepoint/v3" targetNamespace="http://schemas.microsoft.com/office/2006/metadata/properties" ma:root="true" ma:fieldsID="a2024ffe2cc0118bf74eee0a95c5c962" ns1:_="">
    <xsd:import namespace="http://schemas.microsoft.com/sharepoint/v3"/>
    <xsd:element name="properties">
      <xsd:complexType>
        <xsd:sequence>
          <xsd:element name="documentManagement">
            <xsd:complexType>
              <xsd:all>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Original Expiration Date" ma:hidden="true" ma:internalName="_dlc_ExpireDateSaved" ma:readOnly="true">
      <xsd:simpleType>
        <xsd:restriction base="dms:DateTime"/>
      </xsd:simpleType>
    </xsd:element>
    <xsd:element name="_dlc_ExpireDate" ma:index="9" nillable="true" ma:displayName="Expiration Date" ma:hidden="true" ma:internalName="_dlc_ExpireDate" ma:readOnly="true">
      <xsd:simpleType>
        <xsd:restriction base="dms:DateTime"/>
      </xsd:simpleType>
    </xsd:element>
    <xsd:element name="_dlc_Exempt" ma:index="10"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17915-97F2-4EC4-A66A-99FCCF805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0884BE-B564-451B-96FE-EC809A9054DD}">
  <ds:schemaRefs>
    <ds:schemaRef ds:uri="http://schemas.microsoft.com/sharepoint/v3/contenttype/forms"/>
  </ds:schemaRefs>
</ds:datastoreItem>
</file>

<file path=customXml/itemProps3.xml><?xml version="1.0" encoding="utf-8"?>
<ds:datastoreItem xmlns:ds="http://schemas.openxmlformats.org/officeDocument/2006/customXml" ds:itemID="{4FE2CE9C-AFB9-4B3A-8D21-47517AF96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Peter</dc:creator>
  <cp:keywords/>
  <dc:description/>
  <cp:lastModifiedBy>Sutton, Peter</cp:lastModifiedBy>
  <cp:revision>2</cp:revision>
  <dcterms:created xsi:type="dcterms:W3CDTF">2021-12-15T15:09:00Z</dcterms:created>
  <dcterms:modified xsi:type="dcterms:W3CDTF">2021-12-15T15:09:00Z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0x0101007F7376B709F1B6448985A102CEE93E0C</vt:lpwstr>
  </property>
  <property fmtid="{D5CDD505-2E9C-101B-9397-08002B2CF9AE}" pid="3" name="ItemRetentionFormula">
    <vt:lpwstr/>
  </property>
  <property fmtid="{D5CDD505-2E9C-101B-9397-08002B2CF9AE}" pid="4" name="_dlc_policyId">
    <vt:lpwstr/>
  </property>
</Properties>
</file>