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88E" w:rsidRPr="00D62F79" w:rsidRDefault="00456105" w:rsidP="009A3FD3">
      <w:pPr>
        <w:ind w:left="709"/>
        <w:rPr>
          <w:b/>
          <w:noProof/>
        </w:rPr>
      </w:pPr>
      <w:r>
        <w:rPr>
          <w:b/>
          <w:noProof/>
        </w:rPr>
        <w:drawing>
          <wp:anchor distT="0" distB="0" distL="114300" distR="114300" simplePos="0" relativeHeight="251656704" behindDoc="0" locked="0" layoutInCell="1" allowOverlap="1">
            <wp:simplePos x="0" y="0"/>
            <wp:positionH relativeFrom="column">
              <wp:posOffset>2353292</wp:posOffset>
            </wp:positionH>
            <wp:positionV relativeFrom="paragraph">
              <wp:posOffset>8980</wp:posOffset>
            </wp:positionV>
            <wp:extent cx="1914525" cy="829310"/>
            <wp:effectExtent l="0" t="0" r="9525"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829310"/>
                    </a:xfrm>
                    <a:prstGeom prst="rect">
                      <a:avLst/>
                    </a:prstGeom>
                    <a:noFill/>
                  </pic:spPr>
                </pic:pic>
              </a:graphicData>
            </a:graphic>
            <wp14:sizeRelH relativeFrom="margin">
              <wp14:pctWidth>0</wp14:pctWidth>
            </wp14:sizeRelH>
          </wp:anchor>
        </w:drawing>
      </w:r>
      <w:r w:rsidR="001E4161">
        <w:rPr>
          <w:b/>
          <w:noProof/>
        </w:rPr>
        <w:br w:type="textWrapping" w:clear="all"/>
      </w:r>
    </w:p>
    <w:p w:rsidR="003808A8" w:rsidRDefault="003808A8">
      <w:pPr>
        <w:ind w:left="709"/>
        <w:jc w:val="center"/>
        <w:outlineLvl w:val="0"/>
        <w:rPr>
          <w:rFonts w:cs="Arial"/>
          <w:b/>
          <w:bCs/>
          <w:caps/>
          <w:spacing w:val="0"/>
          <w:sz w:val="36"/>
          <w:szCs w:val="36"/>
          <w:lang w:eastAsia="en-US"/>
        </w:rPr>
      </w:pPr>
    </w:p>
    <w:p w:rsidR="009924EB" w:rsidRPr="006B4074" w:rsidRDefault="009924EB">
      <w:pPr>
        <w:ind w:left="709"/>
        <w:jc w:val="center"/>
        <w:outlineLvl w:val="0"/>
        <w:rPr>
          <w:rFonts w:cs="Arial"/>
          <w:b/>
          <w:bCs/>
          <w:caps/>
          <w:spacing w:val="0"/>
          <w:sz w:val="36"/>
          <w:szCs w:val="36"/>
          <w:lang w:eastAsia="en-US"/>
        </w:rPr>
      </w:pPr>
      <w:r w:rsidRPr="006B4074">
        <w:rPr>
          <w:rFonts w:cs="Arial"/>
          <w:b/>
          <w:bCs/>
          <w:caps/>
          <w:spacing w:val="0"/>
          <w:sz w:val="36"/>
          <w:szCs w:val="36"/>
          <w:lang w:eastAsia="en-US"/>
        </w:rPr>
        <w:t xml:space="preserve">Belle Isle </w:t>
      </w:r>
      <w:r w:rsidR="00FA058C">
        <w:rPr>
          <w:rFonts w:cs="Arial"/>
          <w:b/>
          <w:bCs/>
          <w:caps/>
          <w:spacing w:val="0"/>
          <w:sz w:val="36"/>
          <w:szCs w:val="36"/>
          <w:lang w:eastAsia="en-US"/>
        </w:rPr>
        <w:t xml:space="preserve">Tenant Management </w:t>
      </w:r>
      <w:r w:rsidRPr="006B4074">
        <w:rPr>
          <w:rFonts w:cs="Arial"/>
          <w:b/>
          <w:bCs/>
          <w:caps/>
          <w:spacing w:val="0"/>
          <w:sz w:val="36"/>
          <w:szCs w:val="36"/>
          <w:lang w:eastAsia="en-US"/>
        </w:rPr>
        <w:t>Organisation</w:t>
      </w:r>
    </w:p>
    <w:p w:rsidR="00A37487" w:rsidRDefault="00A37487" w:rsidP="00B44AF1">
      <w:pPr>
        <w:ind w:left="0"/>
        <w:outlineLvl w:val="0"/>
        <w:rPr>
          <w:rFonts w:cs="Arial"/>
          <w:b/>
          <w:sz w:val="32"/>
          <w:szCs w:val="32"/>
          <w:u w:val="single"/>
        </w:rPr>
      </w:pPr>
    </w:p>
    <w:p w:rsidR="0034121D" w:rsidRPr="0034121D" w:rsidRDefault="00C20BD1" w:rsidP="0031318D">
      <w:pPr>
        <w:ind w:left="709"/>
        <w:jc w:val="center"/>
        <w:outlineLvl w:val="0"/>
        <w:rPr>
          <w:rFonts w:cs="Arial"/>
          <w:b/>
          <w:bCs/>
          <w:caps/>
          <w:spacing w:val="0"/>
          <w:sz w:val="36"/>
          <w:szCs w:val="36"/>
          <w:lang w:eastAsia="en-US"/>
        </w:rPr>
      </w:pPr>
      <w:r>
        <w:rPr>
          <w:rFonts w:cs="Arial"/>
          <w:b/>
          <w:bCs/>
          <w:caps/>
          <w:spacing w:val="0"/>
          <w:sz w:val="36"/>
          <w:szCs w:val="36"/>
          <w:lang w:eastAsia="en-US"/>
        </w:rPr>
        <w:t>CONFERENCE CALL</w:t>
      </w:r>
      <w:r w:rsidR="0034121D">
        <w:rPr>
          <w:rFonts w:cs="Arial"/>
          <w:b/>
          <w:bCs/>
          <w:caps/>
          <w:spacing w:val="0"/>
          <w:sz w:val="36"/>
          <w:szCs w:val="36"/>
          <w:lang w:eastAsia="en-US"/>
        </w:rPr>
        <w:t xml:space="preserve"> </w:t>
      </w:r>
      <w:r w:rsidR="0034121D" w:rsidRPr="0034121D">
        <w:rPr>
          <w:rFonts w:cs="Arial"/>
          <w:b/>
          <w:bCs/>
          <w:caps/>
          <w:spacing w:val="0"/>
          <w:sz w:val="36"/>
          <w:szCs w:val="36"/>
          <w:lang w:eastAsia="en-US"/>
        </w:rPr>
        <w:t>Board Meeting</w:t>
      </w:r>
    </w:p>
    <w:p w:rsidR="0034121D" w:rsidRDefault="0034121D" w:rsidP="0031318D">
      <w:pPr>
        <w:ind w:left="709"/>
        <w:jc w:val="center"/>
        <w:outlineLvl w:val="0"/>
        <w:rPr>
          <w:rFonts w:cs="Arial"/>
          <w:b/>
          <w:sz w:val="32"/>
          <w:szCs w:val="32"/>
          <w:u w:val="single"/>
        </w:rPr>
      </w:pPr>
    </w:p>
    <w:p w:rsidR="0031318D" w:rsidRPr="0034121D" w:rsidRDefault="0031318D" w:rsidP="0031318D">
      <w:pPr>
        <w:ind w:left="709"/>
        <w:jc w:val="center"/>
        <w:outlineLvl w:val="0"/>
        <w:rPr>
          <w:rFonts w:cs="Arial"/>
          <w:b/>
          <w:sz w:val="32"/>
          <w:szCs w:val="32"/>
        </w:rPr>
      </w:pPr>
      <w:r w:rsidRPr="0034121D">
        <w:rPr>
          <w:rFonts w:cs="Arial"/>
          <w:b/>
          <w:sz w:val="32"/>
          <w:szCs w:val="32"/>
        </w:rPr>
        <w:t>AGENDA AND PAPERS</w:t>
      </w:r>
    </w:p>
    <w:p w:rsidR="00B44AF1" w:rsidRPr="008C2F93" w:rsidRDefault="00B44AF1" w:rsidP="00E8408D">
      <w:pPr>
        <w:ind w:left="0"/>
        <w:outlineLvl w:val="0"/>
        <w:rPr>
          <w:rFonts w:cs="Arial"/>
          <w:b/>
          <w:sz w:val="32"/>
          <w:szCs w:val="32"/>
          <w:u w:val="single"/>
        </w:rPr>
      </w:pPr>
    </w:p>
    <w:p w:rsidR="00240FAF" w:rsidRDefault="00A55150" w:rsidP="004C307D">
      <w:pPr>
        <w:ind w:left="709"/>
        <w:jc w:val="center"/>
        <w:rPr>
          <w:b/>
          <w:i/>
          <w:color w:val="000000" w:themeColor="text1"/>
          <w:sz w:val="24"/>
          <w:szCs w:val="24"/>
        </w:rPr>
      </w:pPr>
      <w:r>
        <w:rPr>
          <w:rFonts w:cs="Arial"/>
          <w:b/>
          <w:sz w:val="32"/>
          <w:szCs w:val="32"/>
          <w:u w:val="single"/>
        </w:rPr>
        <w:t xml:space="preserve">THURSDAY </w:t>
      </w:r>
      <w:r w:rsidR="00B75842">
        <w:rPr>
          <w:rFonts w:cs="Arial"/>
          <w:b/>
          <w:sz w:val="32"/>
          <w:szCs w:val="32"/>
          <w:u w:val="single"/>
        </w:rPr>
        <w:t>3rd</w:t>
      </w:r>
      <w:r w:rsidR="00ED1DC7">
        <w:rPr>
          <w:rFonts w:cs="Arial"/>
          <w:b/>
          <w:sz w:val="32"/>
          <w:szCs w:val="32"/>
          <w:u w:val="single"/>
        </w:rPr>
        <w:t xml:space="preserve"> </w:t>
      </w:r>
      <w:r w:rsidR="00B75842">
        <w:rPr>
          <w:rFonts w:cs="Arial"/>
          <w:b/>
          <w:sz w:val="32"/>
          <w:szCs w:val="32"/>
          <w:u w:val="single"/>
        </w:rPr>
        <w:t>SEPTEMBER</w:t>
      </w:r>
      <w:r w:rsidR="00F13552">
        <w:rPr>
          <w:rFonts w:cs="Arial"/>
          <w:b/>
          <w:sz w:val="32"/>
          <w:szCs w:val="32"/>
          <w:u w:val="single"/>
        </w:rPr>
        <w:t xml:space="preserve"> 2020</w:t>
      </w:r>
    </w:p>
    <w:p w:rsidR="00240FAF" w:rsidRPr="0031318D" w:rsidRDefault="0020535D" w:rsidP="004C307D">
      <w:pPr>
        <w:ind w:left="0"/>
        <w:rPr>
          <w:rFonts w:cs="Arial"/>
          <w:b/>
          <w:sz w:val="32"/>
          <w:szCs w:val="32"/>
        </w:rPr>
      </w:pPr>
      <w:r>
        <w:rPr>
          <w:b/>
          <w:i/>
          <w:color w:val="000000" w:themeColor="text1"/>
          <w:sz w:val="24"/>
          <w:szCs w:val="24"/>
        </w:rPr>
        <w:t xml:space="preserve">                                                                </w:t>
      </w:r>
    </w:p>
    <w:p w:rsidR="006E6168" w:rsidRDefault="00C20BD1" w:rsidP="006E6168">
      <w:pPr>
        <w:ind w:left="709"/>
        <w:jc w:val="center"/>
        <w:rPr>
          <w:rFonts w:cs="Arial"/>
          <w:b/>
          <w:sz w:val="28"/>
          <w:szCs w:val="28"/>
        </w:rPr>
      </w:pPr>
      <w:r w:rsidRPr="00D95474">
        <w:rPr>
          <w:rFonts w:cs="Arial"/>
          <w:b/>
          <w:sz w:val="28"/>
          <w:szCs w:val="28"/>
        </w:rPr>
        <w:t>A conference call meeting will take place via Skype and phone call. For those attending via Skype an invitation will be sent. For those attending via phone call BITMO will ring members just prior to the meeting</w:t>
      </w:r>
      <w:r w:rsidR="00A375AC" w:rsidRPr="00D95474">
        <w:rPr>
          <w:rFonts w:cs="Arial"/>
          <w:b/>
          <w:sz w:val="28"/>
          <w:szCs w:val="28"/>
        </w:rPr>
        <w:t>.</w:t>
      </w:r>
      <w:r w:rsidR="006E6168">
        <w:rPr>
          <w:rFonts w:cs="Arial"/>
          <w:b/>
          <w:sz w:val="28"/>
          <w:szCs w:val="28"/>
        </w:rPr>
        <w:t xml:space="preserve"> </w:t>
      </w:r>
    </w:p>
    <w:p w:rsidR="006E6168" w:rsidRDefault="006E6168" w:rsidP="006E6168">
      <w:pPr>
        <w:ind w:left="709"/>
        <w:jc w:val="center"/>
        <w:rPr>
          <w:rFonts w:cs="Arial"/>
          <w:b/>
          <w:sz w:val="28"/>
          <w:szCs w:val="28"/>
        </w:rPr>
      </w:pPr>
    </w:p>
    <w:p w:rsidR="006E6168" w:rsidRDefault="006E6168" w:rsidP="006E6168">
      <w:pPr>
        <w:ind w:left="709"/>
        <w:jc w:val="center"/>
        <w:rPr>
          <w:rFonts w:cs="Arial"/>
          <w:b/>
          <w:sz w:val="28"/>
          <w:szCs w:val="28"/>
        </w:rPr>
      </w:pPr>
      <w:r>
        <w:rPr>
          <w:rFonts w:cs="Arial"/>
          <w:b/>
          <w:sz w:val="28"/>
          <w:szCs w:val="28"/>
        </w:rPr>
        <w:t xml:space="preserve">The meeting may be entered via emailed link or by phoning </w:t>
      </w:r>
    </w:p>
    <w:p w:rsidR="009C191B" w:rsidRPr="00D95474" w:rsidRDefault="006E6168" w:rsidP="006E6168">
      <w:pPr>
        <w:ind w:left="709"/>
        <w:jc w:val="center"/>
        <w:rPr>
          <w:rFonts w:cs="Arial"/>
          <w:b/>
          <w:sz w:val="28"/>
          <w:szCs w:val="28"/>
        </w:rPr>
      </w:pPr>
      <w:r>
        <w:rPr>
          <w:rFonts w:cs="Arial"/>
          <w:b/>
          <w:sz w:val="28"/>
          <w:szCs w:val="28"/>
        </w:rPr>
        <w:t>0113 378 4400. The Skype c</w:t>
      </w:r>
      <w:r w:rsidRPr="006E6168">
        <w:rPr>
          <w:rFonts w:cs="Arial"/>
          <w:b/>
          <w:sz w:val="28"/>
          <w:szCs w:val="28"/>
        </w:rPr>
        <w:t>onference ID</w:t>
      </w:r>
      <w:r>
        <w:rPr>
          <w:rFonts w:cs="Arial"/>
          <w:b/>
          <w:sz w:val="28"/>
          <w:szCs w:val="28"/>
        </w:rPr>
        <w:t xml:space="preserve"> (if needed) is</w:t>
      </w:r>
      <w:r w:rsidRPr="006E6168">
        <w:rPr>
          <w:rFonts w:cs="Arial"/>
          <w:b/>
          <w:sz w:val="28"/>
          <w:szCs w:val="28"/>
        </w:rPr>
        <w:t>: 2581240</w:t>
      </w:r>
    </w:p>
    <w:p w:rsidR="00863C81" w:rsidRDefault="00827604" w:rsidP="00827604">
      <w:pPr>
        <w:ind w:left="709"/>
        <w:rPr>
          <w:rFonts w:cs="Arial"/>
          <w:b/>
          <w:sz w:val="32"/>
          <w:szCs w:val="32"/>
        </w:rPr>
      </w:pPr>
      <w:r>
        <w:rPr>
          <w:rFonts w:cs="Arial"/>
          <w:b/>
          <w:sz w:val="32"/>
          <w:szCs w:val="32"/>
        </w:rPr>
        <w:t xml:space="preserve">                 </w:t>
      </w:r>
      <w:r w:rsidR="005F22E9">
        <w:rPr>
          <w:rFonts w:cs="Arial"/>
          <w:b/>
          <w:sz w:val="32"/>
          <w:szCs w:val="32"/>
        </w:rPr>
        <w:t xml:space="preserve">  </w:t>
      </w:r>
      <w:r w:rsidR="0020535D">
        <w:rPr>
          <w:rFonts w:cs="Arial"/>
          <w:b/>
          <w:sz w:val="32"/>
          <w:szCs w:val="32"/>
        </w:rPr>
        <w:t xml:space="preserve">       </w:t>
      </w:r>
      <w:r>
        <w:rPr>
          <w:rFonts w:cs="Arial"/>
          <w:b/>
          <w:sz w:val="32"/>
          <w:szCs w:val="32"/>
        </w:rPr>
        <w:t xml:space="preserve">                                </w:t>
      </w:r>
      <w:r w:rsidR="00306B36">
        <w:rPr>
          <w:rFonts w:cs="Arial"/>
          <w:b/>
          <w:sz w:val="32"/>
          <w:szCs w:val="32"/>
        </w:rPr>
        <w:t xml:space="preserve"> </w:t>
      </w:r>
      <w:r>
        <w:rPr>
          <w:rFonts w:cs="Arial"/>
          <w:b/>
          <w:sz w:val="32"/>
          <w:szCs w:val="32"/>
        </w:rPr>
        <w:t xml:space="preserve">    </w:t>
      </w:r>
      <w:r w:rsidR="0020535D">
        <w:rPr>
          <w:rFonts w:cs="Arial"/>
          <w:b/>
          <w:sz w:val="32"/>
          <w:szCs w:val="32"/>
        </w:rPr>
        <w:t xml:space="preserve">   </w:t>
      </w:r>
    </w:p>
    <w:p w:rsidR="00931C05" w:rsidRDefault="00931C05" w:rsidP="00931C05">
      <w:pPr>
        <w:ind w:left="0"/>
        <w:jc w:val="center"/>
        <w:rPr>
          <w:sz w:val="24"/>
          <w:szCs w:val="24"/>
        </w:rPr>
      </w:pPr>
    </w:p>
    <w:p w:rsidR="00931C05" w:rsidRDefault="0020535D" w:rsidP="00D95474">
      <w:pPr>
        <w:pBdr>
          <w:top w:val="single" w:sz="4" w:space="1" w:color="auto"/>
          <w:left w:val="single" w:sz="4" w:space="4" w:color="auto"/>
          <w:bottom w:val="single" w:sz="4" w:space="1" w:color="auto"/>
          <w:right w:val="single" w:sz="4" w:space="10" w:color="auto"/>
        </w:pBdr>
        <w:ind w:left="0"/>
        <w:rPr>
          <w:sz w:val="24"/>
          <w:szCs w:val="24"/>
        </w:rPr>
      </w:pPr>
      <w:r>
        <w:rPr>
          <w:b/>
          <w:sz w:val="32"/>
          <w:szCs w:val="32"/>
        </w:rPr>
        <w:t xml:space="preserve"> </w:t>
      </w:r>
      <w:r w:rsidR="00931C05" w:rsidRPr="00CF17A3">
        <w:rPr>
          <w:b/>
          <w:sz w:val="32"/>
          <w:szCs w:val="32"/>
        </w:rPr>
        <w:t>Note</w:t>
      </w:r>
      <w:r w:rsidR="00CF17A3">
        <w:rPr>
          <w:b/>
          <w:sz w:val="32"/>
          <w:szCs w:val="32"/>
        </w:rPr>
        <w:t>:</w:t>
      </w:r>
    </w:p>
    <w:p w:rsidR="00624FDD" w:rsidRDefault="00624FDD" w:rsidP="00621B72">
      <w:pPr>
        <w:pBdr>
          <w:top w:val="single" w:sz="4" w:space="1" w:color="auto"/>
          <w:left w:val="single" w:sz="4" w:space="4" w:color="auto"/>
          <w:bottom w:val="single" w:sz="4" w:space="1" w:color="auto"/>
          <w:right w:val="single" w:sz="4" w:space="10" w:color="auto"/>
        </w:pBdr>
        <w:ind w:left="0"/>
        <w:jc w:val="center"/>
        <w:rPr>
          <w:sz w:val="24"/>
          <w:szCs w:val="24"/>
        </w:rPr>
      </w:pPr>
      <w:r>
        <w:rPr>
          <w:sz w:val="24"/>
          <w:szCs w:val="24"/>
        </w:rPr>
        <w:t xml:space="preserve">This is the agenda and papers for the Full Board of </w:t>
      </w:r>
    </w:p>
    <w:p w:rsidR="00931C05" w:rsidRDefault="00624FDD" w:rsidP="00621B72">
      <w:pPr>
        <w:pBdr>
          <w:top w:val="single" w:sz="4" w:space="1" w:color="auto"/>
          <w:left w:val="single" w:sz="4" w:space="4" w:color="auto"/>
          <w:bottom w:val="single" w:sz="4" w:space="1" w:color="auto"/>
          <w:right w:val="single" w:sz="4" w:space="10" w:color="auto"/>
        </w:pBdr>
        <w:ind w:left="0"/>
        <w:jc w:val="center"/>
        <w:rPr>
          <w:sz w:val="24"/>
          <w:szCs w:val="24"/>
        </w:rPr>
      </w:pPr>
      <w:r>
        <w:rPr>
          <w:sz w:val="24"/>
          <w:szCs w:val="24"/>
        </w:rPr>
        <w:t>Belle Isle Tenant Management Organisation (BITMO)</w:t>
      </w:r>
    </w:p>
    <w:p w:rsidR="00624FDD" w:rsidRDefault="00624FDD" w:rsidP="00621B72">
      <w:pPr>
        <w:pBdr>
          <w:top w:val="single" w:sz="4" w:space="1" w:color="auto"/>
          <w:left w:val="single" w:sz="4" w:space="4" w:color="auto"/>
          <w:bottom w:val="single" w:sz="4" w:space="1" w:color="auto"/>
          <w:right w:val="single" w:sz="4" w:space="10" w:color="auto"/>
        </w:pBdr>
        <w:ind w:left="0"/>
        <w:jc w:val="center"/>
        <w:rPr>
          <w:sz w:val="24"/>
          <w:szCs w:val="24"/>
        </w:rPr>
      </w:pPr>
    </w:p>
    <w:p w:rsidR="00624FDD" w:rsidRDefault="00931C05" w:rsidP="00621B72">
      <w:pPr>
        <w:pBdr>
          <w:top w:val="single" w:sz="4" w:space="1" w:color="auto"/>
          <w:left w:val="single" w:sz="4" w:space="4" w:color="auto"/>
          <w:bottom w:val="single" w:sz="4" w:space="1" w:color="auto"/>
          <w:right w:val="single" w:sz="4" w:space="10" w:color="auto"/>
        </w:pBdr>
        <w:ind w:left="0"/>
        <w:jc w:val="center"/>
        <w:rPr>
          <w:rFonts w:cs="Arial"/>
          <w:b/>
          <w:sz w:val="28"/>
          <w:szCs w:val="28"/>
        </w:rPr>
      </w:pPr>
      <w:r>
        <w:rPr>
          <w:sz w:val="24"/>
          <w:szCs w:val="24"/>
        </w:rPr>
        <w:t xml:space="preserve"> For each item on the agenda there is narrative describing any issues and details of any recommenda</w:t>
      </w:r>
      <w:r w:rsidR="004627D3">
        <w:rPr>
          <w:sz w:val="24"/>
          <w:szCs w:val="24"/>
        </w:rPr>
        <w:t xml:space="preserve">tions requiring Board approval, where appropriate there may be separate reports attached as </w:t>
      </w:r>
      <w:r w:rsidR="00946248">
        <w:rPr>
          <w:sz w:val="24"/>
          <w:szCs w:val="24"/>
        </w:rPr>
        <w:t>a</w:t>
      </w:r>
      <w:r w:rsidR="004627D3">
        <w:rPr>
          <w:sz w:val="24"/>
          <w:szCs w:val="24"/>
        </w:rPr>
        <w:t>n appendix</w:t>
      </w:r>
    </w:p>
    <w:p w:rsidR="00937D78" w:rsidRDefault="00937D78" w:rsidP="00621B72">
      <w:pPr>
        <w:pBdr>
          <w:top w:val="single" w:sz="4" w:space="1" w:color="auto"/>
          <w:left w:val="single" w:sz="4" w:space="4" w:color="auto"/>
          <w:bottom w:val="single" w:sz="4" w:space="1" w:color="auto"/>
          <w:right w:val="single" w:sz="4" w:space="10" w:color="auto"/>
        </w:pBdr>
        <w:ind w:left="0"/>
        <w:jc w:val="center"/>
        <w:rPr>
          <w:sz w:val="24"/>
          <w:szCs w:val="24"/>
        </w:rPr>
      </w:pPr>
    </w:p>
    <w:p w:rsidR="00931C05" w:rsidRDefault="00931C05" w:rsidP="00621B72">
      <w:pPr>
        <w:pBdr>
          <w:top w:val="single" w:sz="4" w:space="1" w:color="auto"/>
          <w:left w:val="single" w:sz="4" w:space="4" w:color="auto"/>
          <w:bottom w:val="single" w:sz="4" w:space="1" w:color="auto"/>
          <w:right w:val="single" w:sz="4" w:space="10" w:color="auto"/>
        </w:pBdr>
        <w:ind w:left="0"/>
        <w:jc w:val="center"/>
        <w:rPr>
          <w:sz w:val="24"/>
          <w:szCs w:val="24"/>
        </w:rPr>
      </w:pPr>
      <w:r w:rsidRPr="00931C05">
        <w:rPr>
          <w:sz w:val="24"/>
          <w:szCs w:val="24"/>
        </w:rPr>
        <w:t xml:space="preserve">Part </w:t>
      </w:r>
      <w:r w:rsidR="00855E93">
        <w:rPr>
          <w:sz w:val="24"/>
          <w:szCs w:val="24"/>
        </w:rPr>
        <w:t>A</w:t>
      </w:r>
      <w:r w:rsidRPr="00931C05">
        <w:rPr>
          <w:sz w:val="24"/>
          <w:szCs w:val="24"/>
        </w:rPr>
        <w:t xml:space="preserve"> of the Board meeting and relate</w:t>
      </w:r>
      <w:r w:rsidR="009B0B22">
        <w:rPr>
          <w:sz w:val="24"/>
          <w:szCs w:val="24"/>
        </w:rPr>
        <w:t xml:space="preserve">d papers are </w:t>
      </w:r>
      <w:r w:rsidR="00A375AC">
        <w:rPr>
          <w:sz w:val="24"/>
          <w:szCs w:val="24"/>
        </w:rPr>
        <w:t xml:space="preserve">normally </w:t>
      </w:r>
      <w:r w:rsidR="009B0B22">
        <w:rPr>
          <w:sz w:val="24"/>
          <w:szCs w:val="24"/>
        </w:rPr>
        <w:t>open to the public</w:t>
      </w:r>
      <w:r w:rsidRPr="00931C05">
        <w:rPr>
          <w:sz w:val="24"/>
          <w:szCs w:val="24"/>
        </w:rPr>
        <w:t xml:space="preserve"> </w:t>
      </w:r>
    </w:p>
    <w:p w:rsidR="00931C05" w:rsidRDefault="00931C05" w:rsidP="00621B72">
      <w:pPr>
        <w:pBdr>
          <w:top w:val="single" w:sz="4" w:space="1" w:color="auto"/>
          <w:left w:val="single" w:sz="4" w:space="4" w:color="auto"/>
          <w:bottom w:val="single" w:sz="4" w:space="1" w:color="auto"/>
          <w:right w:val="single" w:sz="4" w:space="10" w:color="auto"/>
        </w:pBdr>
        <w:ind w:left="0"/>
        <w:jc w:val="center"/>
        <w:rPr>
          <w:sz w:val="24"/>
          <w:szCs w:val="24"/>
        </w:rPr>
      </w:pPr>
    </w:p>
    <w:p w:rsidR="00931C05" w:rsidRDefault="00855E93" w:rsidP="00621B72">
      <w:pPr>
        <w:pBdr>
          <w:top w:val="single" w:sz="4" w:space="1" w:color="auto"/>
          <w:left w:val="single" w:sz="4" w:space="4" w:color="auto"/>
          <w:bottom w:val="single" w:sz="4" w:space="1" w:color="auto"/>
          <w:right w:val="single" w:sz="4" w:space="10" w:color="auto"/>
        </w:pBdr>
        <w:ind w:left="0"/>
        <w:jc w:val="center"/>
        <w:rPr>
          <w:sz w:val="24"/>
          <w:szCs w:val="24"/>
        </w:rPr>
      </w:pPr>
      <w:r>
        <w:rPr>
          <w:sz w:val="24"/>
          <w:szCs w:val="24"/>
        </w:rPr>
        <w:t>Part B</w:t>
      </w:r>
      <w:r w:rsidR="00931C05" w:rsidRPr="00931C05">
        <w:rPr>
          <w:sz w:val="24"/>
          <w:szCs w:val="24"/>
        </w:rPr>
        <w:t xml:space="preserve"> is reserved for matters confidential to the</w:t>
      </w:r>
      <w:r w:rsidR="009B0B22">
        <w:rPr>
          <w:sz w:val="24"/>
          <w:szCs w:val="24"/>
        </w:rPr>
        <w:t xml:space="preserve"> Board</w:t>
      </w:r>
    </w:p>
    <w:p w:rsidR="00931C05" w:rsidRDefault="00931C05" w:rsidP="00621B72">
      <w:pPr>
        <w:pBdr>
          <w:top w:val="single" w:sz="4" w:space="1" w:color="auto"/>
          <w:left w:val="single" w:sz="4" w:space="4" w:color="auto"/>
          <w:bottom w:val="single" w:sz="4" w:space="1" w:color="auto"/>
          <w:right w:val="single" w:sz="4" w:space="10" w:color="auto"/>
        </w:pBdr>
        <w:ind w:left="0"/>
        <w:jc w:val="center"/>
        <w:rPr>
          <w:sz w:val="24"/>
          <w:szCs w:val="24"/>
        </w:rPr>
      </w:pPr>
    </w:p>
    <w:p w:rsidR="00ED0858" w:rsidRDefault="00ED0858" w:rsidP="006D650F">
      <w:pPr>
        <w:ind w:left="0"/>
        <w:jc w:val="center"/>
        <w:rPr>
          <w:rFonts w:cs="Arial"/>
          <w:b/>
          <w:color w:val="000000" w:themeColor="text1"/>
          <w:sz w:val="40"/>
          <w:szCs w:val="28"/>
        </w:rPr>
      </w:pPr>
    </w:p>
    <w:tbl>
      <w:tblPr>
        <w:tblStyle w:val="TableGrid"/>
        <w:tblW w:w="10207" w:type="dxa"/>
        <w:tblInd w:w="-147" w:type="dxa"/>
        <w:tblLook w:val="04A0" w:firstRow="1" w:lastRow="0" w:firstColumn="1" w:lastColumn="0" w:noHBand="0" w:noVBand="1"/>
      </w:tblPr>
      <w:tblGrid>
        <w:gridCol w:w="10207"/>
      </w:tblGrid>
      <w:tr w:rsidR="003B3FC7" w:rsidTr="001C011E">
        <w:trPr>
          <w:trHeight w:val="1334"/>
        </w:trPr>
        <w:tc>
          <w:tcPr>
            <w:tcW w:w="10207" w:type="dxa"/>
            <w:shd w:val="clear" w:color="auto" w:fill="BFBFBF" w:themeFill="background1" w:themeFillShade="BF"/>
          </w:tcPr>
          <w:p w:rsidR="00793DF1" w:rsidRPr="004728DC" w:rsidRDefault="003B3FC7" w:rsidP="00793DF1">
            <w:pPr>
              <w:ind w:left="0"/>
              <w:jc w:val="center"/>
              <w:rPr>
                <w:rFonts w:cs="Arial"/>
                <w:b/>
                <w:i/>
                <w:color w:val="000000" w:themeColor="text1"/>
                <w:sz w:val="28"/>
                <w:szCs w:val="28"/>
              </w:rPr>
            </w:pPr>
            <w:r w:rsidRPr="004728DC">
              <w:rPr>
                <w:rFonts w:cs="Arial"/>
                <w:b/>
                <w:i/>
                <w:color w:val="000000" w:themeColor="text1"/>
                <w:sz w:val="28"/>
                <w:szCs w:val="28"/>
              </w:rPr>
              <w:t xml:space="preserve">Board members </w:t>
            </w:r>
            <w:r w:rsidR="00793DF1" w:rsidRPr="004728DC">
              <w:rPr>
                <w:rFonts w:cs="Arial"/>
                <w:b/>
                <w:i/>
                <w:color w:val="000000" w:themeColor="text1"/>
                <w:sz w:val="28"/>
                <w:szCs w:val="28"/>
              </w:rPr>
              <w:t xml:space="preserve">who wish to discuss any area of the board papers that requires further information or clarification are welcome to </w:t>
            </w:r>
          </w:p>
          <w:p w:rsidR="003B3FC7" w:rsidRPr="004728DC" w:rsidRDefault="00793DF1" w:rsidP="00793DF1">
            <w:pPr>
              <w:ind w:left="0"/>
              <w:jc w:val="center"/>
              <w:rPr>
                <w:rFonts w:cs="Arial"/>
                <w:b/>
                <w:i/>
                <w:color w:val="000000" w:themeColor="text1"/>
                <w:sz w:val="28"/>
                <w:szCs w:val="28"/>
              </w:rPr>
            </w:pPr>
            <w:r w:rsidRPr="004728DC">
              <w:rPr>
                <w:rFonts w:cs="Arial"/>
                <w:b/>
                <w:i/>
                <w:color w:val="000000" w:themeColor="text1"/>
                <w:sz w:val="28"/>
                <w:szCs w:val="28"/>
              </w:rPr>
              <w:t>contact</w:t>
            </w:r>
          </w:p>
          <w:p w:rsidR="00D95474" w:rsidRDefault="00793DF1" w:rsidP="00D95474">
            <w:pPr>
              <w:ind w:left="0"/>
              <w:jc w:val="center"/>
              <w:rPr>
                <w:rFonts w:cs="Arial"/>
                <w:b/>
                <w:i/>
                <w:color w:val="000000" w:themeColor="text1"/>
                <w:sz w:val="28"/>
                <w:szCs w:val="28"/>
              </w:rPr>
            </w:pPr>
            <w:r w:rsidRPr="004728DC">
              <w:rPr>
                <w:rFonts w:cs="Arial"/>
                <w:b/>
                <w:i/>
                <w:color w:val="000000" w:themeColor="text1"/>
                <w:sz w:val="28"/>
                <w:szCs w:val="28"/>
              </w:rPr>
              <w:t xml:space="preserve">Leon Kirkham (Chair) or Deborah Kelly (CEO) </w:t>
            </w:r>
          </w:p>
          <w:p w:rsidR="00A375AC" w:rsidRDefault="00793DF1" w:rsidP="00D95474">
            <w:pPr>
              <w:ind w:left="0"/>
              <w:jc w:val="center"/>
              <w:rPr>
                <w:rFonts w:cs="Arial"/>
                <w:b/>
                <w:i/>
                <w:color w:val="000000" w:themeColor="text1"/>
                <w:sz w:val="28"/>
                <w:szCs w:val="28"/>
              </w:rPr>
            </w:pPr>
            <w:r w:rsidRPr="004728DC">
              <w:rPr>
                <w:rFonts w:cs="Arial"/>
                <w:b/>
                <w:i/>
                <w:color w:val="000000" w:themeColor="text1"/>
                <w:sz w:val="28"/>
                <w:szCs w:val="28"/>
              </w:rPr>
              <w:t xml:space="preserve">via </w:t>
            </w:r>
            <w:r w:rsidR="00F97FBD">
              <w:rPr>
                <w:rFonts w:cs="Arial"/>
                <w:b/>
                <w:i/>
                <w:color w:val="000000" w:themeColor="text1"/>
                <w:sz w:val="28"/>
                <w:szCs w:val="28"/>
              </w:rPr>
              <w:t>Karen Hoole</w:t>
            </w:r>
            <w:r w:rsidRPr="004728DC">
              <w:rPr>
                <w:rFonts w:cs="Arial"/>
                <w:b/>
                <w:i/>
                <w:color w:val="000000" w:themeColor="text1"/>
                <w:sz w:val="28"/>
                <w:szCs w:val="28"/>
              </w:rPr>
              <w:t xml:space="preserve"> 0113 378 218</w:t>
            </w:r>
            <w:r w:rsidR="00F97FBD">
              <w:rPr>
                <w:rFonts w:cs="Arial"/>
                <w:b/>
                <w:i/>
                <w:color w:val="000000" w:themeColor="text1"/>
                <w:sz w:val="28"/>
                <w:szCs w:val="28"/>
              </w:rPr>
              <w:t>2</w:t>
            </w:r>
          </w:p>
          <w:p w:rsidR="00D95474" w:rsidRPr="003B3FC7" w:rsidRDefault="00D95474" w:rsidP="00D95474">
            <w:pPr>
              <w:ind w:left="0" w:right="1168"/>
              <w:jc w:val="center"/>
              <w:rPr>
                <w:rFonts w:cs="Arial"/>
                <w:b/>
                <w:color w:val="000000" w:themeColor="text1"/>
                <w:sz w:val="28"/>
                <w:szCs w:val="28"/>
              </w:rPr>
            </w:pPr>
          </w:p>
        </w:tc>
      </w:tr>
    </w:tbl>
    <w:p w:rsidR="00D95474" w:rsidRDefault="00D95474" w:rsidP="006D650F">
      <w:pPr>
        <w:ind w:left="0"/>
        <w:jc w:val="center"/>
        <w:rPr>
          <w:rFonts w:cs="Arial"/>
          <w:b/>
          <w:color w:val="000000" w:themeColor="text1"/>
          <w:sz w:val="40"/>
          <w:szCs w:val="28"/>
        </w:rPr>
      </w:pPr>
    </w:p>
    <w:p w:rsidR="00B3110F" w:rsidRDefault="00B3110F" w:rsidP="006D650F">
      <w:pPr>
        <w:ind w:left="0"/>
        <w:jc w:val="center"/>
        <w:rPr>
          <w:rFonts w:cs="Arial"/>
          <w:b/>
          <w:color w:val="000000" w:themeColor="text1"/>
          <w:sz w:val="40"/>
          <w:szCs w:val="28"/>
        </w:rPr>
      </w:pPr>
    </w:p>
    <w:p w:rsidR="00223D42" w:rsidRDefault="00223D42" w:rsidP="006D650F">
      <w:pPr>
        <w:ind w:left="0"/>
        <w:jc w:val="center"/>
        <w:rPr>
          <w:rFonts w:cs="Arial"/>
          <w:b/>
          <w:color w:val="000000" w:themeColor="text1"/>
          <w:sz w:val="40"/>
          <w:szCs w:val="28"/>
        </w:rPr>
      </w:pPr>
    </w:p>
    <w:p w:rsidR="00223D42" w:rsidRDefault="00223D42" w:rsidP="006D650F">
      <w:pPr>
        <w:ind w:left="0"/>
        <w:jc w:val="center"/>
        <w:rPr>
          <w:rFonts w:cs="Arial"/>
          <w:b/>
          <w:color w:val="000000" w:themeColor="text1"/>
          <w:sz w:val="40"/>
          <w:szCs w:val="28"/>
        </w:rPr>
      </w:pPr>
    </w:p>
    <w:p w:rsidR="00223D42" w:rsidRDefault="00223D42" w:rsidP="006D650F">
      <w:pPr>
        <w:ind w:left="0"/>
        <w:jc w:val="center"/>
        <w:rPr>
          <w:rFonts w:cs="Arial"/>
          <w:b/>
          <w:color w:val="000000" w:themeColor="text1"/>
          <w:sz w:val="40"/>
          <w:szCs w:val="28"/>
        </w:rPr>
      </w:pPr>
    </w:p>
    <w:p w:rsidR="00223D42" w:rsidRDefault="00223D42" w:rsidP="006D650F">
      <w:pPr>
        <w:ind w:left="0"/>
        <w:jc w:val="center"/>
        <w:rPr>
          <w:rFonts w:cs="Arial"/>
          <w:b/>
          <w:color w:val="000000" w:themeColor="text1"/>
          <w:sz w:val="40"/>
          <w:szCs w:val="28"/>
        </w:rPr>
      </w:pPr>
    </w:p>
    <w:p w:rsidR="00223D42" w:rsidRDefault="00223D42" w:rsidP="006D650F">
      <w:pPr>
        <w:ind w:left="0"/>
        <w:jc w:val="center"/>
        <w:rPr>
          <w:rFonts w:cs="Arial"/>
          <w:b/>
          <w:color w:val="000000" w:themeColor="text1"/>
          <w:sz w:val="40"/>
          <w:szCs w:val="28"/>
        </w:rPr>
      </w:pPr>
    </w:p>
    <w:p w:rsidR="00223D42" w:rsidRDefault="00223D42" w:rsidP="006D650F">
      <w:pPr>
        <w:ind w:left="0"/>
        <w:jc w:val="center"/>
        <w:rPr>
          <w:rFonts w:cs="Arial"/>
          <w:b/>
          <w:color w:val="000000" w:themeColor="text1"/>
          <w:sz w:val="40"/>
          <w:szCs w:val="28"/>
        </w:rPr>
      </w:pPr>
    </w:p>
    <w:p w:rsidR="00223D42" w:rsidRDefault="00223D42" w:rsidP="006D650F">
      <w:pPr>
        <w:ind w:left="0"/>
        <w:jc w:val="center"/>
        <w:rPr>
          <w:rFonts w:cs="Arial"/>
          <w:b/>
          <w:color w:val="000000" w:themeColor="text1"/>
          <w:sz w:val="40"/>
          <w:szCs w:val="28"/>
        </w:rPr>
      </w:pPr>
    </w:p>
    <w:p w:rsidR="00223D42" w:rsidRDefault="00223D42" w:rsidP="006D650F">
      <w:pPr>
        <w:ind w:left="0"/>
        <w:jc w:val="center"/>
        <w:rPr>
          <w:rFonts w:cs="Arial"/>
          <w:b/>
          <w:color w:val="000000" w:themeColor="text1"/>
          <w:sz w:val="40"/>
          <w:szCs w:val="28"/>
        </w:rPr>
      </w:pPr>
    </w:p>
    <w:p w:rsidR="00223D42" w:rsidRDefault="00223D42" w:rsidP="006D650F">
      <w:pPr>
        <w:ind w:left="0"/>
        <w:jc w:val="center"/>
        <w:rPr>
          <w:rFonts w:cs="Arial"/>
          <w:b/>
          <w:color w:val="000000" w:themeColor="text1"/>
          <w:sz w:val="40"/>
          <w:szCs w:val="28"/>
        </w:rPr>
      </w:pPr>
    </w:p>
    <w:p w:rsidR="00223D42" w:rsidRDefault="00223D42" w:rsidP="006D650F">
      <w:pPr>
        <w:ind w:left="0"/>
        <w:jc w:val="center"/>
        <w:rPr>
          <w:rFonts w:cs="Arial"/>
          <w:b/>
          <w:color w:val="000000" w:themeColor="text1"/>
          <w:sz w:val="40"/>
          <w:szCs w:val="28"/>
        </w:rPr>
      </w:pPr>
    </w:p>
    <w:p w:rsidR="00223D42" w:rsidRDefault="00223D42" w:rsidP="006D650F">
      <w:pPr>
        <w:ind w:left="0"/>
        <w:jc w:val="center"/>
        <w:rPr>
          <w:rFonts w:cs="Arial"/>
          <w:b/>
          <w:color w:val="000000" w:themeColor="text1"/>
          <w:sz w:val="40"/>
          <w:szCs w:val="28"/>
        </w:rPr>
      </w:pPr>
    </w:p>
    <w:p w:rsidR="00223D42" w:rsidRDefault="00223D42" w:rsidP="006D650F">
      <w:pPr>
        <w:ind w:left="0"/>
        <w:jc w:val="center"/>
        <w:rPr>
          <w:rFonts w:cs="Arial"/>
          <w:b/>
          <w:color w:val="000000" w:themeColor="text1"/>
          <w:sz w:val="40"/>
          <w:szCs w:val="28"/>
        </w:rPr>
      </w:pPr>
    </w:p>
    <w:p w:rsidR="00223D42" w:rsidRDefault="00223D42" w:rsidP="006D650F">
      <w:pPr>
        <w:ind w:left="0"/>
        <w:jc w:val="center"/>
        <w:rPr>
          <w:rFonts w:cs="Arial"/>
          <w:b/>
          <w:color w:val="000000" w:themeColor="text1"/>
          <w:sz w:val="40"/>
          <w:szCs w:val="28"/>
        </w:rPr>
      </w:pPr>
    </w:p>
    <w:p w:rsidR="00223D42" w:rsidRDefault="00223D42" w:rsidP="006D650F">
      <w:pPr>
        <w:ind w:left="0"/>
        <w:jc w:val="center"/>
        <w:rPr>
          <w:rFonts w:cs="Arial"/>
          <w:b/>
          <w:color w:val="000000" w:themeColor="text1"/>
          <w:sz w:val="40"/>
          <w:szCs w:val="28"/>
        </w:rPr>
      </w:pPr>
    </w:p>
    <w:p w:rsidR="00223D42" w:rsidRDefault="00223D42" w:rsidP="006D650F">
      <w:pPr>
        <w:ind w:left="0"/>
        <w:jc w:val="center"/>
        <w:rPr>
          <w:rFonts w:cs="Arial"/>
          <w:b/>
          <w:color w:val="000000" w:themeColor="text1"/>
          <w:sz w:val="40"/>
          <w:szCs w:val="28"/>
        </w:rPr>
      </w:pPr>
    </w:p>
    <w:p w:rsidR="00223D42" w:rsidRDefault="00223D42" w:rsidP="006D650F">
      <w:pPr>
        <w:ind w:left="0"/>
        <w:jc w:val="center"/>
        <w:rPr>
          <w:rFonts w:cs="Arial"/>
          <w:b/>
          <w:color w:val="000000" w:themeColor="text1"/>
          <w:sz w:val="40"/>
          <w:szCs w:val="28"/>
        </w:rPr>
      </w:pPr>
    </w:p>
    <w:p w:rsidR="00223D42" w:rsidRDefault="00223D42" w:rsidP="006D650F">
      <w:pPr>
        <w:ind w:left="0"/>
        <w:jc w:val="center"/>
        <w:rPr>
          <w:rFonts w:cs="Arial"/>
          <w:b/>
          <w:color w:val="000000" w:themeColor="text1"/>
          <w:sz w:val="40"/>
          <w:szCs w:val="28"/>
        </w:rPr>
      </w:pPr>
    </w:p>
    <w:p w:rsidR="00223D42" w:rsidRDefault="00223D42" w:rsidP="006D650F">
      <w:pPr>
        <w:ind w:left="0"/>
        <w:jc w:val="center"/>
        <w:rPr>
          <w:rFonts w:cs="Arial"/>
          <w:b/>
          <w:color w:val="000000" w:themeColor="text1"/>
          <w:sz w:val="40"/>
          <w:szCs w:val="28"/>
        </w:rPr>
      </w:pPr>
    </w:p>
    <w:p w:rsidR="00223D42" w:rsidRDefault="00223D42" w:rsidP="006D650F">
      <w:pPr>
        <w:ind w:left="0"/>
        <w:jc w:val="center"/>
        <w:rPr>
          <w:rFonts w:cs="Arial"/>
          <w:b/>
          <w:color w:val="000000" w:themeColor="text1"/>
          <w:sz w:val="40"/>
          <w:szCs w:val="28"/>
        </w:rPr>
      </w:pPr>
    </w:p>
    <w:p w:rsidR="00223D42" w:rsidRDefault="00223D42" w:rsidP="006D650F">
      <w:pPr>
        <w:ind w:left="0"/>
        <w:jc w:val="center"/>
        <w:rPr>
          <w:rFonts w:cs="Arial"/>
          <w:b/>
          <w:color w:val="000000" w:themeColor="text1"/>
          <w:sz w:val="40"/>
          <w:szCs w:val="28"/>
        </w:rPr>
      </w:pPr>
    </w:p>
    <w:p w:rsidR="00223D42" w:rsidRDefault="00223D42" w:rsidP="006D650F">
      <w:pPr>
        <w:ind w:left="0"/>
        <w:jc w:val="center"/>
        <w:rPr>
          <w:rFonts w:cs="Arial"/>
          <w:b/>
          <w:color w:val="000000" w:themeColor="text1"/>
          <w:sz w:val="40"/>
          <w:szCs w:val="28"/>
        </w:rPr>
      </w:pPr>
    </w:p>
    <w:p w:rsidR="00223D42" w:rsidRDefault="00223D42" w:rsidP="006D650F">
      <w:pPr>
        <w:ind w:left="0"/>
        <w:jc w:val="center"/>
        <w:rPr>
          <w:rFonts w:cs="Arial"/>
          <w:b/>
          <w:color w:val="000000" w:themeColor="text1"/>
          <w:sz w:val="40"/>
          <w:szCs w:val="28"/>
        </w:rPr>
      </w:pPr>
    </w:p>
    <w:p w:rsidR="00223D42" w:rsidRDefault="00223D42" w:rsidP="006D650F">
      <w:pPr>
        <w:ind w:left="0"/>
        <w:jc w:val="center"/>
        <w:rPr>
          <w:rFonts w:cs="Arial"/>
          <w:b/>
          <w:color w:val="000000" w:themeColor="text1"/>
          <w:sz w:val="40"/>
          <w:szCs w:val="28"/>
        </w:rPr>
      </w:pPr>
    </w:p>
    <w:p w:rsidR="00223D42" w:rsidRDefault="00223D42" w:rsidP="006D650F">
      <w:pPr>
        <w:ind w:left="0"/>
        <w:jc w:val="center"/>
        <w:rPr>
          <w:rFonts w:cs="Arial"/>
          <w:b/>
          <w:color w:val="000000" w:themeColor="text1"/>
          <w:sz w:val="40"/>
          <w:szCs w:val="28"/>
        </w:rPr>
      </w:pPr>
    </w:p>
    <w:p w:rsidR="00223D42" w:rsidRDefault="00223D42" w:rsidP="006D650F">
      <w:pPr>
        <w:ind w:left="0"/>
        <w:jc w:val="center"/>
        <w:rPr>
          <w:rFonts w:cs="Arial"/>
          <w:b/>
          <w:color w:val="000000" w:themeColor="text1"/>
          <w:sz w:val="40"/>
          <w:szCs w:val="28"/>
        </w:rPr>
      </w:pPr>
    </w:p>
    <w:p w:rsidR="00223D42" w:rsidRDefault="00223D42" w:rsidP="006D650F">
      <w:pPr>
        <w:ind w:left="0"/>
        <w:jc w:val="center"/>
        <w:rPr>
          <w:rFonts w:cs="Arial"/>
          <w:b/>
          <w:color w:val="000000" w:themeColor="text1"/>
          <w:sz w:val="40"/>
          <w:szCs w:val="28"/>
        </w:rPr>
      </w:pPr>
    </w:p>
    <w:p w:rsidR="00223D42" w:rsidRDefault="00223D42" w:rsidP="006D650F">
      <w:pPr>
        <w:ind w:left="0"/>
        <w:jc w:val="center"/>
        <w:rPr>
          <w:rFonts w:cs="Arial"/>
          <w:b/>
          <w:color w:val="000000" w:themeColor="text1"/>
          <w:sz w:val="40"/>
          <w:szCs w:val="28"/>
        </w:rPr>
      </w:pPr>
    </w:p>
    <w:p w:rsidR="00223D42" w:rsidRDefault="00223D42" w:rsidP="006D650F">
      <w:pPr>
        <w:ind w:left="0"/>
        <w:jc w:val="center"/>
        <w:rPr>
          <w:rFonts w:cs="Arial"/>
          <w:b/>
          <w:color w:val="000000" w:themeColor="text1"/>
          <w:sz w:val="40"/>
          <w:szCs w:val="28"/>
        </w:rPr>
      </w:pPr>
    </w:p>
    <w:p w:rsidR="00223D42" w:rsidRDefault="00223D42" w:rsidP="006D650F">
      <w:pPr>
        <w:ind w:left="0"/>
        <w:jc w:val="center"/>
        <w:rPr>
          <w:rFonts w:cs="Arial"/>
          <w:b/>
          <w:color w:val="000000" w:themeColor="text1"/>
          <w:sz w:val="40"/>
          <w:szCs w:val="28"/>
        </w:rPr>
      </w:pPr>
    </w:p>
    <w:p w:rsidR="006D650F" w:rsidRPr="003B38A8" w:rsidRDefault="006D650F" w:rsidP="006D650F">
      <w:pPr>
        <w:ind w:left="0"/>
        <w:jc w:val="center"/>
        <w:rPr>
          <w:rFonts w:cs="Arial"/>
          <w:b/>
          <w:color w:val="000000" w:themeColor="text1"/>
          <w:sz w:val="40"/>
          <w:szCs w:val="28"/>
        </w:rPr>
      </w:pPr>
      <w:r w:rsidRPr="003B38A8">
        <w:rPr>
          <w:rFonts w:cs="Arial"/>
          <w:b/>
          <w:noProof/>
          <w:color w:val="000000" w:themeColor="text1"/>
          <w:sz w:val="40"/>
          <w:szCs w:val="28"/>
        </w:rPr>
        <mc:AlternateContent>
          <mc:Choice Requires="wps">
            <w:drawing>
              <wp:anchor distT="0" distB="0" distL="114300" distR="114300" simplePos="0" relativeHeight="251654656" behindDoc="0" locked="0" layoutInCell="1" allowOverlap="1" wp14:anchorId="073CF145" wp14:editId="4800919F">
                <wp:simplePos x="0" y="0"/>
                <wp:positionH relativeFrom="column">
                  <wp:posOffset>5080635</wp:posOffset>
                </wp:positionH>
                <wp:positionV relativeFrom="paragraph">
                  <wp:posOffset>-946150</wp:posOffset>
                </wp:positionV>
                <wp:extent cx="1230630" cy="1291590"/>
                <wp:effectExtent l="381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91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3B48" w:rsidRDefault="00253B48" w:rsidP="006D650F">
                            <w:pPr>
                              <w:ind w:left="0"/>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3CF145" id="_x0000_t202" coordsize="21600,21600" o:spt="202" path="m,l,21600r21600,l21600,xe">
                <v:stroke joinstyle="miter"/>
                <v:path gradientshapeok="t" o:connecttype="rect"/>
              </v:shapetype>
              <v:shape id="Text Box 2" o:spid="_x0000_s1026" type="#_x0000_t202" style="position:absolute;left:0;text-align:left;margin-left:400.05pt;margin-top:-74.5pt;width:96.9pt;height:101.7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" stroked="f">
                <v:textbox style="mso-fit-shape-to-text:t">
                  <w:txbxContent>
                    <w:p w:rsidR="00253B48" w:rsidRDefault="00253B48" w:rsidP="006D650F">
                      <w:pPr>
                        <w:ind w:left="0"/>
                      </w:pPr>
                    </w:p>
                  </w:txbxContent>
                </v:textbox>
              </v:shape>
            </w:pict>
          </mc:Fallback>
        </mc:AlternateContent>
      </w:r>
      <w:r w:rsidR="00C20BD1">
        <w:rPr>
          <w:rFonts w:cs="Arial"/>
          <w:b/>
          <w:color w:val="000000" w:themeColor="text1"/>
          <w:sz w:val="40"/>
          <w:szCs w:val="28"/>
        </w:rPr>
        <w:t>CONFERENCE CALL</w:t>
      </w:r>
      <w:r w:rsidRPr="003B38A8">
        <w:rPr>
          <w:rFonts w:cs="Arial"/>
          <w:b/>
          <w:color w:val="000000" w:themeColor="text1"/>
          <w:sz w:val="40"/>
          <w:szCs w:val="28"/>
        </w:rPr>
        <w:t xml:space="preserve"> BOARD MEETING</w:t>
      </w:r>
    </w:p>
    <w:p w:rsidR="006D650F" w:rsidRPr="003B38A8" w:rsidRDefault="006D650F" w:rsidP="006D650F">
      <w:pPr>
        <w:ind w:left="0"/>
        <w:jc w:val="center"/>
        <w:rPr>
          <w:rFonts w:cs="Arial"/>
          <w:color w:val="000000" w:themeColor="text1"/>
        </w:rPr>
      </w:pPr>
    </w:p>
    <w:p w:rsidR="006D650F" w:rsidRPr="003B38A8" w:rsidRDefault="006D38B2" w:rsidP="006D650F">
      <w:pPr>
        <w:ind w:left="0"/>
        <w:jc w:val="center"/>
        <w:rPr>
          <w:rFonts w:cs="Arial"/>
          <w:b/>
          <w:color w:val="000000" w:themeColor="text1"/>
          <w:sz w:val="32"/>
          <w:szCs w:val="32"/>
          <w:u w:val="single"/>
        </w:rPr>
      </w:pPr>
      <w:r>
        <w:rPr>
          <w:rFonts w:cs="Arial"/>
          <w:b/>
          <w:color w:val="000000" w:themeColor="text1"/>
          <w:sz w:val="32"/>
          <w:szCs w:val="32"/>
          <w:u w:val="single"/>
        </w:rPr>
        <w:t xml:space="preserve">Board </w:t>
      </w:r>
      <w:r w:rsidR="006563E0">
        <w:rPr>
          <w:rFonts w:cs="Arial"/>
          <w:b/>
          <w:color w:val="000000" w:themeColor="text1"/>
          <w:sz w:val="32"/>
          <w:szCs w:val="32"/>
          <w:u w:val="single"/>
        </w:rPr>
        <w:t>m</w:t>
      </w:r>
      <w:r w:rsidR="006D650F" w:rsidRPr="003B38A8">
        <w:rPr>
          <w:rFonts w:cs="Arial"/>
          <w:b/>
          <w:color w:val="000000" w:themeColor="text1"/>
          <w:sz w:val="32"/>
          <w:szCs w:val="32"/>
          <w:u w:val="single"/>
        </w:rPr>
        <w:t xml:space="preserve">eeting to be held on </w:t>
      </w:r>
    </w:p>
    <w:p w:rsidR="006D650F" w:rsidRPr="003B38A8" w:rsidRDefault="00FE1B27" w:rsidP="006D650F">
      <w:pPr>
        <w:ind w:left="0"/>
        <w:jc w:val="center"/>
        <w:rPr>
          <w:rFonts w:cs="Arial"/>
          <w:b/>
          <w:color w:val="000000" w:themeColor="text1"/>
          <w:sz w:val="32"/>
          <w:szCs w:val="32"/>
          <w:u w:val="single"/>
        </w:rPr>
      </w:pPr>
      <w:r>
        <w:rPr>
          <w:rFonts w:cs="Arial"/>
          <w:b/>
          <w:sz w:val="32"/>
          <w:szCs w:val="32"/>
          <w:u w:val="single"/>
        </w:rPr>
        <w:t xml:space="preserve">Thursday </w:t>
      </w:r>
      <w:r w:rsidR="00ED1DC7">
        <w:rPr>
          <w:rFonts w:cs="Arial"/>
          <w:b/>
          <w:sz w:val="32"/>
          <w:szCs w:val="32"/>
          <w:u w:val="single"/>
        </w:rPr>
        <w:t>30</w:t>
      </w:r>
      <w:r w:rsidR="00ED1DC7">
        <w:rPr>
          <w:rFonts w:cs="Arial"/>
          <w:b/>
          <w:sz w:val="32"/>
          <w:szCs w:val="32"/>
          <w:u w:val="single"/>
          <w:vertAlign w:val="superscript"/>
        </w:rPr>
        <w:t xml:space="preserve">th </w:t>
      </w:r>
      <w:r w:rsidR="00ED1DC7">
        <w:rPr>
          <w:rFonts w:cs="Arial"/>
          <w:b/>
          <w:sz w:val="32"/>
          <w:szCs w:val="32"/>
          <w:u w:val="single"/>
        </w:rPr>
        <w:t xml:space="preserve">July </w:t>
      </w:r>
      <w:r w:rsidR="00F13552">
        <w:rPr>
          <w:rFonts w:cs="Arial"/>
          <w:b/>
          <w:sz w:val="32"/>
          <w:szCs w:val="32"/>
          <w:u w:val="single"/>
        </w:rPr>
        <w:t>2020</w:t>
      </w:r>
    </w:p>
    <w:p w:rsidR="006D650F" w:rsidRPr="003B38A8" w:rsidRDefault="006D38B2" w:rsidP="006D650F">
      <w:pPr>
        <w:ind w:left="0"/>
        <w:jc w:val="center"/>
        <w:rPr>
          <w:rFonts w:cs="Arial"/>
          <w:b/>
          <w:color w:val="000000" w:themeColor="text1"/>
          <w:sz w:val="32"/>
          <w:szCs w:val="32"/>
          <w:u w:val="single"/>
        </w:rPr>
      </w:pPr>
      <w:r>
        <w:rPr>
          <w:rFonts w:cs="Arial"/>
          <w:b/>
          <w:color w:val="000000" w:themeColor="text1"/>
          <w:sz w:val="32"/>
          <w:szCs w:val="32"/>
          <w:u w:val="single"/>
        </w:rPr>
        <w:t>via Skype/phone</w:t>
      </w:r>
    </w:p>
    <w:p w:rsidR="006D650F" w:rsidRPr="003B38A8" w:rsidRDefault="006D650F" w:rsidP="006D650F">
      <w:pPr>
        <w:jc w:val="center"/>
        <w:rPr>
          <w:rFonts w:cs="Arial"/>
          <w:b/>
          <w:color w:val="000000" w:themeColor="text1"/>
          <w:sz w:val="28"/>
          <w:szCs w:val="28"/>
        </w:rPr>
      </w:pPr>
    </w:p>
    <w:p w:rsidR="006D650F" w:rsidRPr="003B38A8" w:rsidRDefault="006D650F" w:rsidP="006D650F">
      <w:pPr>
        <w:ind w:left="0"/>
        <w:jc w:val="center"/>
        <w:rPr>
          <w:rFonts w:cs="Arial"/>
          <w:b/>
          <w:color w:val="000000" w:themeColor="text1"/>
          <w:sz w:val="28"/>
          <w:szCs w:val="28"/>
        </w:rPr>
      </w:pPr>
    </w:p>
    <w:p w:rsidR="006D650F" w:rsidRPr="003B38A8" w:rsidRDefault="006D650F" w:rsidP="006D650F">
      <w:pPr>
        <w:ind w:left="0"/>
        <w:jc w:val="center"/>
        <w:rPr>
          <w:rFonts w:cs="Arial"/>
          <w:b/>
          <w:i/>
          <w:color w:val="000000" w:themeColor="text1"/>
          <w:sz w:val="16"/>
          <w:szCs w:val="16"/>
        </w:rPr>
      </w:pPr>
      <w:r w:rsidRPr="003B38A8">
        <w:rPr>
          <w:rFonts w:cs="Arial"/>
          <w:b/>
          <w:i/>
          <w:color w:val="000000" w:themeColor="text1"/>
          <w:sz w:val="16"/>
          <w:szCs w:val="16"/>
        </w:rPr>
        <w:t xml:space="preserve">WOULD BOARD MEMBERS PLEASE PASS </w:t>
      </w:r>
      <w:r w:rsidR="00F722CC" w:rsidRPr="003B38A8">
        <w:rPr>
          <w:rFonts w:cs="Arial"/>
          <w:b/>
          <w:i/>
          <w:color w:val="000000" w:themeColor="text1"/>
          <w:sz w:val="16"/>
          <w:szCs w:val="16"/>
        </w:rPr>
        <w:t xml:space="preserve">ANY </w:t>
      </w:r>
      <w:r w:rsidR="00F722CC">
        <w:rPr>
          <w:rFonts w:cs="Arial"/>
          <w:b/>
          <w:i/>
          <w:color w:val="000000" w:themeColor="text1"/>
          <w:sz w:val="16"/>
          <w:szCs w:val="16"/>
        </w:rPr>
        <w:t>ITEMS</w:t>
      </w:r>
      <w:r w:rsidRPr="003B38A8">
        <w:rPr>
          <w:rFonts w:cs="Arial"/>
          <w:b/>
          <w:i/>
          <w:color w:val="000000" w:themeColor="text1"/>
          <w:sz w:val="16"/>
          <w:szCs w:val="16"/>
        </w:rPr>
        <w:t xml:space="preserve"> FOR ‘ANY OTHER BUSINESS’ TO THE CHAIR </w:t>
      </w:r>
    </w:p>
    <w:p w:rsidR="006D650F" w:rsidRPr="003B38A8" w:rsidRDefault="006D650F" w:rsidP="006D650F">
      <w:pPr>
        <w:ind w:left="0"/>
        <w:jc w:val="center"/>
        <w:rPr>
          <w:rFonts w:cs="Arial"/>
          <w:b/>
          <w:i/>
          <w:color w:val="000000" w:themeColor="text1"/>
          <w:sz w:val="16"/>
          <w:szCs w:val="16"/>
        </w:rPr>
      </w:pPr>
      <w:r w:rsidRPr="00D2320A">
        <w:rPr>
          <w:rFonts w:cs="Arial"/>
          <w:b/>
          <w:i/>
          <w:color w:val="000000" w:themeColor="text1"/>
          <w:sz w:val="16"/>
          <w:szCs w:val="16"/>
          <w:u w:val="single"/>
        </w:rPr>
        <w:t xml:space="preserve">BEFORE THE </w:t>
      </w:r>
      <w:r w:rsidR="00C368E3">
        <w:rPr>
          <w:rFonts w:cs="Arial"/>
          <w:b/>
          <w:i/>
          <w:color w:val="000000" w:themeColor="text1"/>
          <w:sz w:val="16"/>
          <w:szCs w:val="16"/>
          <w:u w:val="single"/>
        </w:rPr>
        <w:t>DAY</w:t>
      </w:r>
      <w:r w:rsidRPr="003B38A8">
        <w:rPr>
          <w:rFonts w:cs="Arial"/>
          <w:b/>
          <w:i/>
          <w:color w:val="000000" w:themeColor="text1"/>
          <w:sz w:val="16"/>
          <w:szCs w:val="16"/>
        </w:rPr>
        <w:t xml:space="preserve"> OF THE MEETING</w:t>
      </w:r>
    </w:p>
    <w:p w:rsidR="006D650F" w:rsidRDefault="006D650F" w:rsidP="006D650F">
      <w:pPr>
        <w:ind w:left="0"/>
        <w:jc w:val="both"/>
        <w:rPr>
          <w:b/>
          <w:color w:val="000000" w:themeColor="text1"/>
          <w:sz w:val="24"/>
          <w:szCs w:val="24"/>
        </w:rPr>
      </w:pPr>
    </w:p>
    <w:p w:rsidR="006D650F" w:rsidRPr="00195850" w:rsidRDefault="006D650F" w:rsidP="006D650F">
      <w:pPr>
        <w:ind w:left="0"/>
        <w:jc w:val="both"/>
        <w:rPr>
          <w:b/>
          <w:i/>
          <w:sz w:val="24"/>
          <w:szCs w:val="24"/>
        </w:rPr>
      </w:pPr>
      <w:r>
        <w:rPr>
          <w:sz w:val="24"/>
          <w:szCs w:val="24"/>
        </w:rPr>
        <w:tab/>
      </w:r>
      <w:r>
        <w:rPr>
          <w:sz w:val="24"/>
          <w:szCs w:val="24"/>
        </w:rPr>
        <w:tab/>
      </w:r>
    </w:p>
    <w:p w:rsidR="00CE79CD" w:rsidRDefault="006D38B2" w:rsidP="00C368E3">
      <w:pPr>
        <w:ind w:left="720"/>
        <w:jc w:val="both"/>
        <w:rPr>
          <w:b/>
          <w:sz w:val="24"/>
          <w:szCs w:val="24"/>
        </w:rPr>
      </w:pPr>
      <w:r>
        <w:rPr>
          <w:b/>
          <w:sz w:val="24"/>
          <w:szCs w:val="24"/>
        </w:rPr>
        <w:t xml:space="preserve">A </w:t>
      </w:r>
      <w:r w:rsidR="00C20BD1">
        <w:rPr>
          <w:b/>
          <w:sz w:val="24"/>
          <w:szCs w:val="24"/>
        </w:rPr>
        <w:t xml:space="preserve">Conference call meeting of the Board </w:t>
      </w:r>
      <w:r w:rsidR="00C368E3">
        <w:rPr>
          <w:b/>
          <w:sz w:val="24"/>
          <w:szCs w:val="24"/>
        </w:rPr>
        <w:t xml:space="preserve">will be held at </w:t>
      </w:r>
      <w:r w:rsidR="00C20BD1">
        <w:rPr>
          <w:b/>
          <w:sz w:val="24"/>
          <w:szCs w:val="24"/>
        </w:rPr>
        <w:t>via Skype and Phone</w:t>
      </w:r>
      <w:r w:rsidR="00C368E3">
        <w:rPr>
          <w:b/>
          <w:sz w:val="24"/>
          <w:szCs w:val="24"/>
        </w:rPr>
        <w:t>.</w:t>
      </w:r>
      <w:r w:rsidR="00681275">
        <w:rPr>
          <w:b/>
          <w:sz w:val="24"/>
          <w:szCs w:val="24"/>
        </w:rPr>
        <w:t xml:space="preserve">            </w:t>
      </w:r>
    </w:p>
    <w:p w:rsidR="00C368E3" w:rsidRDefault="00C368E3" w:rsidP="00681275">
      <w:pPr>
        <w:ind w:left="0"/>
        <w:jc w:val="both"/>
        <w:rPr>
          <w:b/>
          <w:sz w:val="24"/>
          <w:szCs w:val="24"/>
        </w:rPr>
      </w:pPr>
    </w:p>
    <w:p w:rsidR="00681275" w:rsidRPr="00C365A0" w:rsidRDefault="00E869BF" w:rsidP="008526A8">
      <w:pPr>
        <w:ind w:left="0" w:firstLine="720"/>
        <w:jc w:val="both"/>
        <w:rPr>
          <w:b/>
          <w:sz w:val="24"/>
          <w:szCs w:val="24"/>
        </w:rPr>
      </w:pPr>
      <w:r>
        <w:rPr>
          <w:b/>
          <w:sz w:val="24"/>
          <w:szCs w:val="24"/>
        </w:rPr>
        <w:t xml:space="preserve">Part </w:t>
      </w:r>
      <w:r w:rsidR="00AD746C">
        <w:rPr>
          <w:b/>
          <w:sz w:val="24"/>
          <w:szCs w:val="24"/>
        </w:rPr>
        <w:t>A</w:t>
      </w:r>
      <w:r>
        <w:rPr>
          <w:b/>
          <w:sz w:val="24"/>
          <w:szCs w:val="24"/>
        </w:rPr>
        <w:t xml:space="preserve"> </w:t>
      </w:r>
      <w:r w:rsidRPr="00C365A0">
        <w:rPr>
          <w:b/>
          <w:sz w:val="24"/>
          <w:szCs w:val="24"/>
        </w:rPr>
        <w:t xml:space="preserve">– </w:t>
      </w:r>
      <w:r w:rsidR="00681275" w:rsidRPr="00C365A0">
        <w:rPr>
          <w:b/>
          <w:sz w:val="24"/>
          <w:szCs w:val="24"/>
        </w:rPr>
        <w:t>Public Agenda Items</w:t>
      </w:r>
    </w:p>
    <w:p w:rsidR="00681275" w:rsidRPr="00C365A0" w:rsidRDefault="00681275" w:rsidP="00681275">
      <w:pPr>
        <w:jc w:val="both"/>
        <w:rPr>
          <w:sz w:val="24"/>
          <w:szCs w:val="24"/>
        </w:rPr>
      </w:pPr>
    </w:p>
    <w:p w:rsidR="00681275" w:rsidRPr="00C365A0" w:rsidRDefault="00681275" w:rsidP="00681275">
      <w:pPr>
        <w:numPr>
          <w:ilvl w:val="0"/>
          <w:numId w:val="4"/>
        </w:numPr>
        <w:jc w:val="both"/>
        <w:rPr>
          <w:sz w:val="24"/>
          <w:szCs w:val="24"/>
        </w:rPr>
      </w:pPr>
      <w:r w:rsidRPr="00C365A0">
        <w:rPr>
          <w:sz w:val="24"/>
          <w:szCs w:val="24"/>
        </w:rPr>
        <w:t>Apologies</w:t>
      </w:r>
    </w:p>
    <w:p w:rsidR="00681275" w:rsidRPr="00C365A0" w:rsidRDefault="00681275" w:rsidP="00681275">
      <w:pPr>
        <w:numPr>
          <w:ilvl w:val="0"/>
          <w:numId w:val="4"/>
        </w:numPr>
        <w:jc w:val="both"/>
        <w:rPr>
          <w:sz w:val="24"/>
          <w:szCs w:val="24"/>
        </w:rPr>
      </w:pPr>
      <w:r w:rsidRPr="00C365A0">
        <w:rPr>
          <w:sz w:val="24"/>
          <w:szCs w:val="24"/>
        </w:rPr>
        <w:t>Questions from the public</w:t>
      </w:r>
      <w:r w:rsidR="006D38B2">
        <w:rPr>
          <w:sz w:val="24"/>
          <w:szCs w:val="24"/>
        </w:rPr>
        <w:t xml:space="preserve"> (via phone or email beforehand)</w:t>
      </w:r>
    </w:p>
    <w:p w:rsidR="008D0DEB" w:rsidRDefault="00681275" w:rsidP="00633BE7">
      <w:pPr>
        <w:numPr>
          <w:ilvl w:val="0"/>
          <w:numId w:val="4"/>
        </w:numPr>
        <w:jc w:val="both"/>
        <w:rPr>
          <w:sz w:val="24"/>
          <w:szCs w:val="24"/>
        </w:rPr>
      </w:pPr>
      <w:r w:rsidRPr="00C365A0">
        <w:rPr>
          <w:sz w:val="24"/>
          <w:szCs w:val="24"/>
        </w:rPr>
        <w:t xml:space="preserve">Issues raised by Board members for the agenda </w:t>
      </w:r>
    </w:p>
    <w:p w:rsidR="00633BE7" w:rsidRPr="00FF37D6" w:rsidRDefault="00633BE7" w:rsidP="008526A8">
      <w:pPr>
        <w:ind w:left="0"/>
        <w:jc w:val="both"/>
        <w:rPr>
          <w:i/>
          <w:color w:val="FF0000"/>
          <w:sz w:val="24"/>
          <w:szCs w:val="24"/>
        </w:rPr>
      </w:pPr>
      <w:r>
        <w:rPr>
          <w:sz w:val="24"/>
          <w:szCs w:val="24"/>
        </w:rPr>
        <w:t xml:space="preserve">          </w:t>
      </w:r>
    </w:p>
    <w:p w:rsidR="00CD6451" w:rsidRPr="00DE1312" w:rsidRDefault="00681275" w:rsidP="00A62243">
      <w:pPr>
        <w:pStyle w:val="ListParagraph"/>
        <w:numPr>
          <w:ilvl w:val="0"/>
          <w:numId w:val="8"/>
        </w:numPr>
        <w:jc w:val="both"/>
        <w:rPr>
          <w:i/>
          <w:sz w:val="24"/>
          <w:szCs w:val="24"/>
        </w:rPr>
      </w:pPr>
      <w:r w:rsidRPr="001B1D18">
        <w:rPr>
          <w:sz w:val="24"/>
          <w:szCs w:val="24"/>
        </w:rPr>
        <w:t>Minutes and Matters Arising</w:t>
      </w:r>
      <w:r w:rsidR="00DE1312">
        <w:rPr>
          <w:sz w:val="24"/>
          <w:szCs w:val="24"/>
        </w:rPr>
        <w:t xml:space="preserve"> – </w:t>
      </w:r>
      <w:r w:rsidR="00DE1312" w:rsidRPr="00DE1312">
        <w:rPr>
          <w:i/>
          <w:sz w:val="24"/>
          <w:szCs w:val="24"/>
        </w:rPr>
        <w:t xml:space="preserve">Page </w:t>
      </w:r>
      <w:r w:rsidR="004B51A3">
        <w:rPr>
          <w:i/>
          <w:sz w:val="24"/>
          <w:szCs w:val="24"/>
        </w:rPr>
        <w:t>5</w:t>
      </w:r>
      <w:r w:rsidR="00B75842">
        <w:rPr>
          <w:i/>
          <w:sz w:val="24"/>
          <w:szCs w:val="24"/>
        </w:rPr>
        <w:t xml:space="preserve"> </w:t>
      </w:r>
      <w:r w:rsidR="00DE1312" w:rsidRPr="00DE1312">
        <w:rPr>
          <w:i/>
          <w:sz w:val="24"/>
          <w:szCs w:val="24"/>
        </w:rPr>
        <w:t xml:space="preserve"> &amp; Appendix 1 (</w:t>
      </w:r>
      <w:r w:rsidR="00B75842">
        <w:rPr>
          <w:i/>
          <w:sz w:val="24"/>
          <w:szCs w:val="24"/>
        </w:rPr>
        <w:t>P</w:t>
      </w:r>
      <w:r w:rsidR="00DE1312" w:rsidRPr="00DE1312">
        <w:rPr>
          <w:i/>
          <w:sz w:val="24"/>
          <w:szCs w:val="24"/>
        </w:rPr>
        <w:t xml:space="preserve">age </w:t>
      </w:r>
      <w:r w:rsidR="004B51A3">
        <w:rPr>
          <w:i/>
          <w:sz w:val="24"/>
          <w:szCs w:val="24"/>
        </w:rPr>
        <w:t>21</w:t>
      </w:r>
      <w:r w:rsidR="00DB3935">
        <w:rPr>
          <w:i/>
          <w:sz w:val="24"/>
          <w:szCs w:val="24"/>
        </w:rPr>
        <w:t>)</w:t>
      </w:r>
    </w:p>
    <w:p w:rsidR="001B1D18" w:rsidRDefault="00CD6451" w:rsidP="00A62243">
      <w:pPr>
        <w:pStyle w:val="ListParagraph"/>
        <w:numPr>
          <w:ilvl w:val="0"/>
          <w:numId w:val="9"/>
        </w:numPr>
        <w:jc w:val="both"/>
        <w:rPr>
          <w:sz w:val="24"/>
          <w:szCs w:val="24"/>
        </w:rPr>
      </w:pPr>
      <w:r>
        <w:rPr>
          <w:sz w:val="24"/>
          <w:szCs w:val="24"/>
        </w:rPr>
        <w:t xml:space="preserve">Board </w:t>
      </w:r>
      <w:r w:rsidR="0054668B">
        <w:rPr>
          <w:sz w:val="24"/>
          <w:szCs w:val="24"/>
        </w:rPr>
        <w:t>Minutes</w:t>
      </w:r>
      <w:r w:rsidR="009778DD">
        <w:rPr>
          <w:sz w:val="24"/>
          <w:szCs w:val="24"/>
        </w:rPr>
        <w:t xml:space="preserve"> </w:t>
      </w:r>
      <w:r w:rsidR="00D174F1">
        <w:rPr>
          <w:sz w:val="24"/>
          <w:szCs w:val="24"/>
        </w:rPr>
        <w:t xml:space="preserve">– </w:t>
      </w:r>
      <w:r w:rsidR="00B75842">
        <w:rPr>
          <w:sz w:val="24"/>
          <w:szCs w:val="24"/>
        </w:rPr>
        <w:t>30</w:t>
      </w:r>
      <w:r w:rsidR="00D174F1" w:rsidRPr="00D174F1">
        <w:rPr>
          <w:sz w:val="24"/>
          <w:szCs w:val="24"/>
          <w:vertAlign w:val="superscript"/>
        </w:rPr>
        <w:t>th</w:t>
      </w:r>
      <w:r w:rsidR="00D174F1">
        <w:rPr>
          <w:sz w:val="24"/>
          <w:szCs w:val="24"/>
        </w:rPr>
        <w:t xml:space="preserve"> </w:t>
      </w:r>
      <w:r w:rsidR="00B75842">
        <w:rPr>
          <w:sz w:val="24"/>
          <w:szCs w:val="24"/>
        </w:rPr>
        <w:t>July</w:t>
      </w:r>
      <w:r w:rsidR="00D174F1">
        <w:rPr>
          <w:sz w:val="24"/>
          <w:szCs w:val="24"/>
        </w:rPr>
        <w:t xml:space="preserve"> 2020</w:t>
      </w:r>
      <w:r w:rsidR="00BA7A7C">
        <w:rPr>
          <w:sz w:val="24"/>
          <w:szCs w:val="24"/>
        </w:rPr>
        <w:t xml:space="preserve"> </w:t>
      </w:r>
    </w:p>
    <w:p w:rsidR="00681275" w:rsidRPr="00D727F6" w:rsidRDefault="00684251" w:rsidP="008875FE">
      <w:pPr>
        <w:ind w:left="720"/>
        <w:jc w:val="both"/>
        <w:rPr>
          <w:i/>
          <w:color w:val="FF0000"/>
          <w:sz w:val="24"/>
          <w:szCs w:val="24"/>
        </w:rPr>
      </w:pPr>
      <w:r w:rsidRPr="00D727F6">
        <w:rPr>
          <w:i/>
          <w:sz w:val="24"/>
          <w:szCs w:val="24"/>
        </w:rPr>
        <w:t xml:space="preserve"> </w:t>
      </w:r>
      <w:r w:rsidRPr="00D727F6">
        <w:rPr>
          <w:i/>
          <w:sz w:val="24"/>
          <w:szCs w:val="24"/>
        </w:rPr>
        <w:tab/>
      </w:r>
    </w:p>
    <w:p w:rsidR="00FC6DC8" w:rsidRPr="00DE1312" w:rsidRDefault="00ED1259" w:rsidP="00F13552">
      <w:pPr>
        <w:ind w:left="0" w:firstLine="720"/>
        <w:rPr>
          <w:i/>
          <w:sz w:val="24"/>
          <w:szCs w:val="24"/>
        </w:rPr>
      </w:pPr>
      <w:r>
        <w:rPr>
          <w:color w:val="000000" w:themeColor="text1"/>
          <w:sz w:val="24"/>
          <w:szCs w:val="24"/>
        </w:rPr>
        <w:t>2</w:t>
      </w:r>
      <w:r w:rsidR="008875FE">
        <w:rPr>
          <w:color w:val="000000" w:themeColor="text1"/>
          <w:sz w:val="24"/>
          <w:szCs w:val="24"/>
        </w:rPr>
        <w:t xml:space="preserve">. </w:t>
      </w:r>
      <w:r w:rsidR="00C71E88">
        <w:rPr>
          <w:color w:val="000000" w:themeColor="text1"/>
          <w:sz w:val="24"/>
          <w:szCs w:val="24"/>
        </w:rPr>
        <w:t xml:space="preserve"> </w:t>
      </w:r>
      <w:r w:rsidR="003376A5">
        <w:rPr>
          <w:color w:val="000000" w:themeColor="text1"/>
          <w:sz w:val="24"/>
          <w:szCs w:val="24"/>
        </w:rPr>
        <w:t xml:space="preserve">Operational </w:t>
      </w:r>
      <w:r w:rsidR="00681275" w:rsidRPr="00C71E88">
        <w:rPr>
          <w:sz w:val="24"/>
          <w:szCs w:val="24"/>
        </w:rPr>
        <w:t>Report</w:t>
      </w:r>
      <w:r w:rsidR="00BD488B">
        <w:rPr>
          <w:sz w:val="24"/>
          <w:szCs w:val="24"/>
        </w:rPr>
        <w:t xml:space="preserve"> </w:t>
      </w:r>
      <w:r w:rsidR="00DE1312">
        <w:rPr>
          <w:sz w:val="24"/>
          <w:szCs w:val="24"/>
        </w:rPr>
        <w:t xml:space="preserve">– </w:t>
      </w:r>
      <w:r w:rsidR="004B51A3">
        <w:rPr>
          <w:i/>
          <w:sz w:val="24"/>
          <w:szCs w:val="24"/>
        </w:rPr>
        <w:t xml:space="preserve">Page 2 </w:t>
      </w:r>
      <w:r w:rsidR="00DE1312" w:rsidRPr="00DE1312">
        <w:rPr>
          <w:i/>
          <w:sz w:val="24"/>
          <w:szCs w:val="24"/>
        </w:rPr>
        <w:t xml:space="preserve"> &amp; Appendix </w:t>
      </w:r>
      <w:r w:rsidR="004B51A3">
        <w:rPr>
          <w:i/>
          <w:sz w:val="24"/>
          <w:szCs w:val="24"/>
        </w:rPr>
        <w:t xml:space="preserve">2 </w:t>
      </w:r>
      <w:r w:rsidR="00B75842">
        <w:rPr>
          <w:i/>
          <w:sz w:val="24"/>
          <w:szCs w:val="24"/>
        </w:rPr>
        <w:t xml:space="preserve"> </w:t>
      </w:r>
      <w:r w:rsidR="00DE1312" w:rsidRPr="00DE1312">
        <w:rPr>
          <w:i/>
          <w:sz w:val="24"/>
          <w:szCs w:val="24"/>
        </w:rPr>
        <w:t>(Page</w:t>
      </w:r>
      <w:r w:rsidR="004B51A3">
        <w:rPr>
          <w:i/>
          <w:sz w:val="24"/>
          <w:szCs w:val="24"/>
        </w:rPr>
        <w:t xml:space="preserve"> 41)</w:t>
      </w:r>
    </w:p>
    <w:p w:rsidR="00B6145F" w:rsidRPr="00FC6DC8" w:rsidRDefault="00FC6DC8" w:rsidP="00FC6DC8">
      <w:pPr>
        <w:ind w:left="0" w:firstLine="720"/>
        <w:rPr>
          <w:i/>
          <w:sz w:val="24"/>
          <w:szCs w:val="24"/>
        </w:rPr>
      </w:pPr>
      <w:r>
        <w:rPr>
          <w:i/>
          <w:sz w:val="24"/>
          <w:szCs w:val="24"/>
        </w:rPr>
        <w:t xml:space="preserve">     </w:t>
      </w:r>
    </w:p>
    <w:p w:rsidR="0054668B" w:rsidRPr="00D15E3F" w:rsidRDefault="00681275" w:rsidP="00A62243">
      <w:pPr>
        <w:pStyle w:val="ListParagraph"/>
        <w:numPr>
          <w:ilvl w:val="0"/>
          <w:numId w:val="13"/>
        </w:numPr>
        <w:jc w:val="both"/>
        <w:rPr>
          <w:i/>
          <w:sz w:val="24"/>
          <w:szCs w:val="24"/>
        </w:rPr>
      </w:pPr>
      <w:r w:rsidRPr="00683783">
        <w:rPr>
          <w:sz w:val="24"/>
          <w:szCs w:val="24"/>
        </w:rPr>
        <w:t>Board Forward Plan</w:t>
      </w:r>
      <w:r w:rsidR="009A0AB0" w:rsidRPr="00683783">
        <w:rPr>
          <w:sz w:val="24"/>
          <w:szCs w:val="24"/>
        </w:rPr>
        <w:t xml:space="preserve"> </w:t>
      </w:r>
      <w:r w:rsidR="00683783" w:rsidRPr="00683783">
        <w:rPr>
          <w:sz w:val="24"/>
          <w:szCs w:val="24"/>
        </w:rPr>
        <w:t xml:space="preserve">&amp; </w:t>
      </w:r>
      <w:r w:rsidR="0054668B" w:rsidRPr="00683783">
        <w:rPr>
          <w:sz w:val="24"/>
          <w:szCs w:val="24"/>
        </w:rPr>
        <w:t>Annual General Meeting 2020</w:t>
      </w:r>
      <w:r w:rsidR="00DE1312">
        <w:rPr>
          <w:sz w:val="24"/>
          <w:szCs w:val="24"/>
        </w:rPr>
        <w:t xml:space="preserve"> - </w:t>
      </w:r>
      <w:r w:rsidR="00DE1312" w:rsidRPr="00D15E3F">
        <w:rPr>
          <w:i/>
          <w:sz w:val="24"/>
          <w:szCs w:val="24"/>
        </w:rPr>
        <w:t xml:space="preserve">Page </w:t>
      </w:r>
      <w:r w:rsidR="004B51A3">
        <w:rPr>
          <w:i/>
          <w:sz w:val="24"/>
          <w:szCs w:val="24"/>
        </w:rPr>
        <w:t>10</w:t>
      </w:r>
      <w:r w:rsidR="00DB3935">
        <w:rPr>
          <w:i/>
          <w:sz w:val="24"/>
          <w:szCs w:val="24"/>
        </w:rPr>
        <w:t xml:space="preserve"> </w:t>
      </w:r>
    </w:p>
    <w:p w:rsidR="00732226" w:rsidRPr="00732226" w:rsidRDefault="00732226" w:rsidP="00732226">
      <w:pPr>
        <w:pStyle w:val="ListParagraph"/>
        <w:rPr>
          <w:sz w:val="24"/>
          <w:szCs w:val="24"/>
        </w:rPr>
      </w:pPr>
    </w:p>
    <w:p w:rsidR="00732226" w:rsidRDefault="00B75842" w:rsidP="00A62243">
      <w:pPr>
        <w:pStyle w:val="ListParagraph"/>
        <w:numPr>
          <w:ilvl w:val="0"/>
          <w:numId w:val="13"/>
        </w:numPr>
        <w:jc w:val="both"/>
        <w:rPr>
          <w:i/>
          <w:sz w:val="24"/>
          <w:szCs w:val="24"/>
        </w:rPr>
      </w:pPr>
      <w:r>
        <w:rPr>
          <w:sz w:val="24"/>
          <w:szCs w:val="24"/>
        </w:rPr>
        <w:t>R</w:t>
      </w:r>
      <w:r w:rsidR="00732226">
        <w:rPr>
          <w:sz w:val="24"/>
          <w:szCs w:val="24"/>
        </w:rPr>
        <w:t>eports and Financial Statements 2019-20</w:t>
      </w:r>
      <w:r w:rsidR="00BA7A7C">
        <w:rPr>
          <w:sz w:val="24"/>
          <w:szCs w:val="24"/>
        </w:rPr>
        <w:t xml:space="preserve"> (</w:t>
      </w:r>
      <w:r w:rsidR="00B85CF9">
        <w:rPr>
          <w:sz w:val="24"/>
          <w:szCs w:val="24"/>
        </w:rPr>
        <w:t>Separately Enclosed</w:t>
      </w:r>
      <w:r w:rsidR="00914047">
        <w:rPr>
          <w:sz w:val="24"/>
          <w:szCs w:val="24"/>
        </w:rPr>
        <w:t>) &amp; Appendix 3</w:t>
      </w:r>
      <w:r w:rsidR="007D7318">
        <w:rPr>
          <w:sz w:val="24"/>
          <w:szCs w:val="24"/>
        </w:rPr>
        <w:t xml:space="preserve"> </w:t>
      </w:r>
      <w:r w:rsidR="007D7318" w:rsidRPr="007D7318">
        <w:rPr>
          <w:i/>
          <w:sz w:val="24"/>
          <w:szCs w:val="24"/>
        </w:rPr>
        <w:t xml:space="preserve">– Page </w:t>
      </w:r>
      <w:r w:rsidR="004B51A3">
        <w:rPr>
          <w:i/>
          <w:sz w:val="24"/>
          <w:szCs w:val="24"/>
        </w:rPr>
        <w:t>12</w:t>
      </w:r>
    </w:p>
    <w:p w:rsidR="00C964A9" w:rsidRPr="00C964A9" w:rsidRDefault="00C964A9" w:rsidP="00C964A9">
      <w:pPr>
        <w:pStyle w:val="ListParagraph"/>
        <w:rPr>
          <w:i/>
          <w:sz w:val="24"/>
          <w:szCs w:val="24"/>
        </w:rPr>
      </w:pPr>
    </w:p>
    <w:p w:rsidR="00C964A9" w:rsidRPr="007D7318" w:rsidRDefault="00C964A9" w:rsidP="00A62243">
      <w:pPr>
        <w:pStyle w:val="ListParagraph"/>
        <w:numPr>
          <w:ilvl w:val="0"/>
          <w:numId w:val="13"/>
        </w:numPr>
        <w:jc w:val="both"/>
        <w:rPr>
          <w:i/>
          <w:sz w:val="24"/>
          <w:szCs w:val="24"/>
        </w:rPr>
      </w:pPr>
      <w:r>
        <w:rPr>
          <w:sz w:val="24"/>
          <w:szCs w:val="24"/>
        </w:rPr>
        <w:lastRenderedPageBreak/>
        <w:t xml:space="preserve"> Scheduled Report Updates</w:t>
      </w:r>
    </w:p>
    <w:p w:rsidR="006C3434" w:rsidRPr="00D12A7B" w:rsidRDefault="006C3434" w:rsidP="008875FE">
      <w:pPr>
        <w:ind w:left="0" w:firstLine="720"/>
        <w:jc w:val="both"/>
        <w:rPr>
          <w:sz w:val="24"/>
          <w:szCs w:val="24"/>
        </w:rPr>
      </w:pPr>
    </w:p>
    <w:p w:rsidR="00F1561A" w:rsidRPr="00346F71" w:rsidRDefault="006C3434" w:rsidP="00A62243">
      <w:pPr>
        <w:pStyle w:val="ListParagraph"/>
        <w:numPr>
          <w:ilvl w:val="0"/>
          <w:numId w:val="10"/>
        </w:numPr>
        <w:jc w:val="both"/>
        <w:rPr>
          <w:i/>
          <w:sz w:val="24"/>
          <w:szCs w:val="24"/>
        </w:rPr>
      </w:pPr>
      <w:r w:rsidRPr="003C73BD">
        <w:rPr>
          <w:sz w:val="24"/>
          <w:szCs w:val="24"/>
        </w:rPr>
        <w:t>Financial Update</w:t>
      </w:r>
      <w:r w:rsidR="007D7318" w:rsidRPr="003C73BD">
        <w:rPr>
          <w:sz w:val="24"/>
          <w:szCs w:val="24"/>
        </w:rPr>
        <w:t xml:space="preserve"> – </w:t>
      </w:r>
      <w:r w:rsidR="007D7318" w:rsidRPr="00346F71">
        <w:rPr>
          <w:i/>
          <w:sz w:val="24"/>
          <w:szCs w:val="24"/>
        </w:rPr>
        <w:t xml:space="preserve">Page </w:t>
      </w:r>
      <w:r w:rsidR="004B51A3" w:rsidRPr="00346F71">
        <w:rPr>
          <w:i/>
          <w:sz w:val="24"/>
          <w:szCs w:val="24"/>
        </w:rPr>
        <w:t>13</w:t>
      </w:r>
    </w:p>
    <w:p w:rsidR="00F97FBD" w:rsidRPr="003C73BD" w:rsidRDefault="004B51A3" w:rsidP="00A62243">
      <w:pPr>
        <w:pStyle w:val="ListParagraph"/>
        <w:numPr>
          <w:ilvl w:val="0"/>
          <w:numId w:val="10"/>
        </w:numPr>
        <w:jc w:val="both"/>
        <w:rPr>
          <w:sz w:val="24"/>
          <w:szCs w:val="24"/>
        </w:rPr>
      </w:pPr>
      <w:r>
        <w:rPr>
          <w:sz w:val="24"/>
          <w:szCs w:val="24"/>
        </w:rPr>
        <w:t xml:space="preserve">Performance Review – </w:t>
      </w:r>
      <w:r w:rsidRPr="00346F71">
        <w:rPr>
          <w:i/>
          <w:sz w:val="24"/>
          <w:szCs w:val="24"/>
        </w:rPr>
        <w:t>Page 17</w:t>
      </w:r>
      <w:r w:rsidR="00346F71" w:rsidRPr="00346F71">
        <w:rPr>
          <w:i/>
          <w:sz w:val="24"/>
          <w:szCs w:val="24"/>
        </w:rPr>
        <w:t xml:space="preserve"> &amp; Appendix </w:t>
      </w:r>
      <w:r w:rsidR="00914047">
        <w:rPr>
          <w:i/>
          <w:sz w:val="24"/>
          <w:szCs w:val="24"/>
        </w:rPr>
        <w:t>4</w:t>
      </w:r>
    </w:p>
    <w:p w:rsidR="00B75842" w:rsidRPr="00346F71" w:rsidRDefault="004B51A3" w:rsidP="00253B48">
      <w:pPr>
        <w:pStyle w:val="ListParagraph"/>
        <w:numPr>
          <w:ilvl w:val="0"/>
          <w:numId w:val="10"/>
        </w:numPr>
        <w:jc w:val="both"/>
        <w:rPr>
          <w:sz w:val="24"/>
          <w:szCs w:val="24"/>
        </w:rPr>
      </w:pPr>
      <w:r w:rsidRPr="00346F71">
        <w:rPr>
          <w:sz w:val="24"/>
          <w:szCs w:val="24"/>
        </w:rPr>
        <w:t xml:space="preserve">Risk Register Review </w:t>
      </w:r>
      <w:r w:rsidR="00346F71" w:rsidRPr="00346F71">
        <w:rPr>
          <w:sz w:val="24"/>
          <w:szCs w:val="24"/>
        </w:rPr>
        <w:t xml:space="preserve">– </w:t>
      </w:r>
      <w:r w:rsidRPr="00346F71">
        <w:rPr>
          <w:sz w:val="24"/>
          <w:szCs w:val="24"/>
        </w:rPr>
        <w:t xml:space="preserve"> </w:t>
      </w:r>
      <w:r w:rsidRPr="00346F71">
        <w:rPr>
          <w:i/>
          <w:sz w:val="24"/>
          <w:szCs w:val="24"/>
        </w:rPr>
        <w:t>Page 17</w:t>
      </w:r>
    </w:p>
    <w:p w:rsidR="00F97FBD" w:rsidRPr="003C73BD" w:rsidRDefault="00D12A7B" w:rsidP="00A62243">
      <w:pPr>
        <w:pStyle w:val="ListParagraph"/>
        <w:numPr>
          <w:ilvl w:val="0"/>
          <w:numId w:val="10"/>
        </w:numPr>
        <w:jc w:val="both"/>
        <w:rPr>
          <w:sz w:val="24"/>
          <w:szCs w:val="24"/>
        </w:rPr>
      </w:pPr>
      <w:r w:rsidRPr="003C73BD">
        <w:rPr>
          <w:sz w:val="24"/>
          <w:szCs w:val="24"/>
        </w:rPr>
        <w:t>GATE Update</w:t>
      </w:r>
      <w:r w:rsidR="007D7318" w:rsidRPr="003C73BD">
        <w:rPr>
          <w:sz w:val="24"/>
          <w:szCs w:val="24"/>
        </w:rPr>
        <w:t xml:space="preserve"> – </w:t>
      </w:r>
      <w:r w:rsidR="007D7318" w:rsidRPr="00346F71">
        <w:rPr>
          <w:i/>
          <w:sz w:val="24"/>
          <w:szCs w:val="24"/>
        </w:rPr>
        <w:t>Page</w:t>
      </w:r>
      <w:r w:rsidR="004B51A3" w:rsidRPr="00346F71">
        <w:rPr>
          <w:i/>
          <w:sz w:val="24"/>
          <w:szCs w:val="24"/>
        </w:rPr>
        <w:t xml:space="preserve"> 18</w:t>
      </w:r>
      <w:r w:rsidR="00B75842" w:rsidRPr="00346F71">
        <w:rPr>
          <w:i/>
          <w:sz w:val="24"/>
          <w:szCs w:val="24"/>
        </w:rPr>
        <w:t>.</w:t>
      </w:r>
      <w:r w:rsidR="007D7318" w:rsidRPr="003C73BD">
        <w:rPr>
          <w:sz w:val="24"/>
          <w:szCs w:val="24"/>
        </w:rPr>
        <w:t xml:space="preserve"> </w:t>
      </w:r>
    </w:p>
    <w:p w:rsidR="00F13552" w:rsidRPr="003C73BD" w:rsidRDefault="00BB0768" w:rsidP="00E544FF">
      <w:pPr>
        <w:ind w:left="0"/>
        <w:rPr>
          <w:color w:val="FF0000"/>
          <w:sz w:val="24"/>
          <w:szCs w:val="24"/>
        </w:rPr>
      </w:pPr>
      <w:r w:rsidRPr="003C73BD">
        <w:rPr>
          <w:color w:val="FF0000"/>
          <w:sz w:val="24"/>
          <w:szCs w:val="24"/>
        </w:rPr>
        <w:t xml:space="preserve"> </w:t>
      </w:r>
      <w:r w:rsidR="00F1561A" w:rsidRPr="003C73BD">
        <w:rPr>
          <w:color w:val="FF0000"/>
          <w:sz w:val="24"/>
          <w:szCs w:val="24"/>
        </w:rPr>
        <w:t xml:space="preserve">         </w:t>
      </w:r>
    </w:p>
    <w:p w:rsidR="00EB764A" w:rsidRPr="00C964A9" w:rsidRDefault="00681275" w:rsidP="00C964A9">
      <w:pPr>
        <w:pStyle w:val="ListParagraph"/>
        <w:numPr>
          <w:ilvl w:val="0"/>
          <w:numId w:val="13"/>
        </w:numPr>
        <w:jc w:val="both"/>
        <w:rPr>
          <w:color w:val="000000" w:themeColor="text1"/>
          <w:sz w:val="24"/>
          <w:szCs w:val="24"/>
        </w:rPr>
      </w:pPr>
      <w:r w:rsidRPr="00C964A9">
        <w:rPr>
          <w:color w:val="000000" w:themeColor="text1"/>
          <w:sz w:val="24"/>
          <w:szCs w:val="24"/>
        </w:rPr>
        <w:t>Any Other Business</w:t>
      </w:r>
      <w:r w:rsidR="009A0AB0" w:rsidRPr="00C964A9">
        <w:rPr>
          <w:color w:val="000000" w:themeColor="text1"/>
          <w:sz w:val="24"/>
          <w:szCs w:val="24"/>
        </w:rPr>
        <w:t xml:space="preserve"> </w:t>
      </w:r>
      <w:r w:rsidR="004B51A3">
        <w:rPr>
          <w:color w:val="000000" w:themeColor="text1"/>
          <w:sz w:val="24"/>
          <w:szCs w:val="24"/>
        </w:rPr>
        <w:t xml:space="preserve"> - </w:t>
      </w:r>
      <w:r w:rsidR="004B51A3" w:rsidRPr="004B51A3">
        <w:rPr>
          <w:i/>
          <w:color w:val="000000" w:themeColor="text1"/>
          <w:sz w:val="24"/>
          <w:szCs w:val="24"/>
        </w:rPr>
        <w:t>Page 19</w:t>
      </w:r>
    </w:p>
    <w:p w:rsidR="003C73BD" w:rsidRPr="003C73BD" w:rsidRDefault="003C73BD" w:rsidP="003C73BD">
      <w:pPr>
        <w:pStyle w:val="ListParagraph"/>
        <w:numPr>
          <w:ilvl w:val="0"/>
          <w:numId w:val="9"/>
        </w:numPr>
        <w:jc w:val="both"/>
        <w:rPr>
          <w:color w:val="000000" w:themeColor="text1"/>
          <w:sz w:val="24"/>
          <w:szCs w:val="24"/>
        </w:rPr>
      </w:pPr>
      <w:r>
        <w:rPr>
          <w:color w:val="000000" w:themeColor="text1"/>
          <w:sz w:val="24"/>
          <w:szCs w:val="24"/>
        </w:rPr>
        <w:t>Customer service operational times Xmas 2020</w:t>
      </w:r>
    </w:p>
    <w:p w:rsidR="00625949" w:rsidRPr="00453367" w:rsidRDefault="006C3434" w:rsidP="00B75842">
      <w:pPr>
        <w:ind w:left="0" w:firstLine="720"/>
        <w:jc w:val="both"/>
        <w:rPr>
          <w:b/>
          <w:i/>
          <w:sz w:val="24"/>
          <w:szCs w:val="24"/>
        </w:rPr>
      </w:pPr>
      <w:r>
        <w:rPr>
          <w:color w:val="FF0000"/>
          <w:sz w:val="24"/>
          <w:szCs w:val="24"/>
        </w:rPr>
        <w:tab/>
      </w:r>
    </w:p>
    <w:p w:rsidR="007D7318" w:rsidRDefault="007D7318" w:rsidP="00A55150">
      <w:pPr>
        <w:pStyle w:val="ListParagraph"/>
        <w:rPr>
          <w:b/>
          <w:sz w:val="24"/>
          <w:szCs w:val="24"/>
        </w:rPr>
      </w:pPr>
    </w:p>
    <w:p w:rsidR="00AD746C" w:rsidRPr="00BA6201" w:rsidRDefault="00AD746C" w:rsidP="00A55150">
      <w:pPr>
        <w:pStyle w:val="ListParagraph"/>
        <w:rPr>
          <w:b/>
          <w:sz w:val="24"/>
          <w:szCs w:val="24"/>
        </w:rPr>
      </w:pPr>
      <w:r w:rsidRPr="00BA6201">
        <w:rPr>
          <w:b/>
          <w:sz w:val="24"/>
          <w:szCs w:val="24"/>
        </w:rPr>
        <w:t>Part B – Confidential items</w:t>
      </w:r>
    </w:p>
    <w:p w:rsidR="00AD746C" w:rsidRPr="00BA6201" w:rsidRDefault="00AD746C" w:rsidP="00AD746C">
      <w:pPr>
        <w:pStyle w:val="ListParagraph"/>
        <w:rPr>
          <w:sz w:val="24"/>
          <w:szCs w:val="24"/>
        </w:rPr>
      </w:pPr>
    </w:p>
    <w:p w:rsidR="00DE1312" w:rsidRDefault="00C964A9" w:rsidP="00C964A9">
      <w:pPr>
        <w:ind w:left="0"/>
        <w:rPr>
          <w:sz w:val="24"/>
          <w:szCs w:val="24"/>
        </w:rPr>
      </w:pPr>
      <w:r>
        <w:rPr>
          <w:sz w:val="24"/>
          <w:szCs w:val="24"/>
        </w:rPr>
        <w:tab/>
        <w:t>None</w:t>
      </w:r>
    </w:p>
    <w:p w:rsidR="00DE1312" w:rsidRDefault="00DE1312" w:rsidP="00DE1312">
      <w:pPr>
        <w:rPr>
          <w:sz w:val="24"/>
          <w:szCs w:val="24"/>
        </w:rPr>
      </w:pPr>
    </w:p>
    <w:p w:rsidR="00DE1312" w:rsidRDefault="00DE1312" w:rsidP="00DE1312">
      <w:pPr>
        <w:rPr>
          <w:sz w:val="24"/>
          <w:szCs w:val="24"/>
        </w:rPr>
      </w:pPr>
    </w:p>
    <w:p w:rsidR="00DE1312" w:rsidRDefault="00DE1312" w:rsidP="00DE1312">
      <w:pPr>
        <w:rPr>
          <w:sz w:val="24"/>
          <w:szCs w:val="24"/>
        </w:rPr>
      </w:pPr>
    </w:p>
    <w:p w:rsidR="00DE1312" w:rsidRDefault="00DE1312" w:rsidP="00DE1312">
      <w:pPr>
        <w:rPr>
          <w:sz w:val="24"/>
          <w:szCs w:val="24"/>
        </w:rPr>
      </w:pPr>
    </w:p>
    <w:p w:rsidR="00DE1312" w:rsidRDefault="00DE1312" w:rsidP="00DE1312">
      <w:pPr>
        <w:rPr>
          <w:sz w:val="24"/>
          <w:szCs w:val="24"/>
        </w:rPr>
      </w:pPr>
    </w:p>
    <w:p w:rsidR="00DE1312" w:rsidRDefault="00DE1312" w:rsidP="00DE1312">
      <w:pPr>
        <w:rPr>
          <w:sz w:val="24"/>
          <w:szCs w:val="24"/>
        </w:rPr>
      </w:pPr>
    </w:p>
    <w:p w:rsidR="00DE1312" w:rsidRDefault="00DE1312" w:rsidP="00DE1312">
      <w:pPr>
        <w:rPr>
          <w:sz w:val="24"/>
          <w:szCs w:val="24"/>
        </w:rPr>
      </w:pPr>
    </w:p>
    <w:p w:rsidR="00DE1312" w:rsidRDefault="00DE1312" w:rsidP="00DE1312">
      <w:pPr>
        <w:rPr>
          <w:sz w:val="24"/>
          <w:szCs w:val="24"/>
        </w:rPr>
      </w:pPr>
    </w:p>
    <w:p w:rsidR="00DE1312" w:rsidRDefault="00DE1312" w:rsidP="00DE1312">
      <w:pPr>
        <w:rPr>
          <w:sz w:val="24"/>
          <w:szCs w:val="24"/>
        </w:rPr>
      </w:pPr>
    </w:p>
    <w:p w:rsidR="00DE1312" w:rsidRDefault="00DE1312" w:rsidP="00DE1312">
      <w:pPr>
        <w:rPr>
          <w:sz w:val="24"/>
          <w:szCs w:val="24"/>
        </w:rPr>
      </w:pPr>
    </w:p>
    <w:p w:rsidR="00DE1312" w:rsidRDefault="00DE1312" w:rsidP="00DE1312">
      <w:pPr>
        <w:rPr>
          <w:sz w:val="24"/>
          <w:szCs w:val="24"/>
        </w:rPr>
      </w:pPr>
    </w:p>
    <w:p w:rsidR="00DE1312" w:rsidRDefault="00DE1312" w:rsidP="00DE1312">
      <w:pPr>
        <w:rPr>
          <w:sz w:val="24"/>
          <w:szCs w:val="24"/>
        </w:rPr>
      </w:pPr>
    </w:p>
    <w:p w:rsidR="00DE1312" w:rsidRDefault="00DE1312" w:rsidP="00DE1312">
      <w:pPr>
        <w:rPr>
          <w:sz w:val="24"/>
          <w:szCs w:val="24"/>
        </w:rPr>
      </w:pPr>
    </w:p>
    <w:p w:rsidR="00DE1312" w:rsidRDefault="00DE1312" w:rsidP="00DE1312">
      <w:pPr>
        <w:rPr>
          <w:sz w:val="24"/>
          <w:szCs w:val="24"/>
        </w:rPr>
      </w:pPr>
    </w:p>
    <w:p w:rsidR="00DE1312" w:rsidRDefault="00DE1312" w:rsidP="00DE1312">
      <w:pPr>
        <w:rPr>
          <w:sz w:val="24"/>
          <w:szCs w:val="24"/>
        </w:rPr>
      </w:pPr>
    </w:p>
    <w:p w:rsidR="00DE1312" w:rsidRDefault="00DE1312" w:rsidP="00DE1312">
      <w:pPr>
        <w:rPr>
          <w:sz w:val="24"/>
          <w:szCs w:val="24"/>
        </w:rPr>
      </w:pPr>
    </w:p>
    <w:p w:rsidR="00DE1312" w:rsidRDefault="00DE1312" w:rsidP="00DE1312">
      <w:pPr>
        <w:rPr>
          <w:sz w:val="24"/>
          <w:szCs w:val="24"/>
        </w:rPr>
      </w:pPr>
    </w:p>
    <w:p w:rsidR="00DE1312" w:rsidRDefault="00DE1312" w:rsidP="00DE1312">
      <w:pPr>
        <w:rPr>
          <w:sz w:val="24"/>
          <w:szCs w:val="24"/>
        </w:rPr>
      </w:pPr>
    </w:p>
    <w:p w:rsidR="00DE1312" w:rsidRDefault="00DE1312" w:rsidP="00DE1312">
      <w:pPr>
        <w:rPr>
          <w:sz w:val="24"/>
          <w:szCs w:val="24"/>
        </w:rPr>
      </w:pPr>
    </w:p>
    <w:p w:rsidR="00DE1312" w:rsidRDefault="00DE1312" w:rsidP="00DE1312">
      <w:pPr>
        <w:rPr>
          <w:sz w:val="24"/>
          <w:szCs w:val="24"/>
        </w:rPr>
      </w:pPr>
    </w:p>
    <w:p w:rsidR="00DE1312" w:rsidRDefault="00DE1312" w:rsidP="00DE1312">
      <w:pPr>
        <w:rPr>
          <w:sz w:val="24"/>
          <w:szCs w:val="24"/>
        </w:rPr>
      </w:pPr>
    </w:p>
    <w:p w:rsidR="00DE1312" w:rsidRDefault="00DE1312" w:rsidP="00DE1312">
      <w:pPr>
        <w:rPr>
          <w:sz w:val="24"/>
          <w:szCs w:val="24"/>
        </w:rPr>
      </w:pPr>
    </w:p>
    <w:p w:rsidR="00DE1312" w:rsidRDefault="00DE1312" w:rsidP="00DE1312">
      <w:pPr>
        <w:rPr>
          <w:sz w:val="24"/>
          <w:szCs w:val="24"/>
        </w:rPr>
      </w:pPr>
    </w:p>
    <w:p w:rsidR="00DE1312" w:rsidRDefault="00DE1312" w:rsidP="00DE1312">
      <w:pPr>
        <w:rPr>
          <w:sz w:val="24"/>
          <w:szCs w:val="24"/>
        </w:rPr>
      </w:pPr>
    </w:p>
    <w:p w:rsidR="00DE1312" w:rsidRDefault="00DE1312" w:rsidP="00DE1312">
      <w:pPr>
        <w:rPr>
          <w:sz w:val="24"/>
          <w:szCs w:val="24"/>
        </w:rPr>
      </w:pPr>
    </w:p>
    <w:p w:rsidR="00DE1312" w:rsidRDefault="00DE1312" w:rsidP="00DE1312">
      <w:pPr>
        <w:rPr>
          <w:sz w:val="24"/>
          <w:szCs w:val="24"/>
        </w:rPr>
      </w:pPr>
    </w:p>
    <w:p w:rsidR="00DE1312" w:rsidRDefault="00DE1312" w:rsidP="00DE1312">
      <w:pPr>
        <w:rPr>
          <w:sz w:val="24"/>
          <w:szCs w:val="24"/>
        </w:rPr>
      </w:pPr>
    </w:p>
    <w:p w:rsidR="00DE1312" w:rsidRDefault="00DE1312" w:rsidP="00DE1312">
      <w:pPr>
        <w:rPr>
          <w:sz w:val="24"/>
          <w:szCs w:val="24"/>
        </w:rPr>
      </w:pPr>
    </w:p>
    <w:p w:rsidR="00DE1312" w:rsidRDefault="00DE1312" w:rsidP="00DE1312">
      <w:pPr>
        <w:rPr>
          <w:sz w:val="24"/>
          <w:szCs w:val="24"/>
        </w:rPr>
      </w:pPr>
    </w:p>
    <w:p w:rsidR="00DE1312" w:rsidRDefault="00DE1312" w:rsidP="00DE1312">
      <w:pPr>
        <w:rPr>
          <w:sz w:val="24"/>
          <w:szCs w:val="24"/>
        </w:rPr>
      </w:pPr>
    </w:p>
    <w:p w:rsidR="00DE1312" w:rsidRDefault="00DE1312" w:rsidP="00DE1312">
      <w:pPr>
        <w:rPr>
          <w:sz w:val="24"/>
          <w:szCs w:val="24"/>
        </w:rPr>
      </w:pPr>
    </w:p>
    <w:p w:rsidR="00DE1312" w:rsidRDefault="00DE1312" w:rsidP="00DE1312">
      <w:pPr>
        <w:rPr>
          <w:sz w:val="24"/>
          <w:szCs w:val="24"/>
        </w:rPr>
      </w:pPr>
    </w:p>
    <w:p w:rsidR="00DE1312" w:rsidRDefault="00DE1312" w:rsidP="00DE1312">
      <w:pPr>
        <w:rPr>
          <w:sz w:val="24"/>
          <w:szCs w:val="24"/>
        </w:rPr>
      </w:pPr>
    </w:p>
    <w:p w:rsidR="00DE1312" w:rsidRDefault="00DE1312" w:rsidP="00DE1312">
      <w:pPr>
        <w:rPr>
          <w:sz w:val="24"/>
          <w:szCs w:val="24"/>
        </w:rPr>
      </w:pPr>
    </w:p>
    <w:p w:rsidR="00DE1312" w:rsidRDefault="00DE1312" w:rsidP="00DE1312">
      <w:pPr>
        <w:rPr>
          <w:sz w:val="24"/>
          <w:szCs w:val="24"/>
        </w:rPr>
      </w:pPr>
    </w:p>
    <w:p w:rsidR="00DE1312" w:rsidRDefault="00DE1312" w:rsidP="00DE1312">
      <w:pPr>
        <w:rPr>
          <w:sz w:val="24"/>
          <w:szCs w:val="24"/>
        </w:rPr>
      </w:pPr>
    </w:p>
    <w:p w:rsidR="00DE1312" w:rsidRPr="00DE1312" w:rsidRDefault="00DE1312" w:rsidP="00DE1312">
      <w:pPr>
        <w:rPr>
          <w:sz w:val="24"/>
          <w:szCs w:val="24"/>
        </w:rPr>
      </w:pPr>
    </w:p>
    <w:p w:rsidR="006D62B6" w:rsidRPr="008F69E5" w:rsidRDefault="006D62B6" w:rsidP="006D62B6">
      <w:pPr>
        <w:pStyle w:val="ListParagraph"/>
        <w:ind w:left="1440"/>
        <w:rPr>
          <w:sz w:val="24"/>
          <w:szCs w:val="24"/>
        </w:rPr>
      </w:pPr>
    </w:p>
    <w:p w:rsidR="006D62B6" w:rsidRDefault="006D62B6" w:rsidP="00BA6201">
      <w:pPr>
        <w:rPr>
          <w:sz w:val="24"/>
          <w:szCs w:val="24"/>
        </w:rPr>
      </w:pPr>
    </w:p>
    <w:p w:rsidR="008F69E5" w:rsidRDefault="008F69E5" w:rsidP="00BA6201">
      <w:pPr>
        <w:rPr>
          <w:sz w:val="24"/>
          <w:szCs w:val="24"/>
        </w:rPr>
      </w:pPr>
    </w:p>
    <w:p w:rsidR="00683783" w:rsidRDefault="00683783" w:rsidP="00BA6201">
      <w:pPr>
        <w:rPr>
          <w:sz w:val="24"/>
          <w:szCs w:val="24"/>
        </w:rPr>
      </w:pPr>
    </w:p>
    <w:p w:rsidR="00DE1312" w:rsidRDefault="00DE1312" w:rsidP="003A6404">
      <w:pPr>
        <w:ind w:left="0"/>
        <w:rPr>
          <w:b/>
          <w:sz w:val="32"/>
          <w:szCs w:val="24"/>
        </w:rPr>
      </w:pPr>
    </w:p>
    <w:p w:rsidR="00DE1312" w:rsidRDefault="00DE1312" w:rsidP="003A6404">
      <w:pPr>
        <w:ind w:left="0"/>
        <w:rPr>
          <w:b/>
          <w:sz w:val="32"/>
          <w:szCs w:val="24"/>
        </w:rPr>
      </w:pPr>
    </w:p>
    <w:p w:rsidR="00DE1312" w:rsidRDefault="00DE1312" w:rsidP="003A6404">
      <w:pPr>
        <w:ind w:left="0"/>
        <w:rPr>
          <w:b/>
          <w:sz w:val="32"/>
          <w:szCs w:val="24"/>
        </w:rPr>
      </w:pPr>
    </w:p>
    <w:p w:rsidR="00DE1312" w:rsidRDefault="00DE1312" w:rsidP="003A6404">
      <w:pPr>
        <w:ind w:left="0"/>
        <w:rPr>
          <w:b/>
          <w:sz w:val="32"/>
          <w:szCs w:val="24"/>
        </w:rPr>
      </w:pPr>
    </w:p>
    <w:p w:rsidR="00DE1312" w:rsidRDefault="00DE1312" w:rsidP="003A6404">
      <w:pPr>
        <w:ind w:left="0"/>
        <w:rPr>
          <w:b/>
          <w:sz w:val="32"/>
          <w:szCs w:val="24"/>
        </w:rPr>
      </w:pPr>
    </w:p>
    <w:p w:rsidR="00DE1312" w:rsidRDefault="00DE1312" w:rsidP="003A6404">
      <w:pPr>
        <w:ind w:left="0"/>
        <w:rPr>
          <w:b/>
          <w:sz w:val="32"/>
          <w:szCs w:val="24"/>
        </w:rPr>
      </w:pPr>
    </w:p>
    <w:p w:rsidR="00DE1312" w:rsidRDefault="00DE1312" w:rsidP="003A6404">
      <w:pPr>
        <w:ind w:left="0"/>
        <w:rPr>
          <w:b/>
          <w:sz w:val="32"/>
          <w:szCs w:val="24"/>
        </w:rPr>
      </w:pPr>
    </w:p>
    <w:p w:rsidR="00DE1312" w:rsidRDefault="00DE1312" w:rsidP="003A6404">
      <w:pPr>
        <w:ind w:left="0"/>
        <w:rPr>
          <w:b/>
          <w:sz w:val="32"/>
          <w:szCs w:val="24"/>
        </w:rPr>
      </w:pPr>
    </w:p>
    <w:p w:rsidR="00DE1312" w:rsidRDefault="00DE1312" w:rsidP="003A6404">
      <w:pPr>
        <w:ind w:left="0"/>
        <w:rPr>
          <w:b/>
          <w:sz w:val="32"/>
          <w:szCs w:val="24"/>
        </w:rPr>
      </w:pPr>
    </w:p>
    <w:p w:rsidR="00B75842" w:rsidRDefault="00B75842" w:rsidP="003A6404">
      <w:pPr>
        <w:ind w:left="0"/>
        <w:rPr>
          <w:b/>
          <w:sz w:val="32"/>
          <w:szCs w:val="24"/>
        </w:rPr>
      </w:pPr>
    </w:p>
    <w:p w:rsidR="00B75842" w:rsidRDefault="00B75842" w:rsidP="003A6404">
      <w:pPr>
        <w:ind w:left="0"/>
        <w:rPr>
          <w:b/>
          <w:sz w:val="32"/>
          <w:szCs w:val="24"/>
        </w:rPr>
      </w:pPr>
    </w:p>
    <w:p w:rsidR="00B75842" w:rsidRDefault="00B75842" w:rsidP="003A6404">
      <w:pPr>
        <w:ind w:left="0"/>
        <w:rPr>
          <w:b/>
          <w:sz w:val="32"/>
          <w:szCs w:val="24"/>
        </w:rPr>
      </w:pPr>
    </w:p>
    <w:p w:rsidR="00B75842" w:rsidRDefault="00B75842" w:rsidP="003A6404">
      <w:pPr>
        <w:ind w:left="0"/>
        <w:rPr>
          <w:b/>
          <w:sz w:val="32"/>
          <w:szCs w:val="24"/>
        </w:rPr>
      </w:pPr>
    </w:p>
    <w:p w:rsidR="00DE1312" w:rsidRDefault="00DE1312" w:rsidP="003A6404">
      <w:pPr>
        <w:ind w:left="0"/>
        <w:rPr>
          <w:b/>
          <w:sz w:val="32"/>
          <w:szCs w:val="24"/>
        </w:rPr>
      </w:pPr>
    </w:p>
    <w:p w:rsidR="00DE1312" w:rsidRDefault="00DE1312" w:rsidP="003A6404">
      <w:pPr>
        <w:ind w:left="0"/>
        <w:rPr>
          <w:b/>
          <w:sz w:val="32"/>
          <w:szCs w:val="24"/>
        </w:rPr>
      </w:pPr>
    </w:p>
    <w:p w:rsidR="00AD094A" w:rsidRDefault="00AD094A" w:rsidP="003A6404">
      <w:pPr>
        <w:ind w:left="0"/>
        <w:rPr>
          <w:b/>
          <w:sz w:val="32"/>
          <w:szCs w:val="24"/>
        </w:rPr>
      </w:pPr>
    </w:p>
    <w:p w:rsidR="00AD094A" w:rsidRDefault="00AD094A" w:rsidP="003A6404">
      <w:pPr>
        <w:ind w:left="0"/>
        <w:rPr>
          <w:b/>
          <w:sz w:val="32"/>
          <w:szCs w:val="24"/>
        </w:rPr>
      </w:pPr>
    </w:p>
    <w:p w:rsidR="00795770" w:rsidRPr="003A6404" w:rsidRDefault="00576ABD" w:rsidP="003A6404">
      <w:pPr>
        <w:ind w:left="0"/>
        <w:rPr>
          <w:color w:val="FF0000"/>
          <w:sz w:val="24"/>
          <w:szCs w:val="24"/>
        </w:rPr>
      </w:pPr>
      <w:r>
        <w:rPr>
          <w:b/>
          <w:sz w:val="32"/>
          <w:szCs w:val="24"/>
        </w:rPr>
        <w:t>P</w:t>
      </w:r>
      <w:r w:rsidR="00683545">
        <w:rPr>
          <w:b/>
          <w:sz w:val="32"/>
          <w:szCs w:val="24"/>
        </w:rPr>
        <w:t>a</w:t>
      </w:r>
      <w:r w:rsidR="00795770" w:rsidRPr="00795770">
        <w:rPr>
          <w:b/>
          <w:sz w:val="32"/>
          <w:szCs w:val="24"/>
        </w:rPr>
        <w:t xml:space="preserve">rt </w:t>
      </w:r>
      <w:r w:rsidR="00AD746C">
        <w:rPr>
          <w:b/>
          <w:sz w:val="32"/>
          <w:szCs w:val="24"/>
        </w:rPr>
        <w:t>A</w:t>
      </w:r>
      <w:r w:rsidR="00795770" w:rsidRPr="00795770">
        <w:rPr>
          <w:b/>
          <w:sz w:val="32"/>
          <w:szCs w:val="24"/>
        </w:rPr>
        <w:t xml:space="preserve"> – Public Agenda Items</w:t>
      </w:r>
    </w:p>
    <w:p w:rsidR="00795770" w:rsidRDefault="000D3488" w:rsidP="00562251">
      <w:pPr>
        <w:ind w:left="0"/>
        <w:rPr>
          <w:b/>
          <w:sz w:val="24"/>
          <w:szCs w:val="24"/>
        </w:rPr>
      </w:pPr>
      <w:r w:rsidRPr="000D3488">
        <w:rPr>
          <w:b/>
          <w:sz w:val="24"/>
          <w:szCs w:val="24"/>
        </w:rPr>
        <w:t xml:space="preserve"> </w:t>
      </w:r>
    </w:p>
    <w:p w:rsidR="000D3488" w:rsidRPr="00881D71" w:rsidRDefault="00795770" w:rsidP="00B47FF1">
      <w:pPr>
        <w:pBdr>
          <w:top w:val="single" w:sz="4" w:space="1" w:color="auto"/>
          <w:left w:val="single" w:sz="4" w:space="4" w:color="auto"/>
          <w:bottom w:val="single" w:sz="4" w:space="1" w:color="auto"/>
          <w:right w:val="single" w:sz="4" w:space="1" w:color="auto"/>
        </w:pBdr>
        <w:ind w:left="0"/>
        <w:rPr>
          <w:b/>
          <w:sz w:val="22"/>
          <w:szCs w:val="22"/>
        </w:rPr>
      </w:pPr>
      <w:r>
        <w:rPr>
          <w:b/>
          <w:sz w:val="24"/>
          <w:szCs w:val="24"/>
        </w:rPr>
        <w:t xml:space="preserve"> - </w:t>
      </w:r>
      <w:r w:rsidR="000D3488" w:rsidRPr="00881D71">
        <w:rPr>
          <w:b/>
          <w:sz w:val="22"/>
          <w:szCs w:val="22"/>
        </w:rPr>
        <w:t>Apologies</w:t>
      </w:r>
      <w:r w:rsidR="00562251" w:rsidRPr="00881D71">
        <w:rPr>
          <w:b/>
          <w:sz w:val="22"/>
          <w:szCs w:val="22"/>
        </w:rPr>
        <w:t xml:space="preserve">: </w:t>
      </w:r>
      <w:r w:rsidR="000D3488" w:rsidRPr="00881D71">
        <w:rPr>
          <w:sz w:val="22"/>
          <w:szCs w:val="22"/>
        </w:rPr>
        <w:t>To be reported at the meeting.</w:t>
      </w:r>
    </w:p>
    <w:p w:rsidR="005C24B1" w:rsidRDefault="000D3488" w:rsidP="00B47FF1">
      <w:pPr>
        <w:pBdr>
          <w:top w:val="single" w:sz="4" w:space="1" w:color="auto"/>
          <w:left w:val="single" w:sz="4" w:space="4" w:color="auto"/>
          <w:bottom w:val="single" w:sz="4" w:space="1" w:color="auto"/>
          <w:right w:val="single" w:sz="4" w:space="1" w:color="auto"/>
        </w:pBdr>
        <w:ind w:left="0"/>
        <w:jc w:val="both"/>
        <w:rPr>
          <w:sz w:val="22"/>
          <w:szCs w:val="22"/>
        </w:rPr>
      </w:pPr>
      <w:r w:rsidRPr="00881D71">
        <w:rPr>
          <w:b/>
          <w:sz w:val="22"/>
          <w:szCs w:val="22"/>
        </w:rPr>
        <w:t xml:space="preserve"> - Questions from the Public</w:t>
      </w:r>
      <w:r w:rsidR="00562251" w:rsidRPr="00881D71">
        <w:rPr>
          <w:b/>
          <w:sz w:val="22"/>
          <w:szCs w:val="22"/>
        </w:rPr>
        <w:t xml:space="preserve">: </w:t>
      </w:r>
      <w:r w:rsidRPr="00881D71">
        <w:rPr>
          <w:sz w:val="22"/>
          <w:szCs w:val="22"/>
        </w:rPr>
        <w:t xml:space="preserve">All BITMO Board meetings are </w:t>
      </w:r>
      <w:r w:rsidR="005C24B1">
        <w:rPr>
          <w:sz w:val="22"/>
          <w:szCs w:val="22"/>
        </w:rPr>
        <w:t xml:space="preserve">normally </w:t>
      </w:r>
      <w:r w:rsidRPr="00881D71">
        <w:rPr>
          <w:sz w:val="22"/>
          <w:szCs w:val="22"/>
        </w:rPr>
        <w:t>open to the public</w:t>
      </w:r>
      <w:r w:rsidR="005C24B1">
        <w:rPr>
          <w:sz w:val="22"/>
          <w:szCs w:val="22"/>
        </w:rPr>
        <w:t>, but this is not in effect for the current meeting, due to Covid19</w:t>
      </w:r>
    </w:p>
    <w:p w:rsidR="003D548F" w:rsidRPr="00881D71" w:rsidRDefault="000D3488" w:rsidP="00B47FF1">
      <w:pPr>
        <w:pBdr>
          <w:top w:val="single" w:sz="4" w:space="1" w:color="auto"/>
          <w:left w:val="single" w:sz="4" w:space="4" w:color="auto"/>
          <w:bottom w:val="single" w:sz="4" w:space="1" w:color="auto"/>
          <w:right w:val="single" w:sz="4" w:space="1" w:color="auto"/>
        </w:pBdr>
        <w:ind w:left="0"/>
        <w:jc w:val="both"/>
        <w:rPr>
          <w:sz w:val="22"/>
          <w:szCs w:val="22"/>
        </w:rPr>
      </w:pPr>
      <w:r w:rsidRPr="00881D71">
        <w:rPr>
          <w:b/>
          <w:sz w:val="22"/>
          <w:szCs w:val="22"/>
        </w:rPr>
        <w:t>- Issues raised by Board members</w:t>
      </w:r>
      <w:r w:rsidR="00562251" w:rsidRPr="00881D71">
        <w:rPr>
          <w:b/>
          <w:sz w:val="22"/>
          <w:szCs w:val="22"/>
        </w:rPr>
        <w:t xml:space="preserve">: </w:t>
      </w:r>
      <w:r w:rsidRPr="00881D71">
        <w:rPr>
          <w:sz w:val="22"/>
          <w:szCs w:val="22"/>
        </w:rPr>
        <w:t xml:space="preserve">If Board members have issues that they wish to raise that are not included on the agenda these should be discussed with the Chair </w:t>
      </w:r>
      <w:r w:rsidRPr="00881D71">
        <w:rPr>
          <w:b/>
          <w:sz w:val="22"/>
          <w:szCs w:val="22"/>
        </w:rPr>
        <w:t>before</w:t>
      </w:r>
      <w:r w:rsidRPr="00881D71">
        <w:rPr>
          <w:sz w:val="22"/>
          <w:szCs w:val="22"/>
        </w:rPr>
        <w:t xml:space="preserve"> the meeting starts.</w:t>
      </w:r>
      <w:r w:rsidR="009C2267" w:rsidRPr="00881D71">
        <w:rPr>
          <w:sz w:val="22"/>
          <w:szCs w:val="22"/>
        </w:rPr>
        <w:t xml:space="preserve"> </w:t>
      </w:r>
    </w:p>
    <w:p w:rsidR="006E34A6" w:rsidRDefault="006E34A6" w:rsidP="000D3488">
      <w:pPr>
        <w:ind w:left="0"/>
        <w:jc w:val="both"/>
        <w:rPr>
          <w:b/>
          <w:sz w:val="24"/>
          <w:szCs w:val="24"/>
        </w:rPr>
      </w:pPr>
    </w:p>
    <w:p w:rsidR="000D3488" w:rsidRDefault="00C51566" w:rsidP="000D3488">
      <w:pPr>
        <w:ind w:left="0"/>
        <w:jc w:val="both"/>
        <w:rPr>
          <w:b/>
          <w:sz w:val="24"/>
          <w:szCs w:val="24"/>
        </w:rPr>
      </w:pPr>
      <w:r>
        <w:rPr>
          <w:b/>
          <w:sz w:val="28"/>
          <w:szCs w:val="28"/>
        </w:rPr>
        <w:t>1</w:t>
      </w:r>
      <w:r w:rsidR="00835226">
        <w:rPr>
          <w:b/>
          <w:sz w:val="28"/>
          <w:szCs w:val="28"/>
        </w:rPr>
        <w:t xml:space="preserve">. </w:t>
      </w:r>
      <w:r w:rsidR="000D3488" w:rsidRPr="00B04943">
        <w:rPr>
          <w:b/>
          <w:sz w:val="28"/>
          <w:szCs w:val="28"/>
        </w:rPr>
        <w:t>Minutes and Matters Arising</w:t>
      </w:r>
    </w:p>
    <w:p w:rsidR="002E7959" w:rsidRPr="000D3488" w:rsidRDefault="002E7959" w:rsidP="000D3488">
      <w:pPr>
        <w:ind w:left="0"/>
        <w:jc w:val="both"/>
        <w:rPr>
          <w:b/>
          <w:sz w:val="24"/>
          <w:szCs w:val="24"/>
        </w:rPr>
      </w:pPr>
    </w:p>
    <w:p w:rsidR="000D3488" w:rsidRDefault="000D3488" w:rsidP="000D3488">
      <w:pPr>
        <w:ind w:left="0"/>
        <w:jc w:val="both"/>
        <w:rPr>
          <w:sz w:val="24"/>
          <w:szCs w:val="24"/>
        </w:rPr>
      </w:pPr>
      <w:r w:rsidRPr="000D3488">
        <w:rPr>
          <w:sz w:val="24"/>
          <w:szCs w:val="24"/>
        </w:rPr>
        <w:t xml:space="preserve">In this part of the meeting the Board will consider the </w:t>
      </w:r>
      <w:r w:rsidR="005C24B1">
        <w:rPr>
          <w:sz w:val="24"/>
          <w:szCs w:val="24"/>
        </w:rPr>
        <w:t xml:space="preserve">notes </w:t>
      </w:r>
      <w:r w:rsidRPr="000D3488">
        <w:rPr>
          <w:sz w:val="24"/>
          <w:szCs w:val="24"/>
        </w:rPr>
        <w:t xml:space="preserve">arising from the </w:t>
      </w:r>
      <w:r w:rsidRPr="00835226">
        <w:rPr>
          <w:sz w:val="24"/>
          <w:szCs w:val="24"/>
        </w:rPr>
        <w:t xml:space="preserve">Board </w:t>
      </w:r>
      <w:r w:rsidR="0054668B">
        <w:rPr>
          <w:sz w:val="24"/>
          <w:szCs w:val="24"/>
        </w:rPr>
        <w:t>meeting held</w:t>
      </w:r>
      <w:r w:rsidR="005C24B1">
        <w:rPr>
          <w:sz w:val="24"/>
          <w:szCs w:val="24"/>
        </w:rPr>
        <w:t xml:space="preserve"> on</w:t>
      </w:r>
      <w:r w:rsidR="0054668B">
        <w:rPr>
          <w:sz w:val="24"/>
          <w:szCs w:val="24"/>
        </w:rPr>
        <w:t xml:space="preserve"> </w:t>
      </w:r>
      <w:r w:rsidR="00B75842">
        <w:rPr>
          <w:sz w:val="24"/>
          <w:szCs w:val="24"/>
        </w:rPr>
        <w:t>30</w:t>
      </w:r>
      <w:r w:rsidR="0054668B" w:rsidRPr="0054668B">
        <w:rPr>
          <w:sz w:val="24"/>
          <w:szCs w:val="24"/>
          <w:vertAlign w:val="superscript"/>
        </w:rPr>
        <w:t>th</w:t>
      </w:r>
      <w:r w:rsidR="0054668B">
        <w:rPr>
          <w:sz w:val="24"/>
          <w:szCs w:val="24"/>
        </w:rPr>
        <w:t xml:space="preserve"> </w:t>
      </w:r>
      <w:r w:rsidR="00B75842">
        <w:rPr>
          <w:sz w:val="24"/>
          <w:szCs w:val="24"/>
        </w:rPr>
        <w:t>July</w:t>
      </w:r>
      <w:r w:rsidR="0054668B">
        <w:rPr>
          <w:sz w:val="24"/>
          <w:szCs w:val="24"/>
        </w:rPr>
        <w:t xml:space="preserve"> 2020.</w:t>
      </w:r>
      <w:r w:rsidR="00341775">
        <w:rPr>
          <w:b/>
          <w:i/>
          <w:color w:val="000000" w:themeColor="text1"/>
          <w:sz w:val="24"/>
          <w:szCs w:val="24"/>
        </w:rPr>
        <w:t xml:space="preserve"> </w:t>
      </w:r>
      <w:r w:rsidR="004B3310">
        <w:rPr>
          <w:sz w:val="24"/>
          <w:szCs w:val="24"/>
        </w:rPr>
        <w:t>The table</w:t>
      </w:r>
      <w:r w:rsidRPr="000D3488">
        <w:rPr>
          <w:sz w:val="24"/>
          <w:szCs w:val="24"/>
        </w:rPr>
        <w:t xml:space="preserve"> below summarise</w:t>
      </w:r>
      <w:r w:rsidR="004B3C7E">
        <w:rPr>
          <w:sz w:val="24"/>
          <w:szCs w:val="24"/>
        </w:rPr>
        <w:t>s</w:t>
      </w:r>
      <w:r w:rsidRPr="000D3488">
        <w:rPr>
          <w:sz w:val="24"/>
          <w:szCs w:val="24"/>
        </w:rPr>
        <w:t xml:space="preserve"> some of the matters arising from these meetings and other issues that have arisen since.</w:t>
      </w:r>
      <w:r w:rsidR="00350452">
        <w:rPr>
          <w:sz w:val="24"/>
          <w:szCs w:val="24"/>
        </w:rPr>
        <w:t xml:space="preserve"> </w:t>
      </w:r>
    </w:p>
    <w:p w:rsidR="009512CC" w:rsidRDefault="009512CC" w:rsidP="00BA38CA">
      <w:pPr>
        <w:tabs>
          <w:tab w:val="left" w:pos="7022"/>
        </w:tabs>
        <w:ind w:left="0"/>
        <w:jc w:val="both"/>
        <w:rPr>
          <w:b/>
          <w:color w:val="000000" w:themeColor="text1"/>
          <w:sz w:val="24"/>
          <w:szCs w:val="24"/>
        </w:rPr>
      </w:pPr>
    </w:p>
    <w:p w:rsidR="00881D71" w:rsidRDefault="00795770" w:rsidP="00BA38CA">
      <w:pPr>
        <w:tabs>
          <w:tab w:val="left" w:pos="7022"/>
        </w:tabs>
        <w:ind w:left="0"/>
        <w:jc w:val="both"/>
        <w:rPr>
          <w:b/>
          <w:color w:val="000000" w:themeColor="text1"/>
          <w:sz w:val="24"/>
          <w:szCs w:val="24"/>
        </w:rPr>
      </w:pPr>
      <w:r>
        <w:rPr>
          <w:b/>
          <w:color w:val="000000" w:themeColor="text1"/>
          <w:sz w:val="24"/>
          <w:szCs w:val="24"/>
        </w:rPr>
        <w:t>Board</w:t>
      </w:r>
      <w:r w:rsidR="00E71830">
        <w:rPr>
          <w:b/>
          <w:color w:val="000000" w:themeColor="text1"/>
          <w:sz w:val="24"/>
          <w:szCs w:val="24"/>
        </w:rPr>
        <w:t xml:space="preserve"> </w:t>
      </w:r>
      <w:r w:rsidR="0054668B">
        <w:rPr>
          <w:b/>
          <w:color w:val="000000" w:themeColor="text1"/>
          <w:sz w:val="24"/>
          <w:szCs w:val="24"/>
        </w:rPr>
        <w:t>meeting</w:t>
      </w:r>
      <w:r w:rsidR="009A0AD8">
        <w:rPr>
          <w:b/>
          <w:color w:val="000000" w:themeColor="text1"/>
          <w:sz w:val="24"/>
          <w:szCs w:val="24"/>
        </w:rPr>
        <w:t xml:space="preserve"> </w:t>
      </w:r>
      <w:r w:rsidR="00B75842">
        <w:rPr>
          <w:b/>
          <w:color w:val="000000" w:themeColor="text1"/>
          <w:sz w:val="24"/>
          <w:szCs w:val="24"/>
        </w:rPr>
        <w:t>30</w:t>
      </w:r>
      <w:r w:rsidR="009A0AD8" w:rsidRPr="009A0AD8">
        <w:rPr>
          <w:b/>
          <w:color w:val="000000" w:themeColor="text1"/>
          <w:sz w:val="24"/>
          <w:szCs w:val="24"/>
          <w:vertAlign w:val="superscript"/>
        </w:rPr>
        <w:t>th</w:t>
      </w:r>
      <w:r w:rsidR="009A0AD8">
        <w:rPr>
          <w:b/>
          <w:color w:val="000000" w:themeColor="text1"/>
          <w:sz w:val="24"/>
          <w:szCs w:val="24"/>
        </w:rPr>
        <w:t xml:space="preserve"> </w:t>
      </w:r>
      <w:r w:rsidR="00B75842">
        <w:rPr>
          <w:b/>
          <w:color w:val="000000" w:themeColor="text1"/>
          <w:sz w:val="24"/>
          <w:szCs w:val="24"/>
        </w:rPr>
        <w:t>July</w:t>
      </w:r>
      <w:r w:rsidR="009A0AD8">
        <w:rPr>
          <w:b/>
          <w:color w:val="000000" w:themeColor="text1"/>
          <w:sz w:val="24"/>
          <w:szCs w:val="24"/>
        </w:rPr>
        <w:t xml:space="preserve"> 2020</w:t>
      </w:r>
    </w:p>
    <w:p w:rsidR="00F97FBD" w:rsidRDefault="00F97FBD" w:rsidP="00F97FBD">
      <w:pPr>
        <w:tabs>
          <w:tab w:val="left" w:pos="7022"/>
        </w:tabs>
        <w:ind w:left="0"/>
        <w:jc w:val="both"/>
        <w:rPr>
          <w:b/>
          <w:color w:val="000000" w:themeColor="text1"/>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954"/>
      </w:tblGrid>
      <w:tr w:rsidR="00F97FBD" w:rsidRPr="00697673" w:rsidTr="00020793">
        <w:trPr>
          <w:trHeight w:val="433"/>
        </w:trPr>
        <w:tc>
          <w:tcPr>
            <w:tcW w:w="3969" w:type="dxa"/>
            <w:shd w:val="clear" w:color="auto" w:fill="auto"/>
          </w:tcPr>
          <w:p w:rsidR="00F97FBD" w:rsidRPr="00276E46" w:rsidRDefault="00F97FBD" w:rsidP="00F97FBD">
            <w:pPr>
              <w:ind w:left="0"/>
              <w:rPr>
                <w:rFonts w:eastAsiaTheme="minorHAnsi" w:cs="Arial"/>
                <w:color w:val="000000" w:themeColor="text1"/>
                <w:spacing w:val="0"/>
                <w:sz w:val="24"/>
                <w:szCs w:val="24"/>
                <w:lang w:eastAsia="en-US"/>
              </w:rPr>
            </w:pPr>
            <w:r w:rsidRPr="00276E46">
              <w:rPr>
                <w:rFonts w:eastAsiaTheme="minorHAnsi" w:cs="Arial"/>
                <w:color w:val="000000" w:themeColor="text1"/>
                <w:spacing w:val="0"/>
                <w:sz w:val="24"/>
                <w:szCs w:val="24"/>
                <w:lang w:eastAsia="en-US"/>
              </w:rPr>
              <w:t xml:space="preserve">Item </w:t>
            </w:r>
          </w:p>
        </w:tc>
        <w:tc>
          <w:tcPr>
            <w:tcW w:w="5954" w:type="dxa"/>
          </w:tcPr>
          <w:p w:rsidR="00F97FBD" w:rsidRPr="00276E46" w:rsidRDefault="00F97FBD" w:rsidP="00F97FBD">
            <w:pPr>
              <w:ind w:left="0"/>
              <w:rPr>
                <w:rFonts w:cs="Arial"/>
                <w:color w:val="000000" w:themeColor="text1"/>
                <w:spacing w:val="0"/>
                <w:sz w:val="24"/>
                <w:szCs w:val="24"/>
              </w:rPr>
            </w:pPr>
            <w:r w:rsidRPr="00276E46">
              <w:rPr>
                <w:rFonts w:cs="Arial"/>
                <w:color w:val="000000" w:themeColor="text1"/>
                <w:spacing w:val="0"/>
                <w:sz w:val="24"/>
                <w:szCs w:val="24"/>
              </w:rPr>
              <w:t>Update</w:t>
            </w:r>
          </w:p>
        </w:tc>
      </w:tr>
      <w:tr w:rsidR="00F97FBD" w:rsidRPr="00697673" w:rsidTr="00020793">
        <w:trPr>
          <w:trHeight w:val="433"/>
        </w:trPr>
        <w:tc>
          <w:tcPr>
            <w:tcW w:w="3969" w:type="dxa"/>
            <w:shd w:val="clear" w:color="auto" w:fill="auto"/>
          </w:tcPr>
          <w:p w:rsidR="00F97FBD" w:rsidRPr="00276E46" w:rsidRDefault="00F97FBD" w:rsidP="00F97FBD">
            <w:pPr>
              <w:ind w:left="0"/>
              <w:rPr>
                <w:rFonts w:eastAsiaTheme="minorHAnsi" w:cs="Arial"/>
                <w:color w:val="000000" w:themeColor="text1"/>
                <w:spacing w:val="0"/>
                <w:sz w:val="24"/>
                <w:szCs w:val="24"/>
                <w:lang w:eastAsia="en-US"/>
              </w:rPr>
            </w:pPr>
            <w:r>
              <w:rPr>
                <w:rFonts w:eastAsiaTheme="minorHAnsi" w:cs="Arial"/>
                <w:color w:val="000000" w:themeColor="text1"/>
                <w:spacing w:val="0"/>
                <w:sz w:val="24"/>
                <w:szCs w:val="24"/>
                <w:lang w:eastAsia="en-US"/>
              </w:rPr>
              <w:t>Staff restructure</w:t>
            </w:r>
          </w:p>
        </w:tc>
        <w:tc>
          <w:tcPr>
            <w:tcW w:w="5954" w:type="dxa"/>
          </w:tcPr>
          <w:p w:rsidR="00F97FBD" w:rsidRDefault="00F97FBD" w:rsidP="00F97FBD">
            <w:pPr>
              <w:ind w:left="0"/>
              <w:rPr>
                <w:rFonts w:cs="Arial"/>
                <w:color w:val="000000" w:themeColor="text1"/>
                <w:spacing w:val="0"/>
                <w:sz w:val="24"/>
                <w:szCs w:val="24"/>
              </w:rPr>
            </w:pPr>
            <w:r>
              <w:rPr>
                <w:rFonts w:cs="Arial"/>
                <w:color w:val="000000" w:themeColor="text1"/>
                <w:spacing w:val="0"/>
                <w:sz w:val="24"/>
                <w:szCs w:val="24"/>
              </w:rPr>
              <w:t>New s</w:t>
            </w:r>
            <w:r w:rsidR="00B75842">
              <w:rPr>
                <w:rFonts w:cs="Arial"/>
                <w:color w:val="000000" w:themeColor="text1"/>
                <w:spacing w:val="0"/>
                <w:sz w:val="24"/>
                <w:szCs w:val="24"/>
              </w:rPr>
              <w:t>taff appointed</w:t>
            </w:r>
            <w:r>
              <w:rPr>
                <w:rFonts w:cs="Arial"/>
                <w:color w:val="000000" w:themeColor="text1"/>
                <w:spacing w:val="0"/>
                <w:sz w:val="24"/>
                <w:szCs w:val="24"/>
              </w:rPr>
              <w:t xml:space="preserve">. </w:t>
            </w:r>
            <w:r w:rsidR="008F69E5">
              <w:rPr>
                <w:rFonts w:cs="Arial"/>
                <w:color w:val="000000" w:themeColor="text1"/>
                <w:spacing w:val="0"/>
                <w:sz w:val="24"/>
                <w:szCs w:val="24"/>
              </w:rPr>
              <w:t xml:space="preserve">Action: </w:t>
            </w:r>
            <w:r>
              <w:rPr>
                <w:rFonts w:cs="Arial"/>
                <w:color w:val="000000" w:themeColor="text1"/>
                <w:spacing w:val="0"/>
                <w:sz w:val="24"/>
                <w:szCs w:val="24"/>
              </w:rPr>
              <w:t>Implementation due by 7 Se</w:t>
            </w:r>
            <w:r w:rsidR="005A5AA0">
              <w:rPr>
                <w:rFonts w:cs="Arial"/>
                <w:color w:val="000000" w:themeColor="text1"/>
                <w:spacing w:val="0"/>
                <w:sz w:val="24"/>
                <w:szCs w:val="24"/>
              </w:rPr>
              <w:t xml:space="preserve">ptember 2020. </w:t>
            </w:r>
            <w:r>
              <w:rPr>
                <w:rFonts w:cs="Arial"/>
                <w:color w:val="000000" w:themeColor="text1"/>
                <w:spacing w:val="0"/>
                <w:sz w:val="24"/>
                <w:szCs w:val="24"/>
              </w:rPr>
              <w:t xml:space="preserve"> </w:t>
            </w:r>
          </w:p>
          <w:p w:rsidR="006D006A" w:rsidRPr="00276E46" w:rsidRDefault="006D006A" w:rsidP="00F97FBD">
            <w:pPr>
              <w:ind w:left="0"/>
              <w:rPr>
                <w:rFonts w:cs="Arial"/>
                <w:color w:val="000000" w:themeColor="text1"/>
                <w:spacing w:val="0"/>
                <w:sz w:val="24"/>
                <w:szCs w:val="24"/>
              </w:rPr>
            </w:pPr>
          </w:p>
        </w:tc>
      </w:tr>
      <w:tr w:rsidR="005A5AA0" w:rsidRPr="00697673" w:rsidTr="00020793">
        <w:trPr>
          <w:trHeight w:val="433"/>
        </w:trPr>
        <w:tc>
          <w:tcPr>
            <w:tcW w:w="3969" w:type="dxa"/>
            <w:shd w:val="clear" w:color="auto" w:fill="auto"/>
          </w:tcPr>
          <w:p w:rsidR="005A5AA0" w:rsidRDefault="005A5AA0" w:rsidP="00F97FBD">
            <w:pPr>
              <w:ind w:left="0"/>
              <w:rPr>
                <w:rFonts w:eastAsiaTheme="minorHAnsi" w:cs="Arial"/>
                <w:color w:val="000000" w:themeColor="text1"/>
                <w:spacing w:val="0"/>
                <w:sz w:val="24"/>
                <w:szCs w:val="24"/>
                <w:lang w:eastAsia="en-US"/>
              </w:rPr>
            </w:pPr>
            <w:r>
              <w:rPr>
                <w:rFonts w:eastAsiaTheme="minorHAnsi" w:cs="Arial"/>
                <w:color w:val="000000" w:themeColor="text1"/>
                <w:spacing w:val="0"/>
                <w:sz w:val="24"/>
                <w:szCs w:val="24"/>
                <w:lang w:eastAsia="en-US"/>
              </w:rPr>
              <w:lastRenderedPageBreak/>
              <w:t>Business Continuity</w:t>
            </w:r>
          </w:p>
        </w:tc>
        <w:tc>
          <w:tcPr>
            <w:tcW w:w="5954" w:type="dxa"/>
          </w:tcPr>
          <w:p w:rsidR="005A5AA0" w:rsidRDefault="008F69E5" w:rsidP="00F97FBD">
            <w:pPr>
              <w:ind w:left="0"/>
              <w:rPr>
                <w:rFonts w:cs="Arial"/>
                <w:color w:val="000000" w:themeColor="text1"/>
                <w:spacing w:val="0"/>
                <w:sz w:val="24"/>
                <w:szCs w:val="24"/>
              </w:rPr>
            </w:pPr>
            <w:r>
              <w:rPr>
                <w:rFonts w:cs="Arial"/>
                <w:color w:val="000000" w:themeColor="text1"/>
                <w:spacing w:val="0"/>
                <w:sz w:val="24"/>
                <w:szCs w:val="24"/>
              </w:rPr>
              <w:t xml:space="preserve">Action: </w:t>
            </w:r>
            <w:r w:rsidR="005A5AA0">
              <w:rPr>
                <w:rFonts w:cs="Arial"/>
                <w:color w:val="000000" w:themeColor="text1"/>
                <w:spacing w:val="0"/>
                <w:sz w:val="24"/>
                <w:szCs w:val="24"/>
              </w:rPr>
              <w:t>Plan for re-opening of services detailed in CEO Report.</w:t>
            </w:r>
          </w:p>
          <w:p w:rsidR="006D006A" w:rsidRDefault="006D006A" w:rsidP="00F97FBD">
            <w:pPr>
              <w:ind w:left="0"/>
              <w:rPr>
                <w:rFonts w:cs="Arial"/>
                <w:color w:val="000000" w:themeColor="text1"/>
                <w:spacing w:val="0"/>
                <w:sz w:val="24"/>
                <w:szCs w:val="24"/>
              </w:rPr>
            </w:pPr>
          </w:p>
        </w:tc>
      </w:tr>
      <w:tr w:rsidR="00F97FBD" w:rsidRPr="00697673" w:rsidTr="00020793">
        <w:trPr>
          <w:trHeight w:val="473"/>
        </w:trPr>
        <w:tc>
          <w:tcPr>
            <w:tcW w:w="3969" w:type="dxa"/>
            <w:shd w:val="clear" w:color="auto" w:fill="auto"/>
          </w:tcPr>
          <w:p w:rsidR="00F97FBD" w:rsidRPr="009778DD" w:rsidRDefault="00F97FBD" w:rsidP="00F97FBD">
            <w:pPr>
              <w:ind w:left="0"/>
              <w:rPr>
                <w:rFonts w:eastAsiaTheme="minorHAnsi" w:cs="Arial"/>
                <w:color w:val="FF0000"/>
                <w:spacing w:val="0"/>
                <w:sz w:val="24"/>
                <w:szCs w:val="24"/>
                <w:lang w:eastAsia="en-US"/>
              </w:rPr>
            </w:pPr>
            <w:r w:rsidRPr="00BA6201">
              <w:rPr>
                <w:rFonts w:eastAsiaTheme="minorHAnsi" w:cs="Arial"/>
                <w:spacing w:val="0"/>
                <w:sz w:val="24"/>
                <w:szCs w:val="24"/>
                <w:lang w:eastAsia="en-US"/>
              </w:rPr>
              <w:t>Potential office reconfiguration.</w:t>
            </w:r>
          </w:p>
        </w:tc>
        <w:tc>
          <w:tcPr>
            <w:tcW w:w="5954" w:type="dxa"/>
          </w:tcPr>
          <w:p w:rsidR="00F97FBD" w:rsidRDefault="005A5AA0" w:rsidP="005A5AA0">
            <w:pPr>
              <w:ind w:left="0"/>
              <w:rPr>
                <w:rFonts w:cs="Arial"/>
                <w:spacing w:val="0"/>
                <w:sz w:val="24"/>
                <w:szCs w:val="24"/>
              </w:rPr>
            </w:pPr>
            <w:r>
              <w:rPr>
                <w:rFonts w:cs="Arial"/>
                <w:spacing w:val="0"/>
                <w:sz w:val="24"/>
                <w:szCs w:val="24"/>
              </w:rPr>
              <w:t xml:space="preserve">Draft design and estimated costs received. </w:t>
            </w:r>
            <w:r w:rsidR="008F69E5">
              <w:rPr>
                <w:rFonts w:cs="Arial"/>
                <w:spacing w:val="0"/>
                <w:sz w:val="24"/>
                <w:szCs w:val="24"/>
              </w:rPr>
              <w:t xml:space="preserve">Action: </w:t>
            </w:r>
            <w:r>
              <w:rPr>
                <w:rFonts w:cs="Arial"/>
                <w:spacing w:val="0"/>
                <w:sz w:val="24"/>
                <w:szCs w:val="24"/>
              </w:rPr>
              <w:t>Due to go for tender.</w:t>
            </w:r>
          </w:p>
          <w:p w:rsidR="006D006A" w:rsidRPr="009778DD" w:rsidRDefault="006D006A" w:rsidP="005A5AA0">
            <w:pPr>
              <w:ind w:left="0"/>
              <w:rPr>
                <w:rFonts w:cs="Arial"/>
                <w:color w:val="FF0000"/>
                <w:spacing w:val="0"/>
                <w:sz w:val="24"/>
                <w:szCs w:val="24"/>
              </w:rPr>
            </w:pPr>
          </w:p>
        </w:tc>
      </w:tr>
      <w:tr w:rsidR="00F97FBD" w:rsidRPr="00697673" w:rsidTr="00020793">
        <w:trPr>
          <w:trHeight w:val="508"/>
        </w:trPr>
        <w:tc>
          <w:tcPr>
            <w:tcW w:w="3969" w:type="dxa"/>
            <w:shd w:val="clear" w:color="auto" w:fill="auto"/>
          </w:tcPr>
          <w:p w:rsidR="00F97FBD" w:rsidRPr="00BA6201" w:rsidRDefault="00F97FBD" w:rsidP="00F97FBD">
            <w:pPr>
              <w:ind w:left="0"/>
              <w:rPr>
                <w:rFonts w:eastAsiaTheme="minorHAnsi" w:cs="Arial"/>
                <w:spacing w:val="0"/>
                <w:sz w:val="24"/>
                <w:szCs w:val="24"/>
                <w:lang w:eastAsia="en-US"/>
              </w:rPr>
            </w:pPr>
            <w:r>
              <w:rPr>
                <w:rFonts w:eastAsiaTheme="minorHAnsi" w:cs="Arial"/>
                <w:spacing w:val="0"/>
                <w:sz w:val="24"/>
                <w:szCs w:val="24"/>
                <w:lang w:eastAsia="en-US"/>
              </w:rPr>
              <w:t>Lease on Aberfield Gate</w:t>
            </w:r>
          </w:p>
        </w:tc>
        <w:tc>
          <w:tcPr>
            <w:tcW w:w="5954" w:type="dxa"/>
          </w:tcPr>
          <w:p w:rsidR="00F97FBD" w:rsidRDefault="00B75842" w:rsidP="005A5AA0">
            <w:pPr>
              <w:ind w:left="0"/>
              <w:rPr>
                <w:rFonts w:cs="Arial"/>
                <w:spacing w:val="0"/>
                <w:sz w:val="24"/>
                <w:szCs w:val="24"/>
              </w:rPr>
            </w:pPr>
            <w:r>
              <w:rPr>
                <w:rFonts w:cs="Arial"/>
                <w:spacing w:val="0"/>
                <w:sz w:val="24"/>
                <w:szCs w:val="24"/>
              </w:rPr>
              <w:t xml:space="preserve">Final copy received. Insurance in place. </w:t>
            </w:r>
            <w:r w:rsidR="008F69E5">
              <w:rPr>
                <w:rFonts w:cs="Arial"/>
                <w:spacing w:val="0"/>
                <w:sz w:val="24"/>
                <w:szCs w:val="24"/>
              </w:rPr>
              <w:t>Action:</w:t>
            </w:r>
            <w:r>
              <w:rPr>
                <w:rFonts w:cs="Arial"/>
                <w:spacing w:val="0"/>
                <w:sz w:val="24"/>
                <w:szCs w:val="24"/>
              </w:rPr>
              <w:t xml:space="preserve"> Exchange due 1</w:t>
            </w:r>
            <w:r w:rsidRPr="00B75842">
              <w:rPr>
                <w:rFonts w:cs="Arial"/>
                <w:spacing w:val="0"/>
                <w:sz w:val="24"/>
                <w:szCs w:val="24"/>
                <w:vertAlign w:val="superscript"/>
              </w:rPr>
              <w:t>st</w:t>
            </w:r>
            <w:r>
              <w:rPr>
                <w:rFonts w:cs="Arial"/>
                <w:spacing w:val="0"/>
                <w:sz w:val="24"/>
                <w:szCs w:val="24"/>
              </w:rPr>
              <w:t xml:space="preserve"> September 2020 or shortly thereafter</w:t>
            </w:r>
            <w:r w:rsidR="00F97FBD">
              <w:rPr>
                <w:rFonts w:cs="Arial"/>
                <w:spacing w:val="0"/>
                <w:sz w:val="24"/>
                <w:szCs w:val="24"/>
              </w:rPr>
              <w:t xml:space="preserve">.  </w:t>
            </w:r>
          </w:p>
          <w:p w:rsidR="006D006A" w:rsidRPr="00BA6201" w:rsidRDefault="006D006A" w:rsidP="005A5AA0">
            <w:pPr>
              <w:ind w:left="0"/>
              <w:rPr>
                <w:rFonts w:cs="Arial"/>
                <w:spacing w:val="0"/>
                <w:sz w:val="24"/>
                <w:szCs w:val="24"/>
              </w:rPr>
            </w:pPr>
          </w:p>
        </w:tc>
      </w:tr>
      <w:tr w:rsidR="00F97FBD" w:rsidRPr="00697673" w:rsidTr="00020793">
        <w:trPr>
          <w:trHeight w:val="560"/>
        </w:trPr>
        <w:tc>
          <w:tcPr>
            <w:tcW w:w="3969" w:type="dxa"/>
            <w:shd w:val="clear" w:color="auto" w:fill="auto"/>
          </w:tcPr>
          <w:p w:rsidR="00F97FBD" w:rsidRPr="009778DD" w:rsidRDefault="00F97FBD" w:rsidP="00F97FBD">
            <w:pPr>
              <w:ind w:left="0"/>
              <w:rPr>
                <w:rFonts w:eastAsiaTheme="minorHAnsi" w:cs="Arial"/>
                <w:color w:val="FF0000"/>
                <w:spacing w:val="0"/>
                <w:sz w:val="24"/>
                <w:szCs w:val="24"/>
                <w:lang w:eastAsia="en-US"/>
              </w:rPr>
            </w:pPr>
            <w:r w:rsidRPr="00B002CF">
              <w:rPr>
                <w:rFonts w:eastAsiaTheme="minorHAnsi" w:cs="Arial"/>
                <w:spacing w:val="0"/>
                <w:sz w:val="24"/>
                <w:szCs w:val="24"/>
                <w:lang w:eastAsia="en-US"/>
              </w:rPr>
              <w:t>Telephone answering.</w:t>
            </w:r>
          </w:p>
        </w:tc>
        <w:tc>
          <w:tcPr>
            <w:tcW w:w="5954" w:type="dxa"/>
          </w:tcPr>
          <w:p w:rsidR="00F97FBD" w:rsidRDefault="00B75842" w:rsidP="005A5AA0">
            <w:pPr>
              <w:ind w:left="0"/>
              <w:rPr>
                <w:rFonts w:cs="Arial"/>
                <w:spacing w:val="0"/>
                <w:sz w:val="24"/>
                <w:szCs w:val="24"/>
              </w:rPr>
            </w:pPr>
            <w:r>
              <w:rPr>
                <w:rFonts w:cs="Arial"/>
                <w:spacing w:val="0"/>
                <w:sz w:val="24"/>
                <w:szCs w:val="24"/>
              </w:rPr>
              <w:t>Interim measures introduced whilst awaiting the induction of new counter staff</w:t>
            </w:r>
            <w:r w:rsidR="00F97FBD" w:rsidRPr="00B002CF">
              <w:rPr>
                <w:rFonts w:cs="Arial"/>
                <w:spacing w:val="0"/>
                <w:sz w:val="24"/>
                <w:szCs w:val="24"/>
              </w:rPr>
              <w:t xml:space="preserve">. </w:t>
            </w:r>
          </w:p>
          <w:p w:rsidR="006D006A" w:rsidRPr="009778DD" w:rsidRDefault="006D006A" w:rsidP="005A5AA0">
            <w:pPr>
              <w:ind w:left="0"/>
              <w:rPr>
                <w:rFonts w:cs="Arial"/>
                <w:color w:val="FF0000"/>
                <w:spacing w:val="0"/>
                <w:sz w:val="24"/>
                <w:szCs w:val="24"/>
              </w:rPr>
            </w:pPr>
          </w:p>
        </w:tc>
      </w:tr>
      <w:tr w:rsidR="001E6841" w:rsidRPr="00697673" w:rsidTr="00020793">
        <w:trPr>
          <w:trHeight w:val="560"/>
        </w:trPr>
        <w:tc>
          <w:tcPr>
            <w:tcW w:w="3969" w:type="dxa"/>
            <w:shd w:val="clear" w:color="auto" w:fill="auto"/>
          </w:tcPr>
          <w:p w:rsidR="001E6841" w:rsidRPr="00B002CF" w:rsidRDefault="001E6841" w:rsidP="00F97FBD">
            <w:pPr>
              <w:ind w:left="0"/>
              <w:rPr>
                <w:rFonts w:eastAsiaTheme="minorHAnsi" w:cs="Arial"/>
                <w:spacing w:val="0"/>
                <w:sz w:val="24"/>
                <w:szCs w:val="24"/>
                <w:lang w:eastAsia="en-US"/>
              </w:rPr>
            </w:pPr>
            <w:r>
              <w:rPr>
                <w:rFonts w:eastAsiaTheme="minorHAnsi" w:cs="Arial"/>
                <w:spacing w:val="0"/>
                <w:sz w:val="24"/>
                <w:szCs w:val="24"/>
                <w:lang w:eastAsia="en-US"/>
              </w:rPr>
              <w:t>Main contractor procurement</w:t>
            </w:r>
          </w:p>
        </w:tc>
        <w:tc>
          <w:tcPr>
            <w:tcW w:w="5954" w:type="dxa"/>
          </w:tcPr>
          <w:p w:rsidR="001E6841" w:rsidRDefault="001E6841" w:rsidP="005A5AA0">
            <w:pPr>
              <w:ind w:left="0"/>
              <w:rPr>
                <w:rFonts w:cs="Arial"/>
                <w:spacing w:val="0"/>
                <w:sz w:val="24"/>
                <w:szCs w:val="24"/>
              </w:rPr>
            </w:pPr>
            <w:r>
              <w:rPr>
                <w:rFonts w:cs="Arial"/>
                <w:spacing w:val="0"/>
                <w:sz w:val="24"/>
                <w:szCs w:val="24"/>
              </w:rPr>
              <w:t>Regular meetings continue with LCC procurement team and process is on target</w:t>
            </w:r>
            <w:r w:rsidR="00B75842">
              <w:rPr>
                <w:rFonts w:cs="Arial"/>
                <w:spacing w:val="0"/>
                <w:sz w:val="24"/>
                <w:szCs w:val="24"/>
              </w:rPr>
              <w:t xml:space="preserve"> – first target date 9</w:t>
            </w:r>
            <w:r w:rsidR="00B75842" w:rsidRPr="00B75842">
              <w:rPr>
                <w:rFonts w:cs="Arial"/>
                <w:spacing w:val="0"/>
                <w:sz w:val="24"/>
                <w:szCs w:val="24"/>
                <w:vertAlign w:val="superscript"/>
              </w:rPr>
              <w:t>th</w:t>
            </w:r>
            <w:r w:rsidR="00B75842">
              <w:rPr>
                <w:rFonts w:cs="Arial"/>
                <w:spacing w:val="0"/>
                <w:sz w:val="24"/>
                <w:szCs w:val="24"/>
              </w:rPr>
              <w:t xml:space="preserve"> September</w:t>
            </w:r>
            <w:r>
              <w:rPr>
                <w:rFonts w:cs="Arial"/>
                <w:spacing w:val="0"/>
                <w:sz w:val="24"/>
                <w:szCs w:val="24"/>
              </w:rPr>
              <w:t xml:space="preserve">. </w:t>
            </w:r>
          </w:p>
          <w:p w:rsidR="006D006A" w:rsidRDefault="006D006A" w:rsidP="005A5AA0">
            <w:pPr>
              <w:ind w:left="0"/>
              <w:rPr>
                <w:rFonts w:cs="Arial"/>
                <w:spacing w:val="0"/>
                <w:sz w:val="24"/>
                <w:szCs w:val="24"/>
              </w:rPr>
            </w:pPr>
          </w:p>
        </w:tc>
      </w:tr>
      <w:tr w:rsidR="00B06D08" w:rsidRPr="00697673" w:rsidTr="00020793">
        <w:trPr>
          <w:trHeight w:val="560"/>
        </w:trPr>
        <w:tc>
          <w:tcPr>
            <w:tcW w:w="3969" w:type="dxa"/>
            <w:shd w:val="clear" w:color="auto" w:fill="auto"/>
          </w:tcPr>
          <w:p w:rsidR="00B06D08" w:rsidRPr="00B002CF" w:rsidRDefault="00B06D08" w:rsidP="00F97FBD">
            <w:pPr>
              <w:ind w:left="0"/>
              <w:rPr>
                <w:rFonts w:eastAsiaTheme="minorHAnsi" w:cs="Arial"/>
                <w:spacing w:val="0"/>
                <w:sz w:val="24"/>
                <w:szCs w:val="24"/>
                <w:lang w:eastAsia="en-US"/>
              </w:rPr>
            </w:pPr>
            <w:r>
              <w:rPr>
                <w:rFonts w:eastAsiaTheme="minorHAnsi" w:cs="Arial"/>
                <w:spacing w:val="0"/>
                <w:sz w:val="24"/>
                <w:szCs w:val="24"/>
                <w:lang w:eastAsia="en-US"/>
              </w:rPr>
              <w:t>Structural programme for timber framed properties.</w:t>
            </w:r>
          </w:p>
        </w:tc>
        <w:tc>
          <w:tcPr>
            <w:tcW w:w="5954" w:type="dxa"/>
          </w:tcPr>
          <w:p w:rsidR="00B06D08" w:rsidRDefault="00B06D08" w:rsidP="00B06D08">
            <w:pPr>
              <w:ind w:left="0"/>
              <w:rPr>
                <w:rFonts w:cs="Arial"/>
                <w:spacing w:val="0"/>
                <w:sz w:val="24"/>
                <w:szCs w:val="24"/>
              </w:rPr>
            </w:pPr>
            <w:r w:rsidRPr="00B06D08">
              <w:rPr>
                <w:rFonts w:cs="Arial"/>
                <w:spacing w:val="0"/>
                <w:sz w:val="24"/>
                <w:szCs w:val="24"/>
              </w:rPr>
              <w:t>The works this financial year extend to the gable repairs only with the plan to return to the external wall insulation works next financial year.</w:t>
            </w:r>
            <w:r>
              <w:rPr>
                <w:rFonts w:cs="Arial"/>
                <w:spacing w:val="0"/>
                <w:sz w:val="24"/>
                <w:szCs w:val="24"/>
              </w:rPr>
              <w:t xml:space="preserve"> Cost estimates received.</w:t>
            </w:r>
            <w:r w:rsidR="008F69E5">
              <w:rPr>
                <w:rFonts w:cs="Arial"/>
                <w:spacing w:val="0"/>
                <w:sz w:val="24"/>
                <w:szCs w:val="24"/>
              </w:rPr>
              <w:t xml:space="preserve"> Action: </w:t>
            </w:r>
            <w:r w:rsidR="00B75842">
              <w:rPr>
                <w:rFonts w:cs="Arial"/>
                <w:spacing w:val="0"/>
                <w:sz w:val="24"/>
                <w:szCs w:val="24"/>
              </w:rPr>
              <w:t>Priority to remove scaffolding</w:t>
            </w:r>
            <w:r w:rsidR="00FD4D7B">
              <w:rPr>
                <w:rFonts w:cs="Arial"/>
                <w:spacing w:val="0"/>
                <w:sz w:val="24"/>
                <w:szCs w:val="24"/>
              </w:rPr>
              <w:t xml:space="preserve"> for health and safety reasons. New structural engineer report awaited</w:t>
            </w:r>
            <w:r w:rsidR="008F69E5">
              <w:rPr>
                <w:rFonts w:cs="Arial"/>
                <w:spacing w:val="0"/>
                <w:sz w:val="24"/>
                <w:szCs w:val="24"/>
              </w:rPr>
              <w:t>.</w:t>
            </w:r>
            <w:r w:rsidR="00FD4D7B">
              <w:rPr>
                <w:rFonts w:cs="Arial"/>
                <w:spacing w:val="0"/>
                <w:sz w:val="24"/>
                <w:szCs w:val="24"/>
              </w:rPr>
              <w:t xml:space="preserve"> The work may need to go straight to main contractor to expedite actions. </w:t>
            </w:r>
          </w:p>
          <w:p w:rsidR="006D006A" w:rsidRDefault="006D006A" w:rsidP="00B06D08">
            <w:pPr>
              <w:ind w:left="0"/>
              <w:rPr>
                <w:rFonts w:cs="Arial"/>
                <w:spacing w:val="0"/>
                <w:sz w:val="24"/>
                <w:szCs w:val="24"/>
              </w:rPr>
            </w:pPr>
          </w:p>
        </w:tc>
      </w:tr>
      <w:tr w:rsidR="005A5AA0" w:rsidRPr="00697673" w:rsidTr="00020793">
        <w:trPr>
          <w:trHeight w:val="560"/>
        </w:trPr>
        <w:tc>
          <w:tcPr>
            <w:tcW w:w="3969" w:type="dxa"/>
            <w:shd w:val="clear" w:color="auto" w:fill="auto"/>
          </w:tcPr>
          <w:p w:rsidR="005A5AA0" w:rsidRPr="00B002CF" w:rsidRDefault="005A5AA0" w:rsidP="00F97FBD">
            <w:pPr>
              <w:ind w:left="0"/>
              <w:rPr>
                <w:rFonts w:eastAsiaTheme="minorHAnsi" w:cs="Arial"/>
                <w:spacing w:val="0"/>
                <w:sz w:val="24"/>
                <w:szCs w:val="24"/>
                <w:lang w:eastAsia="en-US"/>
              </w:rPr>
            </w:pPr>
            <w:r>
              <w:rPr>
                <w:rFonts w:eastAsiaTheme="minorHAnsi" w:cs="Arial"/>
                <w:spacing w:val="0"/>
                <w:sz w:val="24"/>
                <w:szCs w:val="24"/>
                <w:lang w:eastAsia="en-US"/>
              </w:rPr>
              <w:t>Mansard Roofing project</w:t>
            </w:r>
          </w:p>
        </w:tc>
        <w:tc>
          <w:tcPr>
            <w:tcW w:w="5954" w:type="dxa"/>
          </w:tcPr>
          <w:p w:rsidR="005A5AA0" w:rsidRDefault="00B06D08" w:rsidP="00B06D08">
            <w:pPr>
              <w:ind w:left="0"/>
              <w:rPr>
                <w:rFonts w:cs="Arial"/>
                <w:spacing w:val="0"/>
                <w:sz w:val="24"/>
                <w:szCs w:val="24"/>
              </w:rPr>
            </w:pPr>
            <w:r>
              <w:rPr>
                <w:rFonts w:cs="Arial"/>
                <w:spacing w:val="0"/>
                <w:sz w:val="24"/>
                <w:szCs w:val="24"/>
              </w:rPr>
              <w:t xml:space="preserve">Fortnightly updates from NPS on project design. </w:t>
            </w:r>
            <w:r w:rsidR="008F69E5">
              <w:rPr>
                <w:rFonts w:cs="Arial"/>
                <w:spacing w:val="0"/>
                <w:sz w:val="24"/>
                <w:szCs w:val="24"/>
              </w:rPr>
              <w:t xml:space="preserve">Action: </w:t>
            </w:r>
            <w:r w:rsidR="00FD4D7B">
              <w:rPr>
                <w:rFonts w:cs="Arial"/>
                <w:spacing w:val="0"/>
                <w:sz w:val="24"/>
                <w:szCs w:val="24"/>
              </w:rPr>
              <w:t>NPS to sample roof spaces in two weeks commencing 28/8/20</w:t>
            </w:r>
            <w:r>
              <w:rPr>
                <w:rFonts w:cs="Arial"/>
                <w:spacing w:val="0"/>
                <w:sz w:val="24"/>
                <w:szCs w:val="24"/>
              </w:rPr>
              <w:t xml:space="preserve">. </w:t>
            </w:r>
          </w:p>
          <w:p w:rsidR="006D006A" w:rsidRDefault="006D006A" w:rsidP="00B06D08">
            <w:pPr>
              <w:ind w:left="0"/>
              <w:rPr>
                <w:rFonts w:cs="Arial"/>
                <w:spacing w:val="0"/>
                <w:sz w:val="24"/>
                <w:szCs w:val="24"/>
              </w:rPr>
            </w:pPr>
          </w:p>
        </w:tc>
      </w:tr>
      <w:tr w:rsidR="00F97FBD" w:rsidRPr="00697673" w:rsidTr="00020793">
        <w:trPr>
          <w:trHeight w:val="732"/>
        </w:trPr>
        <w:tc>
          <w:tcPr>
            <w:tcW w:w="3969" w:type="dxa"/>
            <w:shd w:val="clear" w:color="auto" w:fill="auto"/>
          </w:tcPr>
          <w:p w:rsidR="00F97FBD" w:rsidRPr="009778DD" w:rsidRDefault="00F97FBD" w:rsidP="00F97FBD">
            <w:pPr>
              <w:ind w:left="0"/>
              <w:rPr>
                <w:rFonts w:eastAsiaTheme="minorHAnsi" w:cs="Arial"/>
                <w:color w:val="FF0000"/>
                <w:spacing w:val="0"/>
                <w:sz w:val="24"/>
                <w:szCs w:val="24"/>
                <w:lang w:eastAsia="en-US"/>
              </w:rPr>
            </w:pPr>
            <w:r w:rsidRPr="00B002CF">
              <w:rPr>
                <w:rFonts w:eastAsiaTheme="minorHAnsi" w:cs="Arial"/>
                <w:spacing w:val="0"/>
                <w:sz w:val="24"/>
                <w:szCs w:val="24"/>
                <w:lang w:eastAsia="en-US"/>
              </w:rPr>
              <w:t>Adaptive Flat Project</w:t>
            </w:r>
          </w:p>
        </w:tc>
        <w:tc>
          <w:tcPr>
            <w:tcW w:w="5954" w:type="dxa"/>
          </w:tcPr>
          <w:p w:rsidR="00F97FBD" w:rsidRPr="005A5AA0" w:rsidRDefault="00F97FBD" w:rsidP="005A5AA0">
            <w:pPr>
              <w:ind w:left="0"/>
              <w:rPr>
                <w:rFonts w:cs="Arial"/>
                <w:spacing w:val="0"/>
                <w:sz w:val="24"/>
                <w:szCs w:val="24"/>
              </w:rPr>
            </w:pPr>
            <w:r w:rsidRPr="005A5AA0">
              <w:rPr>
                <w:rFonts w:cs="Arial"/>
                <w:spacing w:val="0"/>
                <w:sz w:val="24"/>
                <w:szCs w:val="24"/>
              </w:rPr>
              <w:t xml:space="preserve">Design </w:t>
            </w:r>
            <w:r w:rsidR="005A5AA0" w:rsidRPr="005A5AA0">
              <w:rPr>
                <w:rFonts w:cs="Arial"/>
                <w:spacing w:val="0"/>
                <w:sz w:val="24"/>
                <w:szCs w:val="24"/>
              </w:rPr>
              <w:t xml:space="preserve">and estimated costs </w:t>
            </w:r>
            <w:r w:rsidRPr="005A5AA0">
              <w:rPr>
                <w:rFonts w:cs="Arial"/>
                <w:spacing w:val="0"/>
                <w:sz w:val="24"/>
                <w:szCs w:val="24"/>
              </w:rPr>
              <w:t>received from NPS</w:t>
            </w:r>
            <w:r w:rsidR="005A5AA0" w:rsidRPr="005A5AA0">
              <w:rPr>
                <w:rFonts w:cs="Arial"/>
                <w:spacing w:val="0"/>
                <w:sz w:val="24"/>
                <w:szCs w:val="24"/>
              </w:rPr>
              <w:t xml:space="preserve">. </w:t>
            </w:r>
            <w:r w:rsidR="008F69E5">
              <w:rPr>
                <w:rFonts w:cs="Arial"/>
                <w:spacing w:val="0"/>
                <w:sz w:val="24"/>
                <w:szCs w:val="24"/>
              </w:rPr>
              <w:t xml:space="preserve">Action: </w:t>
            </w:r>
            <w:r w:rsidR="005A5AA0" w:rsidRPr="005A5AA0">
              <w:rPr>
                <w:rFonts w:cs="Arial"/>
                <w:spacing w:val="0"/>
                <w:sz w:val="24"/>
                <w:szCs w:val="24"/>
              </w:rPr>
              <w:t>Due to go for tender.</w:t>
            </w:r>
            <w:r w:rsidRPr="005A5AA0">
              <w:rPr>
                <w:rFonts w:cs="Arial"/>
                <w:spacing w:val="0"/>
                <w:sz w:val="24"/>
                <w:szCs w:val="24"/>
              </w:rPr>
              <w:t xml:space="preserve">  </w:t>
            </w:r>
          </w:p>
        </w:tc>
      </w:tr>
      <w:tr w:rsidR="00C51201" w:rsidRPr="00697673" w:rsidTr="00C51201">
        <w:trPr>
          <w:trHeight w:val="2374"/>
        </w:trPr>
        <w:tc>
          <w:tcPr>
            <w:tcW w:w="3969" w:type="dxa"/>
            <w:shd w:val="clear" w:color="auto" w:fill="auto"/>
          </w:tcPr>
          <w:p w:rsidR="00C51201" w:rsidRPr="006D006A" w:rsidRDefault="00C51201" w:rsidP="006D006A">
            <w:pPr>
              <w:ind w:left="0"/>
              <w:rPr>
                <w:rFonts w:eastAsiaTheme="minorHAnsi" w:cs="Arial"/>
                <w:color w:val="FF0000"/>
                <w:spacing w:val="0"/>
                <w:sz w:val="24"/>
                <w:szCs w:val="24"/>
                <w:lang w:eastAsia="en-US"/>
              </w:rPr>
            </w:pPr>
            <w:r w:rsidRPr="006D006A">
              <w:rPr>
                <w:rFonts w:eastAsiaTheme="minorHAnsi" w:cs="Arial"/>
                <w:spacing w:val="0"/>
                <w:sz w:val="24"/>
                <w:szCs w:val="24"/>
                <w:lang w:eastAsia="en-US"/>
              </w:rPr>
              <w:t>Brooms parking</w:t>
            </w:r>
          </w:p>
        </w:tc>
        <w:tc>
          <w:tcPr>
            <w:tcW w:w="5954" w:type="dxa"/>
          </w:tcPr>
          <w:p w:rsidR="00C51201" w:rsidRDefault="00C51201" w:rsidP="006D006A">
            <w:pPr>
              <w:ind w:left="0"/>
              <w:rPr>
                <w:rFonts w:cs="Arial"/>
                <w:spacing w:val="0"/>
                <w:sz w:val="24"/>
                <w:szCs w:val="24"/>
              </w:rPr>
            </w:pPr>
            <w:r w:rsidRPr="006D006A">
              <w:rPr>
                <w:rFonts w:cs="Arial"/>
                <w:spacing w:val="0"/>
                <w:sz w:val="24"/>
                <w:szCs w:val="24"/>
              </w:rPr>
              <w:t>Tenants were written to in order to outline the difficulties encountered with the parking scheme and inform them that scheme would not continue at present.</w:t>
            </w:r>
          </w:p>
          <w:p w:rsidR="00C51201" w:rsidRPr="006D006A" w:rsidRDefault="00C51201" w:rsidP="006D006A">
            <w:pPr>
              <w:ind w:left="0"/>
              <w:rPr>
                <w:rFonts w:cs="Arial"/>
                <w:spacing w:val="0"/>
                <w:sz w:val="24"/>
                <w:szCs w:val="24"/>
              </w:rPr>
            </w:pPr>
            <w:r>
              <w:rPr>
                <w:rFonts w:cs="Arial"/>
                <w:spacing w:val="0"/>
                <w:sz w:val="24"/>
                <w:szCs w:val="24"/>
              </w:rPr>
              <w:t xml:space="preserve">Action: </w:t>
            </w:r>
            <w:r w:rsidRPr="00732226">
              <w:rPr>
                <w:rFonts w:cs="Arial"/>
                <w:spacing w:val="0"/>
                <w:sz w:val="24"/>
                <w:szCs w:val="24"/>
              </w:rPr>
              <w:t>NPS to provide fee quote for design with established works budget of £30k</w:t>
            </w:r>
            <w:r>
              <w:rPr>
                <w:rFonts w:cs="Arial"/>
                <w:spacing w:val="0"/>
                <w:sz w:val="24"/>
                <w:szCs w:val="24"/>
              </w:rPr>
              <w:t xml:space="preserve">. Assurances that this will be received by 4 Sept. </w:t>
            </w:r>
          </w:p>
          <w:p w:rsidR="00C51201" w:rsidRPr="005A5AA0" w:rsidRDefault="00C51201" w:rsidP="006D006A">
            <w:pPr>
              <w:ind w:left="0"/>
              <w:rPr>
                <w:rFonts w:cs="Arial"/>
                <w:spacing w:val="0"/>
                <w:sz w:val="24"/>
                <w:szCs w:val="24"/>
              </w:rPr>
            </w:pPr>
          </w:p>
        </w:tc>
      </w:tr>
    </w:tbl>
    <w:p w:rsidR="00F97FBD" w:rsidRDefault="00F97FBD" w:rsidP="00BA38CA">
      <w:pPr>
        <w:tabs>
          <w:tab w:val="left" w:pos="7022"/>
        </w:tabs>
        <w:ind w:left="0"/>
        <w:jc w:val="both"/>
        <w:rPr>
          <w:b/>
          <w:color w:val="000000" w:themeColor="text1"/>
          <w:sz w:val="24"/>
          <w:szCs w:val="24"/>
        </w:rPr>
      </w:pPr>
    </w:p>
    <w:tbl>
      <w:tblPr>
        <w:tblStyle w:val="TableGrid"/>
        <w:tblW w:w="9923" w:type="dxa"/>
        <w:tblInd w:w="-5" w:type="dxa"/>
        <w:tblLook w:val="04A0" w:firstRow="1" w:lastRow="0" w:firstColumn="1" w:lastColumn="0" w:noHBand="0" w:noVBand="1"/>
      </w:tblPr>
      <w:tblGrid>
        <w:gridCol w:w="9923"/>
      </w:tblGrid>
      <w:tr w:rsidR="004E154F" w:rsidTr="00932740">
        <w:tc>
          <w:tcPr>
            <w:tcW w:w="9923" w:type="dxa"/>
            <w:shd w:val="clear" w:color="auto" w:fill="BFBFBF" w:themeFill="background1" w:themeFillShade="BF"/>
          </w:tcPr>
          <w:p w:rsidR="004E154F" w:rsidRPr="004E154F" w:rsidRDefault="004E154F" w:rsidP="00086D0C">
            <w:pPr>
              <w:ind w:left="0"/>
              <w:rPr>
                <w:b/>
                <w:sz w:val="24"/>
                <w:szCs w:val="24"/>
              </w:rPr>
            </w:pPr>
            <w:r w:rsidRPr="004E154F">
              <w:rPr>
                <w:b/>
                <w:sz w:val="24"/>
                <w:szCs w:val="24"/>
              </w:rPr>
              <w:t>Recommendation</w:t>
            </w:r>
          </w:p>
          <w:p w:rsidR="004E154F" w:rsidRPr="004E154F" w:rsidRDefault="004E154F" w:rsidP="00086D0C">
            <w:pPr>
              <w:ind w:left="0"/>
              <w:rPr>
                <w:b/>
                <w:sz w:val="24"/>
                <w:szCs w:val="24"/>
              </w:rPr>
            </w:pPr>
          </w:p>
          <w:p w:rsidR="004E154F" w:rsidRPr="004E154F" w:rsidRDefault="004E154F" w:rsidP="00086D0C">
            <w:pPr>
              <w:ind w:left="0"/>
              <w:rPr>
                <w:sz w:val="24"/>
                <w:szCs w:val="24"/>
              </w:rPr>
            </w:pPr>
            <w:r w:rsidRPr="004E154F">
              <w:rPr>
                <w:sz w:val="24"/>
                <w:szCs w:val="24"/>
              </w:rPr>
              <w:t>The Board are requested to NOTE the matters arising updates</w:t>
            </w:r>
          </w:p>
          <w:p w:rsidR="004E154F" w:rsidRDefault="004E154F" w:rsidP="00086D0C">
            <w:pPr>
              <w:ind w:left="0"/>
              <w:rPr>
                <w:b/>
                <w:sz w:val="28"/>
                <w:szCs w:val="28"/>
              </w:rPr>
            </w:pPr>
          </w:p>
        </w:tc>
      </w:tr>
    </w:tbl>
    <w:p w:rsidR="00EF74F3" w:rsidRDefault="00EF74F3" w:rsidP="00086D0C">
      <w:pPr>
        <w:ind w:left="0"/>
        <w:rPr>
          <w:b/>
          <w:sz w:val="28"/>
          <w:szCs w:val="28"/>
        </w:rPr>
      </w:pPr>
    </w:p>
    <w:p w:rsidR="00732226" w:rsidRDefault="00732226" w:rsidP="00086D0C">
      <w:pPr>
        <w:ind w:left="0"/>
        <w:rPr>
          <w:b/>
          <w:sz w:val="28"/>
          <w:szCs w:val="28"/>
        </w:rPr>
      </w:pPr>
    </w:p>
    <w:p w:rsidR="00020793" w:rsidRDefault="00020793" w:rsidP="00086D0C">
      <w:pPr>
        <w:ind w:left="0"/>
        <w:rPr>
          <w:b/>
          <w:sz w:val="28"/>
          <w:szCs w:val="28"/>
        </w:rPr>
      </w:pPr>
    </w:p>
    <w:p w:rsidR="00020793" w:rsidRDefault="00020793" w:rsidP="00086D0C">
      <w:pPr>
        <w:ind w:left="0"/>
        <w:rPr>
          <w:b/>
          <w:sz w:val="28"/>
          <w:szCs w:val="28"/>
        </w:rPr>
      </w:pPr>
    </w:p>
    <w:p w:rsidR="00020793" w:rsidRDefault="00020793" w:rsidP="00086D0C">
      <w:pPr>
        <w:ind w:left="0"/>
        <w:rPr>
          <w:b/>
          <w:sz w:val="28"/>
          <w:szCs w:val="28"/>
        </w:rPr>
      </w:pPr>
    </w:p>
    <w:p w:rsidR="00020793" w:rsidRDefault="00020793" w:rsidP="00086D0C">
      <w:pPr>
        <w:ind w:left="0"/>
        <w:rPr>
          <w:b/>
          <w:sz w:val="28"/>
          <w:szCs w:val="28"/>
        </w:rPr>
      </w:pPr>
    </w:p>
    <w:p w:rsidR="00020793" w:rsidRDefault="00020793" w:rsidP="00086D0C">
      <w:pPr>
        <w:ind w:left="0"/>
        <w:rPr>
          <w:b/>
          <w:sz w:val="28"/>
          <w:szCs w:val="28"/>
        </w:rPr>
      </w:pPr>
    </w:p>
    <w:p w:rsidR="00020793" w:rsidRDefault="00020793" w:rsidP="00086D0C">
      <w:pPr>
        <w:ind w:left="0"/>
        <w:rPr>
          <w:b/>
          <w:sz w:val="28"/>
          <w:szCs w:val="28"/>
        </w:rPr>
      </w:pPr>
    </w:p>
    <w:p w:rsidR="00020793" w:rsidRDefault="00020793" w:rsidP="00086D0C">
      <w:pPr>
        <w:ind w:left="0"/>
        <w:rPr>
          <w:b/>
          <w:sz w:val="28"/>
          <w:szCs w:val="28"/>
        </w:rPr>
      </w:pPr>
    </w:p>
    <w:p w:rsidR="00020793" w:rsidRDefault="00020793" w:rsidP="00086D0C">
      <w:pPr>
        <w:ind w:left="0"/>
        <w:rPr>
          <w:b/>
          <w:sz w:val="28"/>
          <w:szCs w:val="28"/>
        </w:rPr>
      </w:pPr>
    </w:p>
    <w:p w:rsidR="00020793" w:rsidRDefault="00020793" w:rsidP="00086D0C">
      <w:pPr>
        <w:ind w:left="0"/>
        <w:rPr>
          <w:b/>
          <w:sz w:val="28"/>
          <w:szCs w:val="28"/>
        </w:rPr>
      </w:pPr>
    </w:p>
    <w:p w:rsidR="00020793" w:rsidRDefault="00020793" w:rsidP="00086D0C">
      <w:pPr>
        <w:ind w:left="0"/>
        <w:rPr>
          <w:b/>
          <w:sz w:val="28"/>
          <w:szCs w:val="28"/>
        </w:rPr>
      </w:pPr>
    </w:p>
    <w:p w:rsidR="00020793" w:rsidRDefault="00020793" w:rsidP="00086D0C">
      <w:pPr>
        <w:ind w:left="0"/>
        <w:rPr>
          <w:b/>
          <w:sz w:val="28"/>
          <w:szCs w:val="28"/>
        </w:rPr>
      </w:pPr>
    </w:p>
    <w:p w:rsidR="00020793" w:rsidRDefault="00020793" w:rsidP="00086D0C">
      <w:pPr>
        <w:ind w:left="0"/>
        <w:rPr>
          <w:b/>
          <w:sz w:val="28"/>
          <w:szCs w:val="28"/>
        </w:rPr>
      </w:pPr>
    </w:p>
    <w:p w:rsidR="00020793" w:rsidRDefault="00020793" w:rsidP="00086D0C">
      <w:pPr>
        <w:ind w:left="0"/>
        <w:rPr>
          <w:b/>
          <w:sz w:val="28"/>
          <w:szCs w:val="28"/>
        </w:rPr>
      </w:pPr>
    </w:p>
    <w:p w:rsidR="00020793" w:rsidRDefault="00020793" w:rsidP="00086D0C">
      <w:pPr>
        <w:ind w:left="0"/>
        <w:rPr>
          <w:b/>
          <w:sz w:val="28"/>
          <w:szCs w:val="28"/>
        </w:rPr>
      </w:pPr>
    </w:p>
    <w:p w:rsidR="00020793" w:rsidRDefault="00020793" w:rsidP="00086D0C">
      <w:pPr>
        <w:ind w:left="0"/>
        <w:rPr>
          <w:b/>
          <w:sz w:val="28"/>
          <w:szCs w:val="28"/>
        </w:rPr>
      </w:pPr>
    </w:p>
    <w:p w:rsidR="00020793" w:rsidRDefault="00020793" w:rsidP="00086D0C">
      <w:pPr>
        <w:ind w:left="0"/>
        <w:rPr>
          <w:b/>
          <w:sz w:val="28"/>
          <w:szCs w:val="28"/>
        </w:rPr>
      </w:pPr>
    </w:p>
    <w:p w:rsidR="00020793" w:rsidRDefault="00020793" w:rsidP="00086D0C">
      <w:pPr>
        <w:ind w:left="0"/>
        <w:rPr>
          <w:b/>
          <w:sz w:val="28"/>
          <w:szCs w:val="28"/>
        </w:rPr>
      </w:pPr>
    </w:p>
    <w:p w:rsidR="00020793" w:rsidRDefault="00020793" w:rsidP="00086D0C">
      <w:pPr>
        <w:ind w:left="0"/>
        <w:rPr>
          <w:b/>
          <w:sz w:val="28"/>
          <w:szCs w:val="28"/>
        </w:rPr>
      </w:pPr>
    </w:p>
    <w:p w:rsidR="00020793" w:rsidRDefault="00020793" w:rsidP="00086D0C">
      <w:pPr>
        <w:ind w:left="0"/>
        <w:rPr>
          <w:b/>
          <w:sz w:val="28"/>
          <w:szCs w:val="28"/>
        </w:rPr>
      </w:pPr>
    </w:p>
    <w:p w:rsidR="00020793" w:rsidRDefault="00020793" w:rsidP="00086D0C">
      <w:pPr>
        <w:ind w:left="0"/>
        <w:rPr>
          <w:b/>
          <w:sz w:val="28"/>
          <w:szCs w:val="28"/>
        </w:rPr>
      </w:pPr>
    </w:p>
    <w:p w:rsidR="00020793" w:rsidRDefault="00020793" w:rsidP="00086D0C">
      <w:pPr>
        <w:ind w:left="0"/>
        <w:rPr>
          <w:b/>
          <w:sz w:val="28"/>
          <w:szCs w:val="28"/>
        </w:rPr>
      </w:pPr>
    </w:p>
    <w:p w:rsidR="00020793" w:rsidRDefault="00020793" w:rsidP="00086D0C">
      <w:pPr>
        <w:ind w:left="0"/>
        <w:rPr>
          <w:b/>
          <w:sz w:val="28"/>
          <w:szCs w:val="28"/>
        </w:rPr>
      </w:pPr>
    </w:p>
    <w:p w:rsidR="00020793" w:rsidRDefault="00020793" w:rsidP="00086D0C">
      <w:pPr>
        <w:ind w:left="0"/>
        <w:rPr>
          <w:b/>
          <w:sz w:val="28"/>
          <w:szCs w:val="28"/>
        </w:rPr>
      </w:pPr>
    </w:p>
    <w:p w:rsidR="00020793" w:rsidRDefault="00020793" w:rsidP="00086D0C">
      <w:pPr>
        <w:ind w:left="0"/>
        <w:rPr>
          <w:b/>
          <w:sz w:val="28"/>
          <w:szCs w:val="28"/>
        </w:rPr>
      </w:pPr>
    </w:p>
    <w:p w:rsidR="00020793" w:rsidRDefault="00020793" w:rsidP="00086D0C">
      <w:pPr>
        <w:ind w:left="0"/>
        <w:rPr>
          <w:b/>
          <w:sz w:val="28"/>
          <w:szCs w:val="28"/>
        </w:rPr>
      </w:pPr>
    </w:p>
    <w:p w:rsidR="00020793" w:rsidRDefault="00020793" w:rsidP="00086D0C">
      <w:pPr>
        <w:ind w:left="0"/>
        <w:rPr>
          <w:b/>
          <w:sz w:val="28"/>
          <w:szCs w:val="28"/>
        </w:rPr>
      </w:pPr>
    </w:p>
    <w:p w:rsidR="00020793" w:rsidRDefault="00020793" w:rsidP="00086D0C">
      <w:pPr>
        <w:ind w:left="0"/>
        <w:rPr>
          <w:b/>
          <w:sz w:val="28"/>
          <w:szCs w:val="28"/>
        </w:rPr>
      </w:pPr>
    </w:p>
    <w:p w:rsidR="00DE1312" w:rsidRDefault="00DE1312" w:rsidP="00086D0C">
      <w:pPr>
        <w:ind w:left="0"/>
        <w:rPr>
          <w:b/>
          <w:sz w:val="28"/>
          <w:szCs w:val="28"/>
        </w:rPr>
      </w:pPr>
    </w:p>
    <w:p w:rsidR="00086D0C" w:rsidRPr="003547AF" w:rsidRDefault="006A5611" w:rsidP="00086D0C">
      <w:pPr>
        <w:ind w:left="0"/>
        <w:rPr>
          <w:b/>
          <w:sz w:val="28"/>
          <w:szCs w:val="28"/>
        </w:rPr>
      </w:pPr>
      <w:r w:rsidRPr="003547AF">
        <w:rPr>
          <w:b/>
          <w:sz w:val="28"/>
          <w:szCs w:val="28"/>
        </w:rPr>
        <w:t>2</w:t>
      </w:r>
      <w:r w:rsidR="00086D0C" w:rsidRPr="003547AF">
        <w:rPr>
          <w:b/>
          <w:sz w:val="28"/>
          <w:szCs w:val="28"/>
        </w:rPr>
        <w:t xml:space="preserve">. </w:t>
      </w:r>
      <w:r w:rsidR="0012283D" w:rsidRPr="003547AF">
        <w:rPr>
          <w:b/>
          <w:sz w:val="28"/>
          <w:szCs w:val="28"/>
        </w:rPr>
        <w:t xml:space="preserve">CEO </w:t>
      </w:r>
      <w:r w:rsidR="00DC191C" w:rsidRPr="003547AF">
        <w:rPr>
          <w:b/>
          <w:sz w:val="28"/>
          <w:szCs w:val="28"/>
        </w:rPr>
        <w:t>Operational</w:t>
      </w:r>
      <w:r w:rsidR="00086D0C" w:rsidRPr="003547AF">
        <w:rPr>
          <w:b/>
          <w:sz w:val="28"/>
          <w:szCs w:val="28"/>
        </w:rPr>
        <w:t xml:space="preserve"> Report</w:t>
      </w:r>
    </w:p>
    <w:p w:rsidR="004920A4" w:rsidRPr="004920A4" w:rsidRDefault="004920A4" w:rsidP="004920A4">
      <w:pPr>
        <w:ind w:left="0"/>
        <w:rPr>
          <w:b/>
          <w:color w:val="FF0000"/>
          <w:sz w:val="24"/>
          <w:szCs w:val="24"/>
        </w:rPr>
      </w:pPr>
    </w:p>
    <w:p w:rsidR="005B243B" w:rsidRPr="005B243B" w:rsidRDefault="005B243B" w:rsidP="005B243B">
      <w:pPr>
        <w:ind w:left="0"/>
        <w:rPr>
          <w:b/>
          <w:sz w:val="24"/>
          <w:szCs w:val="24"/>
        </w:rPr>
      </w:pPr>
      <w:r w:rsidRPr="005B243B">
        <w:rPr>
          <w:b/>
          <w:sz w:val="24"/>
          <w:szCs w:val="24"/>
        </w:rPr>
        <w:t>2.1 Introduction</w:t>
      </w:r>
    </w:p>
    <w:p w:rsidR="005B243B" w:rsidRPr="005B243B" w:rsidRDefault="005B243B" w:rsidP="005B243B">
      <w:pPr>
        <w:ind w:left="0"/>
        <w:rPr>
          <w:b/>
          <w:color w:val="FF0000"/>
          <w:sz w:val="24"/>
          <w:szCs w:val="24"/>
        </w:rPr>
      </w:pPr>
      <w:r w:rsidRPr="005B243B">
        <w:rPr>
          <w:b/>
          <w:color w:val="FF0000"/>
          <w:sz w:val="24"/>
          <w:szCs w:val="24"/>
        </w:rPr>
        <w:t xml:space="preserve"> </w:t>
      </w:r>
    </w:p>
    <w:p w:rsidR="005B243B" w:rsidRPr="005B243B" w:rsidRDefault="005B243B" w:rsidP="005B243B">
      <w:pPr>
        <w:ind w:left="0"/>
        <w:jc w:val="both"/>
        <w:rPr>
          <w:sz w:val="24"/>
          <w:szCs w:val="24"/>
        </w:rPr>
      </w:pPr>
      <w:r w:rsidRPr="005B243B">
        <w:rPr>
          <w:sz w:val="24"/>
          <w:szCs w:val="24"/>
        </w:rPr>
        <w:t>The purpose of this report is to provide an update on operational matters since the last Board meeting.</w:t>
      </w:r>
    </w:p>
    <w:p w:rsidR="005B243B" w:rsidRPr="005B243B" w:rsidRDefault="005B243B" w:rsidP="005B243B">
      <w:pPr>
        <w:ind w:left="0"/>
        <w:jc w:val="both"/>
        <w:rPr>
          <w:b/>
          <w:sz w:val="24"/>
          <w:szCs w:val="24"/>
        </w:rPr>
      </w:pPr>
    </w:p>
    <w:p w:rsidR="005B243B" w:rsidRPr="005B243B" w:rsidRDefault="005B243B" w:rsidP="005B243B">
      <w:pPr>
        <w:ind w:left="0"/>
        <w:jc w:val="both"/>
        <w:rPr>
          <w:b/>
          <w:sz w:val="24"/>
          <w:szCs w:val="24"/>
        </w:rPr>
      </w:pPr>
      <w:r w:rsidRPr="005B243B">
        <w:rPr>
          <w:b/>
          <w:sz w:val="24"/>
          <w:szCs w:val="24"/>
        </w:rPr>
        <w:t>2.2 Annual General Meeting</w:t>
      </w:r>
    </w:p>
    <w:p w:rsidR="005B243B" w:rsidRPr="005B243B" w:rsidRDefault="005B243B" w:rsidP="005B243B">
      <w:pPr>
        <w:ind w:left="0"/>
        <w:jc w:val="both"/>
        <w:rPr>
          <w:sz w:val="24"/>
          <w:szCs w:val="24"/>
        </w:rPr>
      </w:pPr>
    </w:p>
    <w:p w:rsidR="005B243B" w:rsidRPr="005B243B" w:rsidRDefault="005B243B" w:rsidP="005B243B">
      <w:pPr>
        <w:ind w:left="0"/>
        <w:jc w:val="both"/>
        <w:rPr>
          <w:b/>
          <w:i/>
          <w:sz w:val="24"/>
          <w:szCs w:val="24"/>
        </w:rPr>
      </w:pPr>
      <w:r w:rsidRPr="005B243B">
        <w:rPr>
          <w:sz w:val="24"/>
          <w:szCs w:val="24"/>
        </w:rPr>
        <w:t xml:space="preserve">Letters have been sent to Shareholders advising of the meeting and opportunities to be nominated. We currently have 93 shareholders. The deadline for nominations is 12 September. Existing Board members due to stand down and eligible for re-election are: Mary Thompson, Iris Crummack and Leon Kirkham. Mary has indicated that she does not wish to stand for election on this occasion. A nomination form is attached per </w:t>
      </w:r>
      <w:r w:rsidRPr="005B243B">
        <w:rPr>
          <w:b/>
          <w:i/>
          <w:sz w:val="24"/>
          <w:szCs w:val="24"/>
        </w:rPr>
        <w:t>Appendix 2.</w:t>
      </w:r>
    </w:p>
    <w:p w:rsidR="005B243B" w:rsidRPr="005B243B" w:rsidRDefault="005B243B" w:rsidP="005B243B">
      <w:pPr>
        <w:ind w:left="0"/>
        <w:jc w:val="both"/>
        <w:rPr>
          <w:b/>
          <w:sz w:val="24"/>
          <w:szCs w:val="24"/>
        </w:rPr>
      </w:pPr>
    </w:p>
    <w:p w:rsidR="005B243B" w:rsidRPr="005B243B" w:rsidRDefault="005B243B" w:rsidP="005B243B">
      <w:pPr>
        <w:ind w:left="0"/>
        <w:jc w:val="both"/>
        <w:rPr>
          <w:b/>
          <w:sz w:val="24"/>
          <w:szCs w:val="24"/>
        </w:rPr>
      </w:pPr>
      <w:r w:rsidRPr="005B243B">
        <w:rPr>
          <w:b/>
          <w:sz w:val="24"/>
          <w:szCs w:val="24"/>
        </w:rPr>
        <w:t>2.3 Performance</w:t>
      </w:r>
    </w:p>
    <w:p w:rsidR="005B243B" w:rsidRPr="005B243B" w:rsidRDefault="005B243B" w:rsidP="005B243B">
      <w:pPr>
        <w:ind w:left="0"/>
        <w:jc w:val="both"/>
        <w:rPr>
          <w:color w:val="FF0000"/>
          <w:sz w:val="24"/>
          <w:szCs w:val="24"/>
        </w:rPr>
      </w:pPr>
    </w:p>
    <w:p w:rsidR="005B243B" w:rsidRPr="005B243B" w:rsidRDefault="005B243B" w:rsidP="005B243B">
      <w:pPr>
        <w:ind w:left="0"/>
        <w:jc w:val="both"/>
        <w:rPr>
          <w:b/>
          <w:sz w:val="24"/>
          <w:szCs w:val="24"/>
        </w:rPr>
      </w:pPr>
      <w:r w:rsidRPr="005B243B">
        <w:rPr>
          <w:b/>
          <w:sz w:val="24"/>
          <w:szCs w:val="24"/>
        </w:rPr>
        <w:t>(i) Rents</w:t>
      </w:r>
    </w:p>
    <w:p w:rsidR="005B243B" w:rsidRPr="005B243B" w:rsidRDefault="005B243B" w:rsidP="005B243B">
      <w:pPr>
        <w:ind w:left="0"/>
      </w:pPr>
    </w:p>
    <w:p w:rsidR="005B243B" w:rsidRPr="005B243B" w:rsidRDefault="005B243B" w:rsidP="005B243B">
      <w:pPr>
        <w:ind w:left="0"/>
        <w:jc w:val="both"/>
        <w:rPr>
          <w:sz w:val="24"/>
          <w:szCs w:val="24"/>
        </w:rPr>
      </w:pPr>
      <w:r w:rsidRPr="005B243B">
        <w:rPr>
          <w:sz w:val="24"/>
          <w:szCs w:val="24"/>
        </w:rPr>
        <w:t xml:space="preserve">Rent Arrears recovery remains an area of concern. As Board Members are aware the rent arrears recovery policy was suspended during </w:t>
      </w:r>
      <w:r w:rsidRPr="005B243B">
        <w:rPr>
          <w:sz w:val="24"/>
          <w:szCs w:val="24"/>
        </w:rPr>
        <w:lastRenderedPageBreak/>
        <w:t xml:space="preserve">the lockdown period, there has been a further extension to the suspension of court action including evictions which landlords must comply with. </w:t>
      </w:r>
    </w:p>
    <w:p w:rsidR="005B243B" w:rsidRPr="005B243B" w:rsidRDefault="005B243B" w:rsidP="005B243B">
      <w:pPr>
        <w:ind w:left="0"/>
        <w:jc w:val="both"/>
        <w:rPr>
          <w:sz w:val="24"/>
          <w:szCs w:val="24"/>
        </w:rPr>
      </w:pPr>
    </w:p>
    <w:p w:rsidR="005B243B" w:rsidRPr="005B243B" w:rsidRDefault="005B243B" w:rsidP="005B243B">
      <w:pPr>
        <w:ind w:left="0"/>
        <w:jc w:val="both"/>
        <w:rPr>
          <w:b/>
          <w:sz w:val="24"/>
          <w:szCs w:val="24"/>
        </w:rPr>
      </w:pPr>
      <w:r w:rsidRPr="005B243B">
        <w:rPr>
          <w:b/>
          <w:sz w:val="24"/>
          <w:szCs w:val="24"/>
        </w:rPr>
        <w:t>(ii) Lettings</w:t>
      </w:r>
    </w:p>
    <w:p w:rsidR="005B243B" w:rsidRPr="005B243B" w:rsidRDefault="005B243B" w:rsidP="005B243B">
      <w:pPr>
        <w:ind w:left="0"/>
        <w:jc w:val="both"/>
        <w:rPr>
          <w:b/>
          <w:sz w:val="24"/>
          <w:szCs w:val="24"/>
        </w:rPr>
      </w:pPr>
    </w:p>
    <w:p w:rsidR="005B243B" w:rsidRPr="005B243B" w:rsidRDefault="005B243B" w:rsidP="005B243B">
      <w:pPr>
        <w:ind w:left="0"/>
        <w:jc w:val="both"/>
        <w:rPr>
          <w:sz w:val="24"/>
          <w:szCs w:val="24"/>
        </w:rPr>
      </w:pPr>
      <w:r w:rsidRPr="005B243B">
        <w:rPr>
          <w:sz w:val="24"/>
          <w:szCs w:val="24"/>
        </w:rPr>
        <w:t xml:space="preserve">Average re-let time is not yet calculated as it is presented as a figure net of any discounted days. This figure will not be a meaningful KPI for the rest of this year as a result of the cessation of lettings during the Covid lockdown period. </w:t>
      </w:r>
    </w:p>
    <w:p w:rsidR="005B243B" w:rsidRPr="005B243B" w:rsidRDefault="005B243B" w:rsidP="005B243B">
      <w:pPr>
        <w:jc w:val="both"/>
        <w:rPr>
          <w:sz w:val="24"/>
          <w:szCs w:val="24"/>
        </w:rPr>
      </w:pPr>
    </w:p>
    <w:p w:rsidR="005B243B" w:rsidRPr="005B243B" w:rsidRDefault="005B243B" w:rsidP="005B243B">
      <w:pPr>
        <w:ind w:left="0"/>
        <w:rPr>
          <w:b/>
          <w:sz w:val="24"/>
          <w:szCs w:val="24"/>
        </w:rPr>
      </w:pPr>
      <w:r w:rsidRPr="005B243B">
        <w:rPr>
          <w:b/>
          <w:sz w:val="24"/>
          <w:szCs w:val="24"/>
        </w:rPr>
        <w:t>(iii) Annual Home Visits</w:t>
      </w:r>
    </w:p>
    <w:p w:rsidR="005B243B" w:rsidRPr="005B243B" w:rsidRDefault="005B243B" w:rsidP="005B243B">
      <w:pPr>
        <w:ind w:left="0"/>
        <w:rPr>
          <w:b/>
          <w:sz w:val="24"/>
          <w:szCs w:val="24"/>
        </w:rPr>
      </w:pPr>
    </w:p>
    <w:p w:rsidR="005B243B" w:rsidRPr="005B243B" w:rsidRDefault="005B243B" w:rsidP="005B243B">
      <w:pPr>
        <w:ind w:left="0"/>
        <w:rPr>
          <w:sz w:val="24"/>
          <w:szCs w:val="24"/>
        </w:rPr>
      </w:pPr>
      <w:r w:rsidRPr="005B243B">
        <w:rPr>
          <w:sz w:val="24"/>
          <w:szCs w:val="24"/>
        </w:rPr>
        <w:t xml:space="preserve">Annual Home Visits were suspended during the lockdown period. A new risk based process whereby telephone contact is made to tenants to confirm their circumstances and needs has been put in place. </w:t>
      </w:r>
    </w:p>
    <w:p w:rsidR="005B243B" w:rsidRPr="005B243B" w:rsidRDefault="005B243B" w:rsidP="005B243B">
      <w:pPr>
        <w:ind w:left="0"/>
        <w:rPr>
          <w:sz w:val="24"/>
          <w:szCs w:val="24"/>
        </w:rPr>
      </w:pPr>
    </w:p>
    <w:p w:rsidR="005B243B" w:rsidRPr="005B243B" w:rsidRDefault="005B243B" w:rsidP="005B243B">
      <w:pPr>
        <w:ind w:left="0"/>
        <w:rPr>
          <w:b/>
          <w:sz w:val="24"/>
          <w:szCs w:val="24"/>
        </w:rPr>
      </w:pPr>
      <w:r w:rsidRPr="005B243B">
        <w:rPr>
          <w:b/>
          <w:sz w:val="24"/>
          <w:szCs w:val="24"/>
        </w:rPr>
        <w:t>(iv) ASB</w:t>
      </w:r>
    </w:p>
    <w:p w:rsidR="005B243B" w:rsidRPr="005B243B" w:rsidRDefault="005B243B" w:rsidP="005B243B">
      <w:pPr>
        <w:ind w:left="0"/>
        <w:rPr>
          <w:b/>
          <w:sz w:val="24"/>
          <w:szCs w:val="24"/>
        </w:rPr>
      </w:pPr>
    </w:p>
    <w:p w:rsidR="005B243B" w:rsidRPr="005B243B" w:rsidRDefault="005B243B" w:rsidP="005B243B">
      <w:pPr>
        <w:ind w:left="0"/>
        <w:rPr>
          <w:sz w:val="24"/>
          <w:szCs w:val="24"/>
        </w:rPr>
      </w:pPr>
      <w:r w:rsidRPr="005B243B">
        <w:rPr>
          <w:sz w:val="24"/>
          <w:szCs w:val="24"/>
        </w:rPr>
        <w:t>Incidents of ASB have increased during the lockdown period. We are dealing with a number of complex cases requiring multi agency approaches.</w:t>
      </w:r>
    </w:p>
    <w:p w:rsidR="005B243B" w:rsidRPr="005B243B" w:rsidRDefault="005B243B" w:rsidP="005B243B">
      <w:pPr>
        <w:ind w:left="0"/>
        <w:rPr>
          <w:sz w:val="24"/>
          <w:szCs w:val="24"/>
        </w:rPr>
      </w:pPr>
    </w:p>
    <w:p w:rsidR="005B243B" w:rsidRPr="005B243B" w:rsidRDefault="005B243B" w:rsidP="005B243B">
      <w:pPr>
        <w:ind w:left="0"/>
        <w:rPr>
          <w:b/>
          <w:sz w:val="24"/>
          <w:szCs w:val="24"/>
        </w:rPr>
      </w:pPr>
      <w:r w:rsidRPr="005B243B">
        <w:rPr>
          <w:b/>
          <w:sz w:val="24"/>
          <w:szCs w:val="24"/>
        </w:rPr>
        <w:t xml:space="preserve">(v) Planned Maintenance </w:t>
      </w:r>
    </w:p>
    <w:p w:rsidR="005B243B" w:rsidRPr="005B243B" w:rsidRDefault="005B243B" w:rsidP="005B243B">
      <w:pPr>
        <w:ind w:left="0"/>
        <w:rPr>
          <w:b/>
          <w:sz w:val="24"/>
          <w:szCs w:val="24"/>
        </w:rPr>
      </w:pPr>
    </w:p>
    <w:p w:rsidR="005B243B" w:rsidRPr="005B243B" w:rsidRDefault="005B243B" w:rsidP="005B243B">
      <w:pPr>
        <w:ind w:left="0"/>
        <w:rPr>
          <w:sz w:val="24"/>
          <w:szCs w:val="24"/>
        </w:rPr>
      </w:pPr>
      <w:r w:rsidRPr="005B243B">
        <w:rPr>
          <w:sz w:val="24"/>
          <w:szCs w:val="24"/>
        </w:rPr>
        <w:t xml:space="preserve">As previously reported we have struggled to mobilise our planned maintenance programme this year. We have been working NPS who are an LCC approved “in- house” provider of structural and quantity surveying services. Ongoing delays in specifying the works required mean that we are at risk of not delivering our planned investment programme within year. We are working closely with NPS to speed up their work producing technical specifications and drawing up contract and tender documentation. </w:t>
      </w:r>
    </w:p>
    <w:p w:rsidR="005B243B" w:rsidRPr="005B243B" w:rsidRDefault="005B243B" w:rsidP="005B243B">
      <w:pPr>
        <w:ind w:left="0"/>
        <w:rPr>
          <w:sz w:val="24"/>
          <w:szCs w:val="24"/>
        </w:rPr>
      </w:pPr>
    </w:p>
    <w:p w:rsidR="005B243B" w:rsidRPr="005B243B" w:rsidRDefault="005B243B" w:rsidP="005B243B">
      <w:pPr>
        <w:ind w:left="0"/>
        <w:rPr>
          <w:sz w:val="24"/>
          <w:szCs w:val="24"/>
        </w:rPr>
      </w:pPr>
      <w:r w:rsidRPr="005B243B">
        <w:rPr>
          <w:sz w:val="24"/>
          <w:szCs w:val="24"/>
        </w:rPr>
        <w:t xml:space="preserve">We are also taking a number of steps to mitigate this risk and deliver property investment that adds value. We have commenced a preventative programme of gutter cleaning and repair; and we are identifying additional kitchens, bathrooms and heating system renewals which can be commissioned via existing contractors. </w:t>
      </w:r>
    </w:p>
    <w:p w:rsidR="005B243B" w:rsidRPr="005B243B" w:rsidRDefault="005B243B" w:rsidP="005B243B">
      <w:pPr>
        <w:ind w:left="0"/>
        <w:rPr>
          <w:sz w:val="24"/>
          <w:szCs w:val="24"/>
        </w:rPr>
      </w:pPr>
    </w:p>
    <w:p w:rsidR="005B243B" w:rsidRPr="005B243B" w:rsidRDefault="005B243B" w:rsidP="005B243B">
      <w:pPr>
        <w:ind w:left="0"/>
        <w:rPr>
          <w:b/>
          <w:sz w:val="24"/>
          <w:szCs w:val="24"/>
        </w:rPr>
      </w:pPr>
      <w:r w:rsidRPr="005B243B">
        <w:rPr>
          <w:b/>
          <w:sz w:val="24"/>
          <w:szCs w:val="24"/>
        </w:rPr>
        <w:t xml:space="preserve">(vi) Responsive Repairs </w:t>
      </w:r>
    </w:p>
    <w:p w:rsidR="005B243B" w:rsidRPr="005B243B" w:rsidRDefault="005B243B" w:rsidP="005B243B">
      <w:pPr>
        <w:ind w:left="0"/>
        <w:rPr>
          <w:sz w:val="24"/>
          <w:szCs w:val="24"/>
        </w:rPr>
      </w:pPr>
    </w:p>
    <w:p w:rsidR="005B243B" w:rsidRPr="005B243B" w:rsidRDefault="005B243B" w:rsidP="005B243B">
      <w:pPr>
        <w:ind w:left="0"/>
        <w:rPr>
          <w:sz w:val="24"/>
          <w:szCs w:val="24"/>
        </w:rPr>
      </w:pPr>
      <w:r w:rsidRPr="005B243B">
        <w:rPr>
          <w:sz w:val="24"/>
          <w:szCs w:val="24"/>
        </w:rPr>
        <w:t xml:space="preserve">There is currently a backlog of approximately 400 repairs that are works in progress for Mears. Inevitably this means that although lockdown restrictions are easing there is a considerable time lag in completing repair requests as the contractor manages their resource alongside the furlough scheme and deals with supply chain issues. </w:t>
      </w:r>
    </w:p>
    <w:p w:rsidR="005B243B" w:rsidRPr="005B243B" w:rsidRDefault="005B243B" w:rsidP="005B243B">
      <w:pPr>
        <w:ind w:left="0"/>
        <w:rPr>
          <w:sz w:val="24"/>
          <w:szCs w:val="24"/>
        </w:rPr>
      </w:pPr>
    </w:p>
    <w:p w:rsidR="005B243B" w:rsidRPr="005B243B" w:rsidRDefault="005B243B" w:rsidP="005B243B">
      <w:pPr>
        <w:ind w:left="0"/>
        <w:rPr>
          <w:sz w:val="24"/>
          <w:szCs w:val="24"/>
        </w:rPr>
      </w:pPr>
      <w:r w:rsidRPr="005B243B">
        <w:rPr>
          <w:sz w:val="24"/>
          <w:szCs w:val="24"/>
        </w:rPr>
        <w:lastRenderedPageBreak/>
        <w:t xml:space="preserve">Mears expect to have all staff back in work by the end of October, and they report that supply chain issues are easing. </w:t>
      </w:r>
    </w:p>
    <w:p w:rsidR="005B243B" w:rsidRPr="005B243B" w:rsidRDefault="005B243B" w:rsidP="005B243B">
      <w:pPr>
        <w:ind w:left="0"/>
        <w:rPr>
          <w:sz w:val="24"/>
          <w:szCs w:val="24"/>
        </w:rPr>
      </w:pPr>
    </w:p>
    <w:p w:rsidR="005B243B" w:rsidRPr="005B243B" w:rsidRDefault="005B243B" w:rsidP="005B243B">
      <w:pPr>
        <w:ind w:left="0"/>
        <w:rPr>
          <w:b/>
          <w:sz w:val="24"/>
          <w:szCs w:val="24"/>
        </w:rPr>
      </w:pPr>
      <w:r w:rsidRPr="005B243B">
        <w:rPr>
          <w:b/>
          <w:sz w:val="24"/>
          <w:szCs w:val="24"/>
        </w:rPr>
        <w:t>2.4</w:t>
      </w:r>
      <w:r w:rsidRPr="005B243B">
        <w:rPr>
          <w:sz w:val="24"/>
          <w:szCs w:val="24"/>
        </w:rPr>
        <w:t xml:space="preserve"> </w:t>
      </w:r>
      <w:r w:rsidRPr="005B243B">
        <w:rPr>
          <w:b/>
          <w:sz w:val="24"/>
          <w:szCs w:val="24"/>
        </w:rPr>
        <w:t xml:space="preserve">Staff changes </w:t>
      </w:r>
    </w:p>
    <w:p w:rsidR="005B243B" w:rsidRPr="005B243B" w:rsidRDefault="005B243B" w:rsidP="005B243B">
      <w:pPr>
        <w:ind w:left="0"/>
        <w:rPr>
          <w:b/>
          <w:sz w:val="24"/>
          <w:szCs w:val="24"/>
        </w:rPr>
      </w:pPr>
    </w:p>
    <w:p w:rsidR="005B243B" w:rsidRPr="005B243B" w:rsidRDefault="005B243B" w:rsidP="005B243B">
      <w:pPr>
        <w:ind w:left="0"/>
        <w:jc w:val="both"/>
        <w:rPr>
          <w:sz w:val="24"/>
          <w:szCs w:val="24"/>
        </w:rPr>
      </w:pPr>
      <w:r w:rsidRPr="005B243B">
        <w:rPr>
          <w:sz w:val="24"/>
          <w:szCs w:val="24"/>
        </w:rPr>
        <w:t>We have appointed four new members of staff. A new Head of Repairs, Maintenance &amp; Investment, Andrew Walker, joined us on 24</w:t>
      </w:r>
      <w:r w:rsidRPr="005B243B">
        <w:rPr>
          <w:sz w:val="24"/>
          <w:szCs w:val="24"/>
          <w:vertAlign w:val="superscript"/>
        </w:rPr>
        <w:t>th</w:t>
      </w:r>
      <w:r w:rsidRPr="005B243B">
        <w:rPr>
          <w:sz w:val="24"/>
          <w:szCs w:val="24"/>
        </w:rPr>
        <w:t xml:space="preserve"> August. </w:t>
      </w:r>
    </w:p>
    <w:p w:rsidR="005B243B" w:rsidRPr="005B243B" w:rsidRDefault="005B243B" w:rsidP="005B243B">
      <w:pPr>
        <w:ind w:left="0"/>
        <w:jc w:val="both"/>
        <w:rPr>
          <w:sz w:val="24"/>
          <w:szCs w:val="24"/>
        </w:rPr>
      </w:pPr>
    </w:p>
    <w:p w:rsidR="005B243B" w:rsidRPr="005B243B" w:rsidRDefault="005B243B" w:rsidP="005B243B">
      <w:pPr>
        <w:ind w:left="0"/>
        <w:jc w:val="both"/>
        <w:rPr>
          <w:sz w:val="24"/>
          <w:szCs w:val="24"/>
        </w:rPr>
      </w:pPr>
      <w:r w:rsidRPr="005B243B">
        <w:rPr>
          <w:sz w:val="24"/>
          <w:szCs w:val="24"/>
        </w:rPr>
        <w:t>Two Customer Assistants, Michaela Parker and Janice Thackeray joined us on 1</w:t>
      </w:r>
      <w:r w:rsidRPr="005B243B">
        <w:rPr>
          <w:sz w:val="24"/>
          <w:szCs w:val="24"/>
          <w:vertAlign w:val="superscript"/>
        </w:rPr>
        <w:t>st</w:t>
      </w:r>
      <w:r w:rsidRPr="005B243B">
        <w:rPr>
          <w:sz w:val="24"/>
          <w:szCs w:val="24"/>
        </w:rPr>
        <w:t xml:space="preserve"> September, and a new Management Accountant John Clark, also joined us on 1</w:t>
      </w:r>
      <w:r w:rsidRPr="005B243B">
        <w:rPr>
          <w:sz w:val="24"/>
          <w:szCs w:val="24"/>
          <w:vertAlign w:val="superscript"/>
        </w:rPr>
        <w:t>st</w:t>
      </w:r>
      <w:r w:rsidRPr="005B243B">
        <w:rPr>
          <w:sz w:val="24"/>
          <w:szCs w:val="24"/>
        </w:rPr>
        <w:t xml:space="preserve"> September. </w:t>
      </w:r>
    </w:p>
    <w:p w:rsidR="005B243B" w:rsidRPr="005B243B" w:rsidRDefault="005B243B" w:rsidP="005B243B">
      <w:pPr>
        <w:ind w:left="0"/>
        <w:jc w:val="both"/>
        <w:rPr>
          <w:sz w:val="24"/>
          <w:szCs w:val="24"/>
        </w:rPr>
      </w:pPr>
    </w:p>
    <w:p w:rsidR="005B243B" w:rsidRPr="005B243B" w:rsidRDefault="005B243B" w:rsidP="005B243B">
      <w:pPr>
        <w:ind w:left="0"/>
        <w:jc w:val="both"/>
        <w:rPr>
          <w:sz w:val="24"/>
          <w:szCs w:val="24"/>
        </w:rPr>
      </w:pPr>
      <w:r w:rsidRPr="005B243B">
        <w:rPr>
          <w:sz w:val="24"/>
          <w:szCs w:val="24"/>
        </w:rPr>
        <w:t xml:space="preserve">As per the recent ELI requests which were </w:t>
      </w:r>
      <w:r w:rsidR="00D128FE">
        <w:rPr>
          <w:sz w:val="24"/>
          <w:szCs w:val="24"/>
        </w:rPr>
        <w:t>discussed</w:t>
      </w:r>
      <w:r w:rsidRPr="005B243B">
        <w:rPr>
          <w:sz w:val="24"/>
          <w:szCs w:val="24"/>
        </w:rPr>
        <w:t xml:space="preserve"> by Board, Dean Schofield left us to take early retirement in this period, and Sarah Mortimer, the Income and Tenancy Manager will be leaving at the end of October. </w:t>
      </w:r>
    </w:p>
    <w:p w:rsidR="005B243B" w:rsidRPr="005B243B" w:rsidRDefault="005B243B" w:rsidP="005B243B">
      <w:pPr>
        <w:ind w:left="0"/>
        <w:rPr>
          <w:b/>
          <w:color w:val="FF0000"/>
          <w:sz w:val="24"/>
          <w:szCs w:val="24"/>
        </w:rPr>
      </w:pPr>
    </w:p>
    <w:p w:rsidR="005B243B" w:rsidRPr="005B243B" w:rsidRDefault="005B243B" w:rsidP="005B243B">
      <w:pPr>
        <w:ind w:left="0"/>
        <w:rPr>
          <w:b/>
          <w:color w:val="000000"/>
          <w:sz w:val="24"/>
          <w:szCs w:val="24"/>
        </w:rPr>
      </w:pPr>
      <w:r w:rsidRPr="005B243B">
        <w:rPr>
          <w:b/>
          <w:color w:val="000000"/>
          <w:sz w:val="24"/>
          <w:szCs w:val="24"/>
        </w:rPr>
        <w:t xml:space="preserve">2.5 Policy reviews </w:t>
      </w:r>
    </w:p>
    <w:p w:rsidR="005B243B" w:rsidRPr="005B243B" w:rsidRDefault="005B243B" w:rsidP="005B243B">
      <w:pPr>
        <w:ind w:left="0"/>
        <w:rPr>
          <w:b/>
          <w:color w:val="000000"/>
          <w:sz w:val="24"/>
          <w:szCs w:val="24"/>
        </w:rPr>
      </w:pPr>
    </w:p>
    <w:p w:rsidR="005B243B" w:rsidRPr="005B243B" w:rsidRDefault="005B243B" w:rsidP="005B243B">
      <w:pPr>
        <w:ind w:left="0"/>
        <w:rPr>
          <w:color w:val="000000"/>
          <w:sz w:val="24"/>
          <w:szCs w:val="24"/>
        </w:rPr>
      </w:pPr>
      <w:r w:rsidRPr="005B243B">
        <w:rPr>
          <w:color w:val="000000"/>
          <w:sz w:val="24"/>
          <w:szCs w:val="24"/>
        </w:rPr>
        <w:t xml:space="preserve">BMT have reviewed the following polices: </w:t>
      </w:r>
    </w:p>
    <w:p w:rsidR="005B243B" w:rsidRPr="005B243B" w:rsidRDefault="005B243B" w:rsidP="005B243B">
      <w:pPr>
        <w:ind w:left="0"/>
        <w:rPr>
          <w:color w:val="000000"/>
          <w:sz w:val="24"/>
          <w:szCs w:val="24"/>
        </w:rPr>
      </w:pPr>
    </w:p>
    <w:p w:rsidR="005B243B" w:rsidRPr="005B243B" w:rsidRDefault="005B243B" w:rsidP="005B243B">
      <w:pPr>
        <w:numPr>
          <w:ilvl w:val="0"/>
          <w:numId w:val="25"/>
        </w:numPr>
        <w:rPr>
          <w:color w:val="000000"/>
          <w:sz w:val="24"/>
          <w:szCs w:val="24"/>
        </w:rPr>
      </w:pPr>
      <w:r w:rsidRPr="005B243B">
        <w:rPr>
          <w:color w:val="000000"/>
          <w:sz w:val="24"/>
          <w:szCs w:val="24"/>
        </w:rPr>
        <w:t xml:space="preserve">The BITMO lettable standard </w:t>
      </w:r>
    </w:p>
    <w:p w:rsidR="005B243B" w:rsidRPr="005B243B" w:rsidRDefault="005B243B" w:rsidP="005B243B">
      <w:pPr>
        <w:numPr>
          <w:ilvl w:val="0"/>
          <w:numId w:val="25"/>
        </w:numPr>
        <w:rPr>
          <w:color w:val="000000"/>
          <w:sz w:val="24"/>
          <w:szCs w:val="24"/>
        </w:rPr>
      </w:pPr>
      <w:r w:rsidRPr="005B243B">
        <w:rPr>
          <w:color w:val="000000"/>
          <w:sz w:val="24"/>
          <w:szCs w:val="24"/>
        </w:rPr>
        <w:t xml:space="preserve">The Staff Handbook </w:t>
      </w:r>
    </w:p>
    <w:p w:rsidR="005B243B" w:rsidRPr="005B243B" w:rsidRDefault="005B243B" w:rsidP="005B243B">
      <w:pPr>
        <w:ind w:left="0"/>
        <w:rPr>
          <w:color w:val="000000"/>
          <w:sz w:val="24"/>
          <w:szCs w:val="24"/>
        </w:rPr>
      </w:pPr>
    </w:p>
    <w:p w:rsidR="005B243B" w:rsidRPr="005B243B" w:rsidRDefault="005B243B" w:rsidP="005B243B">
      <w:pPr>
        <w:ind w:left="0"/>
        <w:rPr>
          <w:color w:val="000000"/>
          <w:sz w:val="24"/>
          <w:szCs w:val="24"/>
        </w:rPr>
      </w:pPr>
      <w:r w:rsidRPr="005B243B">
        <w:rPr>
          <w:color w:val="000000"/>
          <w:sz w:val="24"/>
          <w:szCs w:val="24"/>
        </w:rPr>
        <w:t>The lettable standard is that operated by Leeds City Council and is fit for purpose, no significant changes have been made.</w:t>
      </w:r>
    </w:p>
    <w:p w:rsidR="005B243B" w:rsidRPr="005B243B" w:rsidRDefault="005B243B" w:rsidP="005B243B">
      <w:pPr>
        <w:ind w:left="0"/>
        <w:rPr>
          <w:color w:val="000000"/>
          <w:sz w:val="24"/>
          <w:szCs w:val="24"/>
        </w:rPr>
      </w:pPr>
    </w:p>
    <w:p w:rsidR="005B243B" w:rsidRPr="005B243B" w:rsidRDefault="005B243B" w:rsidP="005B243B">
      <w:pPr>
        <w:ind w:left="0"/>
        <w:rPr>
          <w:b/>
          <w:color w:val="000000"/>
          <w:sz w:val="24"/>
          <w:szCs w:val="24"/>
        </w:rPr>
      </w:pPr>
      <w:r w:rsidRPr="005B243B">
        <w:rPr>
          <w:color w:val="000000"/>
          <w:sz w:val="24"/>
          <w:szCs w:val="24"/>
        </w:rPr>
        <w:t>The Staff Handbook has been amended by Moorepay to reflect changing legislative requirements. It does not affect the terms and conditions under which BITMO staff are engaged. It is presented to the Board for approval</w:t>
      </w:r>
      <w:r w:rsidRPr="005B243B">
        <w:rPr>
          <w:b/>
          <w:color w:val="000000"/>
          <w:sz w:val="24"/>
          <w:szCs w:val="24"/>
        </w:rPr>
        <w:t xml:space="preserve">. </w:t>
      </w:r>
    </w:p>
    <w:p w:rsidR="005B243B" w:rsidRPr="005B243B" w:rsidRDefault="005B243B" w:rsidP="005B243B">
      <w:pPr>
        <w:ind w:left="0"/>
        <w:rPr>
          <w:b/>
          <w:color w:val="000000"/>
          <w:sz w:val="24"/>
          <w:szCs w:val="24"/>
        </w:rPr>
      </w:pPr>
    </w:p>
    <w:p w:rsidR="005B243B" w:rsidRPr="005B243B" w:rsidRDefault="005B243B" w:rsidP="005B243B">
      <w:pPr>
        <w:ind w:left="0"/>
        <w:rPr>
          <w:color w:val="000000"/>
          <w:sz w:val="24"/>
          <w:szCs w:val="24"/>
        </w:rPr>
      </w:pPr>
      <w:r w:rsidRPr="005B243B">
        <w:rPr>
          <w:color w:val="000000"/>
          <w:sz w:val="24"/>
          <w:szCs w:val="24"/>
        </w:rPr>
        <w:t xml:space="preserve">Staff will be briefed on the contents and requirements of both documents. </w:t>
      </w:r>
      <w:r w:rsidRPr="005B243B">
        <w:rPr>
          <w:color w:val="000000"/>
          <w:sz w:val="24"/>
          <w:szCs w:val="24"/>
        </w:rPr>
        <w:br w:type="page"/>
      </w:r>
    </w:p>
    <w:p w:rsidR="005B243B" w:rsidRPr="005B243B" w:rsidRDefault="005B243B" w:rsidP="005B243B">
      <w:pPr>
        <w:ind w:left="0"/>
        <w:rPr>
          <w:color w:val="000000"/>
          <w:sz w:val="24"/>
          <w:szCs w:val="24"/>
        </w:rPr>
      </w:pPr>
    </w:p>
    <w:p w:rsidR="005B243B" w:rsidRPr="005B243B" w:rsidRDefault="005B243B" w:rsidP="005B243B">
      <w:pPr>
        <w:ind w:left="0"/>
        <w:rPr>
          <w:b/>
          <w:color w:val="000000"/>
          <w:sz w:val="24"/>
          <w:szCs w:val="24"/>
        </w:rPr>
      </w:pPr>
    </w:p>
    <w:p w:rsidR="005B243B" w:rsidRPr="005B243B" w:rsidRDefault="005B243B" w:rsidP="005B243B">
      <w:pPr>
        <w:ind w:left="0"/>
        <w:rPr>
          <w:b/>
          <w:color w:val="000000"/>
          <w:sz w:val="24"/>
          <w:szCs w:val="24"/>
        </w:rPr>
      </w:pPr>
      <w:r w:rsidRPr="005B243B">
        <w:rPr>
          <w:b/>
          <w:color w:val="000000"/>
          <w:sz w:val="24"/>
          <w:szCs w:val="24"/>
        </w:rPr>
        <w:t xml:space="preserve">2.6 Health and Safety </w:t>
      </w:r>
    </w:p>
    <w:p w:rsidR="005B243B" w:rsidRPr="005B243B" w:rsidRDefault="005B243B" w:rsidP="005B243B">
      <w:pPr>
        <w:ind w:left="0"/>
        <w:rPr>
          <w:b/>
          <w:color w:val="000000"/>
          <w:sz w:val="24"/>
          <w:szCs w:val="24"/>
        </w:rPr>
      </w:pPr>
    </w:p>
    <w:p w:rsidR="005B243B" w:rsidRPr="005B243B" w:rsidRDefault="005B243B" w:rsidP="005B243B">
      <w:pPr>
        <w:ind w:left="0"/>
        <w:rPr>
          <w:color w:val="000000"/>
          <w:sz w:val="24"/>
          <w:szCs w:val="24"/>
        </w:rPr>
      </w:pPr>
      <w:r w:rsidRPr="005B243B">
        <w:rPr>
          <w:color w:val="000000"/>
          <w:sz w:val="24"/>
          <w:szCs w:val="24"/>
        </w:rPr>
        <w:t>A Health and Safety incident involving our repairs contractor occurred on 13</w:t>
      </w:r>
      <w:r w:rsidRPr="005B243B">
        <w:rPr>
          <w:color w:val="000000"/>
          <w:sz w:val="24"/>
          <w:szCs w:val="24"/>
          <w:vertAlign w:val="superscript"/>
        </w:rPr>
        <w:t>th</w:t>
      </w:r>
      <w:r w:rsidRPr="005B243B">
        <w:rPr>
          <w:color w:val="000000"/>
          <w:sz w:val="24"/>
          <w:szCs w:val="24"/>
        </w:rPr>
        <w:t xml:space="preserve"> August following theft of electricity at a void property, the electrician suffered an electric shock while changing a light fitting. The operative was not badly injured; has recovered and it is not a RIDDOR reportable incident.  </w:t>
      </w:r>
    </w:p>
    <w:p w:rsidR="005B243B" w:rsidRPr="005B243B" w:rsidRDefault="005B243B" w:rsidP="005B243B">
      <w:pPr>
        <w:ind w:left="0"/>
        <w:rPr>
          <w:color w:val="000000"/>
          <w:sz w:val="24"/>
          <w:szCs w:val="24"/>
        </w:rPr>
      </w:pPr>
    </w:p>
    <w:p w:rsidR="005B243B" w:rsidRPr="005B243B" w:rsidRDefault="005B243B" w:rsidP="005B243B">
      <w:pPr>
        <w:ind w:left="0"/>
        <w:rPr>
          <w:color w:val="000000"/>
          <w:sz w:val="24"/>
          <w:szCs w:val="24"/>
        </w:rPr>
      </w:pPr>
      <w:r w:rsidRPr="005B243B">
        <w:rPr>
          <w:color w:val="000000"/>
          <w:sz w:val="24"/>
          <w:szCs w:val="24"/>
        </w:rPr>
        <w:t xml:space="preserve">In order to prevent any similar occurrence in the future we have commenced carrying out lock changes to all voids at the beginning of the void period. </w:t>
      </w:r>
    </w:p>
    <w:p w:rsidR="005B243B" w:rsidRPr="005B243B" w:rsidRDefault="005B243B" w:rsidP="005B243B">
      <w:pPr>
        <w:ind w:left="0"/>
        <w:rPr>
          <w:color w:val="000000"/>
          <w:sz w:val="24"/>
          <w:szCs w:val="24"/>
        </w:rPr>
      </w:pPr>
    </w:p>
    <w:p w:rsidR="005B243B" w:rsidRPr="005B243B" w:rsidRDefault="005B243B" w:rsidP="005B243B">
      <w:pPr>
        <w:ind w:left="0"/>
        <w:rPr>
          <w:b/>
          <w:color w:val="000000"/>
          <w:sz w:val="24"/>
          <w:szCs w:val="24"/>
        </w:rPr>
      </w:pPr>
      <w:r w:rsidRPr="005B243B">
        <w:rPr>
          <w:b/>
          <w:color w:val="000000"/>
          <w:sz w:val="24"/>
          <w:szCs w:val="24"/>
        </w:rPr>
        <w:t xml:space="preserve">2.7 Property Condition </w:t>
      </w:r>
    </w:p>
    <w:p w:rsidR="005B243B" w:rsidRPr="005B243B" w:rsidRDefault="005B243B" w:rsidP="005B243B">
      <w:pPr>
        <w:ind w:left="0"/>
        <w:rPr>
          <w:color w:val="000000"/>
          <w:sz w:val="24"/>
          <w:szCs w:val="24"/>
        </w:rPr>
      </w:pPr>
    </w:p>
    <w:p w:rsidR="005B243B" w:rsidRPr="005B243B" w:rsidRDefault="005B243B" w:rsidP="005B243B">
      <w:pPr>
        <w:ind w:left="0"/>
        <w:rPr>
          <w:color w:val="000000"/>
          <w:sz w:val="24"/>
          <w:szCs w:val="24"/>
        </w:rPr>
      </w:pPr>
      <w:r w:rsidRPr="005B243B">
        <w:rPr>
          <w:color w:val="000000"/>
          <w:sz w:val="24"/>
          <w:szCs w:val="24"/>
        </w:rPr>
        <w:t xml:space="preserve">(i) We have received a Letter of Claim in relation to the Housing Conditions Pre Action Protocol regarding a property at Broom Nook. The defects referred to are: </w:t>
      </w:r>
    </w:p>
    <w:p w:rsidR="005B243B" w:rsidRPr="005B243B" w:rsidRDefault="005B243B" w:rsidP="005B243B">
      <w:pPr>
        <w:ind w:left="0"/>
        <w:rPr>
          <w:color w:val="000000"/>
          <w:sz w:val="24"/>
          <w:szCs w:val="24"/>
        </w:rPr>
      </w:pPr>
    </w:p>
    <w:p w:rsidR="005B243B" w:rsidRPr="005B243B" w:rsidRDefault="005B243B" w:rsidP="005B243B">
      <w:pPr>
        <w:numPr>
          <w:ilvl w:val="0"/>
          <w:numId w:val="24"/>
        </w:numPr>
        <w:rPr>
          <w:color w:val="000000"/>
          <w:sz w:val="24"/>
          <w:szCs w:val="24"/>
        </w:rPr>
      </w:pPr>
      <w:r w:rsidRPr="005B243B">
        <w:rPr>
          <w:color w:val="000000"/>
          <w:sz w:val="24"/>
          <w:szCs w:val="24"/>
        </w:rPr>
        <w:t>Presence of asbestos which is not fully encapsulated</w:t>
      </w:r>
    </w:p>
    <w:p w:rsidR="005B243B" w:rsidRPr="005B243B" w:rsidRDefault="005B243B" w:rsidP="005B243B">
      <w:pPr>
        <w:numPr>
          <w:ilvl w:val="0"/>
          <w:numId w:val="24"/>
        </w:numPr>
        <w:rPr>
          <w:color w:val="000000"/>
          <w:sz w:val="24"/>
          <w:szCs w:val="24"/>
        </w:rPr>
      </w:pPr>
      <w:r w:rsidRPr="005B243B">
        <w:rPr>
          <w:color w:val="000000"/>
          <w:sz w:val="24"/>
          <w:szCs w:val="24"/>
        </w:rPr>
        <w:t>Gable wall being unaligned with the interior skin permitting access to vermin</w:t>
      </w:r>
    </w:p>
    <w:p w:rsidR="005B243B" w:rsidRPr="005B243B" w:rsidRDefault="005B243B" w:rsidP="005B243B">
      <w:pPr>
        <w:numPr>
          <w:ilvl w:val="0"/>
          <w:numId w:val="24"/>
        </w:numPr>
        <w:rPr>
          <w:color w:val="000000"/>
          <w:sz w:val="24"/>
          <w:szCs w:val="24"/>
        </w:rPr>
      </w:pPr>
      <w:r w:rsidRPr="005B243B">
        <w:rPr>
          <w:color w:val="000000"/>
          <w:sz w:val="24"/>
          <w:szCs w:val="24"/>
        </w:rPr>
        <w:t>Hole in the ceiling of a storage cupboard permitting access to vermin</w:t>
      </w:r>
    </w:p>
    <w:p w:rsidR="005B243B" w:rsidRPr="005B243B" w:rsidRDefault="005B243B" w:rsidP="005B243B">
      <w:pPr>
        <w:numPr>
          <w:ilvl w:val="0"/>
          <w:numId w:val="24"/>
        </w:numPr>
        <w:rPr>
          <w:color w:val="000000"/>
          <w:sz w:val="24"/>
          <w:szCs w:val="24"/>
        </w:rPr>
      </w:pPr>
      <w:r w:rsidRPr="005B243B">
        <w:rPr>
          <w:color w:val="000000"/>
          <w:sz w:val="24"/>
          <w:szCs w:val="24"/>
        </w:rPr>
        <w:t>Gaps in masonry leading to ant infestations</w:t>
      </w:r>
    </w:p>
    <w:p w:rsidR="005B243B" w:rsidRPr="005B243B" w:rsidRDefault="005B243B" w:rsidP="005B243B">
      <w:pPr>
        <w:rPr>
          <w:color w:val="000000"/>
          <w:sz w:val="24"/>
          <w:szCs w:val="24"/>
        </w:rPr>
      </w:pPr>
    </w:p>
    <w:p w:rsidR="005B243B" w:rsidRPr="005B243B" w:rsidRDefault="005B243B" w:rsidP="005B243B">
      <w:pPr>
        <w:ind w:left="0"/>
        <w:rPr>
          <w:color w:val="000000"/>
          <w:sz w:val="24"/>
          <w:szCs w:val="24"/>
        </w:rPr>
      </w:pPr>
      <w:r w:rsidRPr="005B243B">
        <w:rPr>
          <w:color w:val="000000"/>
          <w:sz w:val="24"/>
          <w:szCs w:val="24"/>
        </w:rPr>
        <w:t>We are working with the tenant and their representative to address the issues raised.</w:t>
      </w:r>
    </w:p>
    <w:p w:rsidR="005B243B" w:rsidRPr="005B243B" w:rsidRDefault="005B243B" w:rsidP="005B243B">
      <w:pPr>
        <w:ind w:left="0"/>
        <w:rPr>
          <w:color w:val="000000"/>
          <w:sz w:val="24"/>
          <w:szCs w:val="24"/>
        </w:rPr>
      </w:pPr>
    </w:p>
    <w:p w:rsidR="005B243B" w:rsidRPr="005B243B" w:rsidRDefault="005B243B" w:rsidP="005B243B">
      <w:pPr>
        <w:ind w:left="0"/>
        <w:rPr>
          <w:color w:val="000000"/>
          <w:sz w:val="24"/>
          <w:szCs w:val="24"/>
        </w:rPr>
      </w:pPr>
      <w:r w:rsidRPr="005B243B">
        <w:rPr>
          <w:color w:val="000000"/>
          <w:sz w:val="24"/>
          <w:szCs w:val="24"/>
        </w:rPr>
        <w:t xml:space="preserve">(ii) The property at 22 Nesfield is an ongoing cause for concern. Board members will be aware that we have been locked in litigation in relation to this property for several years and that a week-long trial had been scheduled prior to lockdown.  We are working on getting a revised court date. </w:t>
      </w:r>
    </w:p>
    <w:p w:rsidR="005B243B" w:rsidRPr="005B243B" w:rsidRDefault="005B243B" w:rsidP="005B243B">
      <w:pPr>
        <w:ind w:left="0"/>
        <w:rPr>
          <w:color w:val="000000"/>
          <w:sz w:val="24"/>
          <w:szCs w:val="24"/>
        </w:rPr>
      </w:pPr>
    </w:p>
    <w:p w:rsidR="005B243B" w:rsidRDefault="005B243B" w:rsidP="00253B48">
      <w:pPr>
        <w:ind w:left="0"/>
        <w:rPr>
          <w:b/>
          <w:color w:val="000000"/>
          <w:sz w:val="24"/>
          <w:szCs w:val="24"/>
        </w:rPr>
      </w:pPr>
      <w:r w:rsidRPr="005B243B">
        <w:rPr>
          <w:color w:val="000000"/>
          <w:sz w:val="24"/>
          <w:szCs w:val="24"/>
        </w:rPr>
        <w:t xml:space="preserve">In the meantime the condition of the property and the external space continues to deteriorate but we are prevented from taking any action to mitigate this deterioration. We have recently received complaints of rats in the garden of the property and have commissioned environmental services to place poison in the area. Doing this has necessitated partial clearance of the outside space. There is a risk that taking this action may be used against us by the defence in the case but we have taken legal advice in this matter and taken the decision to act in the interests of neighbours to the property in this regard. </w:t>
      </w:r>
      <w:r w:rsidR="00253B48">
        <w:rPr>
          <w:b/>
          <w:color w:val="000000"/>
          <w:sz w:val="24"/>
          <w:szCs w:val="24"/>
        </w:rPr>
        <w:tab/>
      </w:r>
    </w:p>
    <w:p w:rsidR="00253B48" w:rsidRDefault="00253B48" w:rsidP="00253B48">
      <w:pPr>
        <w:tabs>
          <w:tab w:val="left" w:pos="3255"/>
        </w:tabs>
        <w:ind w:left="0"/>
        <w:rPr>
          <w:b/>
          <w:color w:val="000000"/>
          <w:sz w:val="24"/>
          <w:szCs w:val="24"/>
        </w:rPr>
      </w:pPr>
    </w:p>
    <w:p w:rsidR="00253B48" w:rsidRDefault="00253B48" w:rsidP="00253B48">
      <w:pPr>
        <w:tabs>
          <w:tab w:val="left" w:pos="3255"/>
        </w:tabs>
        <w:ind w:left="0"/>
        <w:rPr>
          <w:b/>
          <w:color w:val="000000"/>
          <w:sz w:val="24"/>
          <w:szCs w:val="24"/>
        </w:rPr>
      </w:pPr>
      <w:r>
        <w:rPr>
          <w:b/>
          <w:color w:val="000000"/>
          <w:sz w:val="24"/>
          <w:szCs w:val="24"/>
        </w:rPr>
        <w:t xml:space="preserve">2.8 Remobilisation </w:t>
      </w:r>
    </w:p>
    <w:p w:rsidR="00253B48" w:rsidRDefault="00253B48" w:rsidP="00253B48">
      <w:pPr>
        <w:tabs>
          <w:tab w:val="left" w:pos="3255"/>
        </w:tabs>
        <w:ind w:left="0"/>
        <w:rPr>
          <w:b/>
          <w:color w:val="000000"/>
          <w:sz w:val="24"/>
          <w:szCs w:val="24"/>
        </w:rPr>
      </w:pPr>
    </w:p>
    <w:p w:rsidR="00253B48" w:rsidRDefault="00253B48" w:rsidP="00253B48">
      <w:pPr>
        <w:tabs>
          <w:tab w:val="left" w:pos="3255"/>
        </w:tabs>
        <w:ind w:left="0"/>
        <w:rPr>
          <w:color w:val="000000"/>
          <w:sz w:val="24"/>
          <w:szCs w:val="24"/>
        </w:rPr>
      </w:pPr>
      <w:r w:rsidRPr="00253B48">
        <w:rPr>
          <w:color w:val="000000"/>
          <w:sz w:val="24"/>
          <w:szCs w:val="24"/>
        </w:rPr>
        <w:t>We are adhering to the approach taken by LCC in remobilising services, and in doing so are adopting their risk assessments and safe methods of working</w:t>
      </w:r>
      <w:r>
        <w:rPr>
          <w:color w:val="000000"/>
          <w:sz w:val="24"/>
          <w:szCs w:val="24"/>
        </w:rPr>
        <w:t xml:space="preserve">. </w:t>
      </w:r>
    </w:p>
    <w:p w:rsidR="00253B48" w:rsidRDefault="00253B48" w:rsidP="00253B48">
      <w:pPr>
        <w:tabs>
          <w:tab w:val="left" w:pos="3255"/>
        </w:tabs>
        <w:ind w:left="0"/>
        <w:rPr>
          <w:color w:val="000000"/>
          <w:sz w:val="24"/>
          <w:szCs w:val="24"/>
        </w:rPr>
      </w:pPr>
    </w:p>
    <w:p w:rsidR="00253B48" w:rsidRDefault="00253B48" w:rsidP="00253B48">
      <w:pPr>
        <w:tabs>
          <w:tab w:val="left" w:pos="3255"/>
        </w:tabs>
        <w:ind w:left="0"/>
        <w:rPr>
          <w:color w:val="000000"/>
          <w:sz w:val="24"/>
          <w:szCs w:val="24"/>
        </w:rPr>
      </w:pPr>
      <w:r>
        <w:rPr>
          <w:color w:val="000000"/>
          <w:sz w:val="24"/>
          <w:szCs w:val="24"/>
        </w:rPr>
        <w:t>All housing management activities are recommencing, albeit with significant changes to levels of face to face contact with customers. The service offered is still primarily telephone based. Repairs inspections, stock condition surveys and all repairs works are now taking place. Debt recovery visits and mutual exchange visits works are taking place, as are garden inspections. New tenancy visits and tenancy breach visits are scheduled to recommence shortly.</w:t>
      </w:r>
    </w:p>
    <w:p w:rsidR="00253B48" w:rsidRDefault="00253B48" w:rsidP="00253B48">
      <w:pPr>
        <w:tabs>
          <w:tab w:val="left" w:pos="3255"/>
        </w:tabs>
        <w:ind w:left="0"/>
        <w:rPr>
          <w:color w:val="000000"/>
          <w:sz w:val="24"/>
          <w:szCs w:val="24"/>
        </w:rPr>
      </w:pPr>
    </w:p>
    <w:p w:rsidR="00253B48" w:rsidRDefault="00253B48" w:rsidP="00253B48">
      <w:pPr>
        <w:tabs>
          <w:tab w:val="left" w:pos="3255"/>
        </w:tabs>
        <w:ind w:left="0"/>
        <w:rPr>
          <w:color w:val="000000"/>
          <w:sz w:val="24"/>
          <w:szCs w:val="24"/>
        </w:rPr>
      </w:pPr>
      <w:r>
        <w:rPr>
          <w:color w:val="000000"/>
          <w:sz w:val="24"/>
          <w:szCs w:val="24"/>
        </w:rPr>
        <w:t xml:space="preserve">We are offering some external socially distanced social activities for retirement life residents. </w:t>
      </w:r>
    </w:p>
    <w:p w:rsidR="00253B48" w:rsidRDefault="00253B48" w:rsidP="00253B48">
      <w:pPr>
        <w:tabs>
          <w:tab w:val="left" w:pos="3255"/>
        </w:tabs>
        <w:ind w:left="0"/>
        <w:rPr>
          <w:color w:val="000000"/>
          <w:sz w:val="24"/>
          <w:szCs w:val="24"/>
        </w:rPr>
      </w:pPr>
    </w:p>
    <w:p w:rsidR="00253B48" w:rsidRPr="00253B48" w:rsidRDefault="00253B48" w:rsidP="00253B48">
      <w:pPr>
        <w:tabs>
          <w:tab w:val="left" w:pos="3255"/>
        </w:tabs>
        <w:ind w:left="0"/>
        <w:rPr>
          <w:color w:val="000000"/>
          <w:sz w:val="24"/>
          <w:szCs w:val="24"/>
        </w:rPr>
      </w:pPr>
      <w:r>
        <w:rPr>
          <w:color w:val="000000"/>
          <w:sz w:val="24"/>
          <w:szCs w:val="24"/>
        </w:rPr>
        <w:t xml:space="preserve">We are not yet opening the GATE or the Housing Reception but are keeping this under consideration. </w:t>
      </w:r>
      <w:r w:rsidR="00BD6CB3">
        <w:rPr>
          <w:color w:val="000000"/>
          <w:sz w:val="24"/>
          <w:szCs w:val="24"/>
        </w:rPr>
        <w:t xml:space="preserve">We expect to open the Housing Reception to visitors by appointment by the end of September. </w:t>
      </w:r>
    </w:p>
    <w:p w:rsidR="005B243B" w:rsidRPr="005B243B" w:rsidRDefault="005B243B" w:rsidP="005B243B">
      <w:pPr>
        <w:ind w:left="0"/>
        <w:rPr>
          <w:color w:val="FF0000"/>
        </w:rPr>
      </w:pPr>
    </w:p>
    <w:tbl>
      <w:tblPr>
        <w:tblW w:w="9639" w:type="dxa"/>
        <w:tblInd w:w="-5" w:type="dxa"/>
        <w:tblLook w:val="04A0" w:firstRow="1" w:lastRow="0" w:firstColumn="1" w:lastColumn="0" w:noHBand="0" w:noVBand="1"/>
      </w:tblPr>
      <w:tblGrid>
        <w:gridCol w:w="9639"/>
      </w:tblGrid>
      <w:tr w:rsidR="005B243B" w:rsidRPr="005B243B" w:rsidTr="005B243B">
        <w:tc>
          <w:tcPr>
            <w:tcW w:w="9639" w:type="dxa"/>
            <w:tcBorders>
              <w:top w:val="single" w:sz="4" w:space="0" w:color="auto"/>
              <w:left w:val="single" w:sz="4" w:space="0" w:color="auto"/>
              <w:bottom w:val="single" w:sz="4" w:space="0" w:color="auto"/>
              <w:right w:val="single" w:sz="4" w:space="0" w:color="auto"/>
            </w:tcBorders>
            <w:shd w:val="clear" w:color="auto" w:fill="BFBFBF"/>
          </w:tcPr>
          <w:p w:rsidR="005B243B" w:rsidRPr="005B243B" w:rsidRDefault="005B243B" w:rsidP="005B243B">
            <w:pPr>
              <w:spacing w:before="16" w:line="240" w:lineRule="exact"/>
              <w:ind w:left="0"/>
              <w:rPr>
                <w:rFonts w:eastAsia="Calibri" w:cs="Arial"/>
                <w:b/>
                <w:color w:val="000000"/>
                <w:spacing w:val="0"/>
                <w:sz w:val="24"/>
                <w:szCs w:val="24"/>
                <w:lang w:val="en-US" w:eastAsia="en-US"/>
              </w:rPr>
            </w:pPr>
          </w:p>
          <w:p w:rsidR="005B243B" w:rsidRPr="005B243B" w:rsidRDefault="005B243B" w:rsidP="005B243B">
            <w:pPr>
              <w:spacing w:before="16" w:line="240" w:lineRule="exact"/>
              <w:ind w:left="0"/>
              <w:rPr>
                <w:rFonts w:eastAsia="Calibri" w:cs="Arial"/>
                <w:b/>
                <w:color w:val="000000"/>
                <w:spacing w:val="0"/>
                <w:sz w:val="24"/>
                <w:szCs w:val="24"/>
                <w:lang w:val="en-US" w:eastAsia="en-US"/>
              </w:rPr>
            </w:pPr>
            <w:r w:rsidRPr="005B243B">
              <w:rPr>
                <w:rFonts w:eastAsia="Calibri" w:cs="Arial"/>
                <w:b/>
                <w:color w:val="000000"/>
                <w:spacing w:val="0"/>
                <w:sz w:val="24"/>
                <w:szCs w:val="24"/>
                <w:lang w:val="en-US" w:eastAsia="en-US"/>
              </w:rPr>
              <w:t>Recommendation for Approval</w:t>
            </w:r>
          </w:p>
          <w:p w:rsidR="005B243B" w:rsidRPr="005B243B" w:rsidRDefault="005B243B" w:rsidP="005B243B">
            <w:pPr>
              <w:spacing w:before="16" w:line="240" w:lineRule="exact"/>
              <w:ind w:left="0"/>
              <w:jc w:val="both"/>
              <w:rPr>
                <w:rFonts w:eastAsia="Calibri" w:cs="Arial"/>
                <w:color w:val="000000"/>
                <w:spacing w:val="0"/>
                <w:sz w:val="24"/>
                <w:szCs w:val="24"/>
                <w:lang w:val="en-US" w:eastAsia="en-US"/>
              </w:rPr>
            </w:pPr>
            <w:r w:rsidRPr="005B243B">
              <w:rPr>
                <w:rFonts w:eastAsia="Calibri" w:cs="Arial"/>
                <w:color w:val="000000"/>
                <w:spacing w:val="0"/>
                <w:sz w:val="24"/>
                <w:szCs w:val="24"/>
                <w:lang w:val="en-US" w:eastAsia="en-US"/>
              </w:rPr>
              <w:t>The Board are requested to NOTE the above matters.</w:t>
            </w:r>
          </w:p>
          <w:p w:rsidR="005B243B" w:rsidRPr="005B243B" w:rsidRDefault="005B243B" w:rsidP="005B243B">
            <w:pPr>
              <w:spacing w:before="16" w:line="240" w:lineRule="exact"/>
              <w:ind w:left="0"/>
              <w:jc w:val="both"/>
              <w:rPr>
                <w:rFonts w:eastAsia="Calibri" w:cs="Arial"/>
                <w:color w:val="FF0000"/>
                <w:spacing w:val="0"/>
                <w:sz w:val="24"/>
                <w:szCs w:val="24"/>
                <w:lang w:val="en-US" w:eastAsia="en-US"/>
              </w:rPr>
            </w:pPr>
          </w:p>
        </w:tc>
      </w:tr>
    </w:tbl>
    <w:p w:rsidR="005B243B" w:rsidRPr="005B243B" w:rsidRDefault="005B243B" w:rsidP="005B243B"/>
    <w:p w:rsidR="005B243B" w:rsidRDefault="005B243B" w:rsidP="004920A4">
      <w:pPr>
        <w:ind w:left="0"/>
        <w:rPr>
          <w:b/>
          <w:color w:val="FF0000"/>
          <w:sz w:val="24"/>
          <w:szCs w:val="24"/>
        </w:rPr>
      </w:pPr>
    </w:p>
    <w:p w:rsidR="005B243B" w:rsidRDefault="005B243B" w:rsidP="004920A4">
      <w:pPr>
        <w:ind w:left="0"/>
        <w:rPr>
          <w:b/>
          <w:color w:val="FF0000"/>
          <w:sz w:val="24"/>
          <w:szCs w:val="24"/>
        </w:rPr>
      </w:pPr>
    </w:p>
    <w:p w:rsidR="005B243B" w:rsidRDefault="005B243B" w:rsidP="004920A4">
      <w:pPr>
        <w:ind w:left="0"/>
        <w:rPr>
          <w:b/>
          <w:color w:val="FF0000"/>
          <w:sz w:val="24"/>
          <w:szCs w:val="24"/>
        </w:rPr>
      </w:pPr>
    </w:p>
    <w:p w:rsidR="005B243B" w:rsidRDefault="005B243B" w:rsidP="004920A4">
      <w:pPr>
        <w:ind w:left="0"/>
        <w:rPr>
          <w:b/>
          <w:color w:val="FF0000"/>
          <w:sz w:val="24"/>
          <w:szCs w:val="24"/>
        </w:rPr>
      </w:pPr>
    </w:p>
    <w:p w:rsidR="005B243B" w:rsidRDefault="005B243B" w:rsidP="004920A4">
      <w:pPr>
        <w:ind w:left="0"/>
        <w:rPr>
          <w:b/>
          <w:color w:val="FF0000"/>
          <w:sz w:val="24"/>
          <w:szCs w:val="24"/>
        </w:rPr>
      </w:pPr>
    </w:p>
    <w:p w:rsidR="005B243B" w:rsidRDefault="005B243B" w:rsidP="004920A4">
      <w:pPr>
        <w:ind w:left="0"/>
        <w:rPr>
          <w:b/>
          <w:color w:val="FF0000"/>
          <w:sz w:val="24"/>
          <w:szCs w:val="24"/>
        </w:rPr>
      </w:pPr>
    </w:p>
    <w:p w:rsidR="00C106A7" w:rsidRDefault="00C106A7">
      <w:pPr>
        <w:ind w:left="0"/>
        <w:rPr>
          <w:b/>
          <w:color w:val="FF0000"/>
          <w:sz w:val="32"/>
          <w:szCs w:val="24"/>
        </w:rPr>
      </w:pPr>
      <w:r>
        <w:rPr>
          <w:b/>
          <w:color w:val="FF0000"/>
          <w:sz w:val="32"/>
          <w:szCs w:val="24"/>
        </w:rPr>
        <w:br w:type="page"/>
      </w:r>
    </w:p>
    <w:p w:rsidR="008E4DFF" w:rsidRDefault="00D0381B" w:rsidP="002E093C">
      <w:pPr>
        <w:ind w:left="0"/>
        <w:jc w:val="both"/>
        <w:rPr>
          <w:b/>
          <w:sz w:val="32"/>
          <w:szCs w:val="24"/>
        </w:rPr>
      </w:pPr>
      <w:r>
        <w:rPr>
          <w:b/>
          <w:sz w:val="32"/>
          <w:szCs w:val="24"/>
        </w:rPr>
        <w:lastRenderedPageBreak/>
        <w:t>3</w:t>
      </w:r>
      <w:r w:rsidR="00CA4419" w:rsidRPr="00BD0A90">
        <w:rPr>
          <w:b/>
          <w:sz w:val="32"/>
          <w:szCs w:val="24"/>
        </w:rPr>
        <w:t xml:space="preserve">. </w:t>
      </w:r>
      <w:r w:rsidR="0007745D">
        <w:rPr>
          <w:b/>
          <w:sz w:val="32"/>
          <w:szCs w:val="24"/>
        </w:rPr>
        <w:t xml:space="preserve">Board </w:t>
      </w:r>
      <w:r w:rsidR="00DB2946">
        <w:rPr>
          <w:b/>
          <w:sz w:val="32"/>
          <w:szCs w:val="24"/>
        </w:rPr>
        <w:t xml:space="preserve">Meetings </w:t>
      </w:r>
      <w:r w:rsidR="0007745D">
        <w:rPr>
          <w:b/>
          <w:sz w:val="32"/>
          <w:szCs w:val="24"/>
        </w:rPr>
        <w:t>Forward P</w:t>
      </w:r>
      <w:r w:rsidR="008E4DFF" w:rsidRPr="00BD0A90">
        <w:rPr>
          <w:b/>
          <w:sz w:val="32"/>
          <w:szCs w:val="24"/>
        </w:rPr>
        <w:t>lan</w:t>
      </w:r>
      <w:r w:rsidR="00311F74">
        <w:rPr>
          <w:b/>
          <w:sz w:val="32"/>
          <w:szCs w:val="24"/>
        </w:rPr>
        <w:t xml:space="preserve"> &amp; AGM 2020</w:t>
      </w:r>
      <w:r w:rsidR="00114785">
        <w:rPr>
          <w:b/>
          <w:sz w:val="32"/>
          <w:szCs w:val="24"/>
        </w:rPr>
        <w:t xml:space="preserve"> </w:t>
      </w:r>
    </w:p>
    <w:p w:rsidR="00F3731D" w:rsidRDefault="00F3731D" w:rsidP="002E093C">
      <w:pPr>
        <w:ind w:left="0"/>
        <w:jc w:val="both"/>
        <w:rPr>
          <w:b/>
          <w:sz w:val="32"/>
          <w:szCs w:val="24"/>
        </w:rPr>
      </w:pPr>
    </w:p>
    <w:p w:rsidR="0075632A" w:rsidRPr="00311F74" w:rsidRDefault="00311F74" w:rsidP="00DB2946">
      <w:pPr>
        <w:ind w:left="0"/>
        <w:jc w:val="both"/>
        <w:rPr>
          <w:b/>
          <w:color w:val="000000" w:themeColor="text1"/>
          <w:sz w:val="28"/>
          <w:szCs w:val="28"/>
        </w:rPr>
      </w:pPr>
      <w:r w:rsidRPr="00311F74">
        <w:rPr>
          <w:b/>
          <w:color w:val="000000" w:themeColor="text1"/>
          <w:sz w:val="28"/>
          <w:szCs w:val="28"/>
        </w:rPr>
        <w:t xml:space="preserve">3.1 </w:t>
      </w:r>
      <w:r w:rsidR="004E359F" w:rsidRPr="00311F74">
        <w:rPr>
          <w:b/>
          <w:color w:val="000000" w:themeColor="text1"/>
          <w:sz w:val="28"/>
          <w:szCs w:val="28"/>
        </w:rPr>
        <w:t>Meetings schedule</w:t>
      </w:r>
      <w:r w:rsidR="00D87C61" w:rsidRPr="00311F74">
        <w:rPr>
          <w:b/>
          <w:color w:val="000000" w:themeColor="text1"/>
          <w:sz w:val="28"/>
          <w:szCs w:val="28"/>
        </w:rPr>
        <w:t xml:space="preserve"> </w:t>
      </w:r>
      <w:r w:rsidR="00DB2946" w:rsidRPr="00311F74">
        <w:rPr>
          <w:b/>
          <w:color w:val="000000" w:themeColor="text1"/>
          <w:sz w:val="28"/>
          <w:szCs w:val="28"/>
        </w:rPr>
        <w:t xml:space="preserve">– period to AGM </w:t>
      </w:r>
      <w:r w:rsidR="0075632A" w:rsidRPr="00311F74">
        <w:rPr>
          <w:b/>
          <w:color w:val="000000" w:themeColor="text1"/>
          <w:sz w:val="28"/>
          <w:szCs w:val="28"/>
        </w:rPr>
        <w:t>20</w:t>
      </w:r>
      <w:r w:rsidR="00710977" w:rsidRPr="00311F74">
        <w:rPr>
          <w:b/>
          <w:color w:val="000000" w:themeColor="text1"/>
          <w:sz w:val="28"/>
          <w:szCs w:val="28"/>
        </w:rPr>
        <w:t>20</w:t>
      </w:r>
    </w:p>
    <w:p w:rsidR="00A6415E" w:rsidRDefault="00A6415E" w:rsidP="0075632A">
      <w:pPr>
        <w:ind w:left="0"/>
        <w:jc w:val="both"/>
        <w:rPr>
          <w:sz w:val="24"/>
          <w:szCs w:val="24"/>
        </w:rPr>
      </w:pPr>
    </w:p>
    <w:p w:rsidR="00A64867" w:rsidRDefault="00A64867" w:rsidP="0075632A">
      <w:pPr>
        <w:ind w:left="0"/>
        <w:jc w:val="both"/>
        <w:rPr>
          <w:color w:val="FF0000"/>
          <w:sz w:val="24"/>
          <w:szCs w:val="24"/>
        </w:rPr>
      </w:pPr>
      <w:r w:rsidRPr="00A64867">
        <w:rPr>
          <w:sz w:val="24"/>
          <w:szCs w:val="24"/>
        </w:rPr>
        <w:t xml:space="preserve">All at 6pm at Aberfield </w:t>
      </w:r>
      <w:r w:rsidR="00DB2946">
        <w:rPr>
          <w:sz w:val="24"/>
          <w:szCs w:val="24"/>
        </w:rPr>
        <w:t>G</w:t>
      </w:r>
      <w:r w:rsidRPr="00A64867">
        <w:rPr>
          <w:sz w:val="24"/>
          <w:szCs w:val="24"/>
        </w:rPr>
        <w:t>ate unless notified otherwise.</w:t>
      </w:r>
    </w:p>
    <w:p w:rsidR="00A64867" w:rsidRDefault="00A64867" w:rsidP="0075632A">
      <w:pPr>
        <w:ind w:left="0"/>
        <w:jc w:val="both"/>
        <w:rPr>
          <w:color w:val="FF0000"/>
          <w:sz w:val="24"/>
          <w:szCs w:val="24"/>
        </w:rPr>
      </w:pPr>
    </w:p>
    <w:tbl>
      <w:tblPr>
        <w:tblStyle w:val="TableGrid"/>
        <w:tblW w:w="9928" w:type="dxa"/>
        <w:jc w:val="center"/>
        <w:tblLook w:val="04A0" w:firstRow="1" w:lastRow="0" w:firstColumn="1" w:lastColumn="0" w:noHBand="0" w:noVBand="1"/>
      </w:tblPr>
      <w:tblGrid>
        <w:gridCol w:w="1492"/>
        <w:gridCol w:w="3425"/>
        <w:gridCol w:w="2262"/>
        <w:gridCol w:w="2749"/>
      </w:tblGrid>
      <w:tr w:rsidR="0075632A" w:rsidTr="00A6415E">
        <w:trPr>
          <w:jc w:val="center"/>
        </w:trPr>
        <w:tc>
          <w:tcPr>
            <w:tcW w:w="14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632A" w:rsidRDefault="0075632A">
            <w:pPr>
              <w:ind w:left="0"/>
              <w:rPr>
                <w:b/>
                <w:sz w:val="24"/>
                <w:szCs w:val="24"/>
              </w:rPr>
            </w:pPr>
            <w:r>
              <w:rPr>
                <w:b/>
                <w:sz w:val="24"/>
                <w:szCs w:val="24"/>
              </w:rPr>
              <w:t>Date</w:t>
            </w:r>
          </w:p>
        </w:tc>
        <w:tc>
          <w:tcPr>
            <w:tcW w:w="3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632A" w:rsidRDefault="0075632A">
            <w:pPr>
              <w:ind w:left="0"/>
              <w:rPr>
                <w:b/>
                <w:sz w:val="24"/>
                <w:szCs w:val="24"/>
              </w:rPr>
            </w:pPr>
            <w:r>
              <w:rPr>
                <w:b/>
                <w:sz w:val="24"/>
                <w:szCs w:val="24"/>
              </w:rPr>
              <w:t>Headline Report</w:t>
            </w:r>
          </w:p>
        </w:tc>
        <w:tc>
          <w:tcPr>
            <w:tcW w:w="22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632A" w:rsidRDefault="0075632A">
            <w:pPr>
              <w:ind w:left="0"/>
              <w:rPr>
                <w:b/>
                <w:sz w:val="24"/>
                <w:szCs w:val="24"/>
              </w:rPr>
            </w:pPr>
            <w:r>
              <w:rPr>
                <w:b/>
                <w:sz w:val="24"/>
                <w:szCs w:val="24"/>
              </w:rPr>
              <w:t>Discussion topic</w:t>
            </w:r>
          </w:p>
        </w:tc>
        <w:tc>
          <w:tcPr>
            <w:tcW w:w="274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75632A" w:rsidRDefault="0075632A">
            <w:pPr>
              <w:ind w:left="0"/>
              <w:rPr>
                <w:b/>
                <w:sz w:val="24"/>
                <w:szCs w:val="24"/>
              </w:rPr>
            </w:pPr>
            <w:r>
              <w:rPr>
                <w:b/>
                <w:sz w:val="24"/>
                <w:szCs w:val="24"/>
              </w:rPr>
              <w:t>Area for Scrutiny and approval</w:t>
            </w:r>
          </w:p>
        </w:tc>
      </w:tr>
      <w:tr w:rsidR="00710977" w:rsidTr="00A6415E">
        <w:trPr>
          <w:trHeight w:val="1447"/>
          <w:jc w:val="center"/>
        </w:trPr>
        <w:tc>
          <w:tcPr>
            <w:tcW w:w="1492" w:type="dxa"/>
            <w:tcBorders>
              <w:top w:val="single" w:sz="4" w:space="0" w:color="auto"/>
              <w:left w:val="single" w:sz="4" w:space="0" w:color="auto"/>
              <w:right w:val="single" w:sz="4" w:space="0" w:color="auto"/>
            </w:tcBorders>
          </w:tcPr>
          <w:p w:rsidR="00710977" w:rsidRDefault="00710977" w:rsidP="00C8740F">
            <w:pPr>
              <w:ind w:left="0"/>
              <w:jc w:val="both"/>
              <w:rPr>
                <w:sz w:val="24"/>
                <w:szCs w:val="24"/>
              </w:rPr>
            </w:pPr>
            <w:r>
              <w:rPr>
                <w:sz w:val="24"/>
                <w:szCs w:val="24"/>
              </w:rPr>
              <w:t>May 28</w:t>
            </w:r>
            <w:r>
              <w:rPr>
                <w:sz w:val="24"/>
                <w:szCs w:val="24"/>
                <w:vertAlign w:val="superscript"/>
              </w:rPr>
              <w:t>th</w:t>
            </w:r>
          </w:p>
        </w:tc>
        <w:tc>
          <w:tcPr>
            <w:tcW w:w="3425" w:type="dxa"/>
            <w:vMerge w:val="restart"/>
            <w:tcBorders>
              <w:top w:val="single" w:sz="4" w:space="0" w:color="auto"/>
              <w:left w:val="single" w:sz="4" w:space="0" w:color="auto"/>
              <w:bottom w:val="single" w:sz="4" w:space="0" w:color="auto"/>
              <w:right w:val="single" w:sz="4" w:space="0" w:color="auto"/>
            </w:tcBorders>
          </w:tcPr>
          <w:p w:rsidR="00710977" w:rsidRDefault="00710977">
            <w:pPr>
              <w:ind w:left="0"/>
              <w:jc w:val="both"/>
              <w:rPr>
                <w:sz w:val="24"/>
                <w:szCs w:val="24"/>
              </w:rPr>
            </w:pPr>
          </w:p>
          <w:p w:rsidR="00710977" w:rsidRDefault="00710977">
            <w:pPr>
              <w:ind w:left="0"/>
              <w:jc w:val="both"/>
              <w:rPr>
                <w:sz w:val="24"/>
                <w:szCs w:val="24"/>
              </w:rPr>
            </w:pPr>
          </w:p>
          <w:p w:rsidR="00710977" w:rsidRDefault="00710977">
            <w:pPr>
              <w:ind w:left="0"/>
              <w:jc w:val="both"/>
              <w:rPr>
                <w:sz w:val="24"/>
                <w:szCs w:val="24"/>
              </w:rPr>
            </w:pPr>
          </w:p>
          <w:p w:rsidR="00710977" w:rsidRDefault="00710977">
            <w:pPr>
              <w:ind w:left="0"/>
              <w:jc w:val="both"/>
              <w:rPr>
                <w:sz w:val="24"/>
                <w:szCs w:val="24"/>
              </w:rPr>
            </w:pPr>
          </w:p>
          <w:p w:rsidR="00710977" w:rsidRDefault="00710977">
            <w:pPr>
              <w:ind w:left="0"/>
              <w:jc w:val="both"/>
              <w:rPr>
                <w:sz w:val="24"/>
                <w:szCs w:val="24"/>
              </w:rPr>
            </w:pPr>
          </w:p>
          <w:p w:rsidR="00710977" w:rsidRDefault="00710977">
            <w:pPr>
              <w:ind w:left="0"/>
              <w:rPr>
                <w:sz w:val="24"/>
                <w:szCs w:val="24"/>
              </w:rPr>
            </w:pPr>
          </w:p>
          <w:p w:rsidR="00710977" w:rsidRDefault="00710977">
            <w:pPr>
              <w:ind w:left="0"/>
              <w:rPr>
                <w:sz w:val="24"/>
                <w:szCs w:val="24"/>
              </w:rPr>
            </w:pPr>
          </w:p>
          <w:p w:rsidR="00710977" w:rsidRDefault="00710977">
            <w:pPr>
              <w:ind w:left="0"/>
              <w:rPr>
                <w:sz w:val="24"/>
                <w:szCs w:val="24"/>
              </w:rPr>
            </w:pPr>
            <w:r>
              <w:rPr>
                <w:sz w:val="24"/>
                <w:szCs w:val="24"/>
              </w:rPr>
              <w:t xml:space="preserve">Urgent matters, Correspondence, Estate issues and Tenant feedback </w:t>
            </w:r>
          </w:p>
        </w:tc>
        <w:tc>
          <w:tcPr>
            <w:tcW w:w="2262" w:type="dxa"/>
            <w:tcBorders>
              <w:top w:val="single" w:sz="4" w:space="0" w:color="auto"/>
              <w:left w:val="single" w:sz="4" w:space="0" w:color="auto"/>
              <w:right w:val="single" w:sz="4" w:space="0" w:color="auto"/>
            </w:tcBorders>
          </w:tcPr>
          <w:p w:rsidR="00710977" w:rsidRDefault="00710977" w:rsidP="00710977">
            <w:pPr>
              <w:ind w:left="0"/>
              <w:rPr>
                <w:sz w:val="24"/>
                <w:szCs w:val="24"/>
              </w:rPr>
            </w:pPr>
            <w:r>
              <w:rPr>
                <w:sz w:val="24"/>
                <w:szCs w:val="24"/>
              </w:rPr>
              <w:t>Covid19</w:t>
            </w:r>
          </w:p>
        </w:tc>
        <w:tc>
          <w:tcPr>
            <w:tcW w:w="2749" w:type="dxa"/>
            <w:tcBorders>
              <w:top w:val="single" w:sz="4" w:space="0" w:color="auto"/>
              <w:left w:val="single" w:sz="4" w:space="0" w:color="auto"/>
              <w:right w:val="single" w:sz="4" w:space="0" w:color="auto"/>
            </w:tcBorders>
          </w:tcPr>
          <w:p w:rsidR="00710977" w:rsidRDefault="00710977">
            <w:pPr>
              <w:ind w:left="0"/>
              <w:rPr>
                <w:sz w:val="24"/>
                <w:szCs w:val="24"/>
              </w:rPr>
            </w:pPr>
            <w:r>
              <w:rPr>
                <w:sz w:val="24"/>
                <w:szCs w:val="24"/>
              </w:rPr>
              <w:t xml:space="preserve">Financial Report </w:t>
            </w:r>
          </w:p>
          <w:p w:rsidR="00710977" w:rsidRDefault="00710977">
            <w:pPr>
              <w:ind w:left="0"/>
              <w:rPr>
                <w:sz w:val="24"/>
                <w:szCs w:val="24"/>
              </w:rPr>
            </w:pPr>
            <w:r>
              <w:rPr>
                <w:sz w:val="24"/>
                <w:szCs w:val="24"/>
              </w:rPr>
              <w:t>Sheltered Housing*</w:t>
            </w:r>
          </w:p>
          <w:p w:rsidR="00710977" w:rsidRDefault="00710977">
            <w:pPr>
              <w:ind w:left="0"/>
              <w:rPr>
                <w:sz w:val="24"/>
                <w:szCs w:val="24"/>
              </w:rPr>
            </w:pPr>
            <w:r>
              <w:rPr>
                <w:sz w:val="24"/>
                <w:szCs w:val="24"/>
              </w:rPr>
              <w:t xml:space="preserve">GATE Programme* </w:t>
            </w:r>
          </w:p>
          <w:p w:rsidR="00710977" w:rsidRDefault="00710977" w:rsidP="00C8740F">
            <w:pPr>
              <w:ind w:left="0"/>
              <w:rPr>
                <w:sz w:val="24"/>
                <w:szCs w:val="24"/>
              </w:rPr>
            </w:pPr>
            <w:r>
              <w:rPr>
                <w:sz w:val="24"/>
                <w:szCs w:val="24"/>
              </w:rPr>
              <w:t>Performance Review</w:t>
            </w:r>
          </w:p>
          <w:p w:rsidR="00A274CD" w:rsidRDefault="00A274CD" w:rsidP="00A274CD">
            <w:pPr>
              <w:ind w:left="0"/>
              <w:rPr>
                <w:sz w:val="24"/>
                <w:szCs w:val="24"/>
              </w:rPr>
            </w:pPr>
          </w:p>
        </w:tc>
      </w:tr>
      <w:tr w:rsidR="0075632A" w:rsidTr="00A6415E">
        <w:trPr>
          <w:jc w:val="center"/>
        </w:trPr>
        <w:tc>
          <w:tcPr>
            <w:tcW w:w="1492" w:type="dxa"/>
            <w:tcBorders>
              <w:top w:val="single" w:sz="4" w:space="0" w:color="auto"/>
              <w:left w:val="single" w:sz="4" w:space="0" w:color="auto"/>
              <w:bottom w:val="single" w:sz="4" w:space="0" w:color="auto"/>
              <w:right w:val="single" w:sz="4" w:space="0" w:color="auto"/>
            </w:tcBorders>
            <w:hideMark/>
          </w:tcPr>
          <w:p w:rsidR="0075632A" w:rsidRDefault="0075632A">
            <w:pPr>
              <w:ind w:left="0"/>
              <w:jc w:val="both"/>
              <w:rPr>
                <w:sz w:val="24"/>
                <w:szCs w:val="24"/>
              </w:rPr>
            </w:pPr>
            <w:r>
              <w:rPr>
                <w:sz w:val="24"/>
                <w:szCs w:val="24"/>
              </w:rPr>
              <w:t>July 30</w:t>
            </w:r>
            <w:r>
              <w:rPr>
                <w:sz w:val="24"/>
                <w:szCs w:val="24"/>
                <w:vertAlign w:val="superscript"/>
              </w:rPr>
              <w:t>th</w:t>
            </w:r>
          </w:p>
        </w:tc>
        <w:tc>
          <w:tcPr>
            <w:tcW w:w="3425" w:type="dxa"/>
            <w:vMerge/>
            <w:tcBorders>
              <w:top w:val="single" w:sz="4" w:space="0" w:color="auto"/>
              <w:left w:val="single" w:sz="4" w:space="0" w:color="auto"/>
              <w:bottom w:val="single" w:sz="4" w:space="0" w:color="auto"/>
              <w:right w:val="single" w:sz="4" w:space="0" w:color="auto"/>
            </w:tcBorders>
            <w:vAlign w:val="center"/>
            <w:hideMark/>
          </w:tcPr>
          <w:p w:rsidR="0075632A" w:rsidRDefault="0075632A">
            <w:pPr>
              <w:ind w:left="0"/>
              <w:rPr>
                <w:sz w:val="24"/>
                <w:szCs w:val="24"/>
              </w:rPr>
            </w:pPr>
          </w:p>
        </w:tc>
        <w:tc>
          <w:tcPr>
            <w:tcW w:w="2262" w:type="dxa"/>
            <w:tcBorders>
              <w:top w:val="single" w:sz="4" w:space="0" w:color="auto"/>
              <w:left w:val="single" w:sz="4" w:space="0" w:color="auto"/>
              <w:bottom w:val="single" w:sz="4" w:space="0" w:color="auto"/>
              <w:right w:val="single" w:sz="4" w:space="0" w:color="auto"/>
            </w:tcBorders>
            <w:hideMark/>
          </w:tcPr>
          <w:p w:rsidR="0075632A" w:rsidRDefault="0075632A">
            <w:pPr>
              <w:ind w:left="0"/>
            </w:pPr>
            <w:r>
              <w:rPr>
                <w:sz w:val="24"/>
                <w:szCs w:val="24"/>
              </w:rPr>
              <w:t>To be set by Board</w:t>
            </w:r>
          </w:p>
        </w:tc>
        <w:tc>
          <w:tcPr>
            <w:tcW w:w="2749" w:type="dxa"/>
            <w:tcBorders>
              <w:top w:val="single" w:sz="4" w:space="0" w:color="auto"/>
              <w:left w:val="single" w:sz="4" w:space="0" w:color="auto"/>
              <w:bottom w:val="single" w:sz="4" w:space="0" w:color="auto"/>
              <w:right w:val="single" w:sz="4" w:space="0" w:color="auto"/>
            </w:tcBorders>
            <w:hideMark/>
          </w:tcPr>
          <w:p w:rsidR="0075632A" w:rsidRDefault="0075632A">
            <w:pPr>
              <w:ind w:left="0"/>
              <w:rPr>
                <w:sz w:val="24"/>
                <w:szCs w:val="24"/>
              </w:rPr>
            </w:pPr>
            <w:r>
              <w:rPr>
                <w:sz w:val="24"/>
                <w:szCs w:val="24"/>
              </w:rPr>
              <w:t>Health and Safety Report</w:t>
            </w:r>
          </w:p>
          <w:p w:rsidR="0075632A" w:rsidRDefault="0075632A">
            <w:pPr>
              <w:ind w:left="0"/>
              <w:rPr>
                <w:sz w:val="24"/>
                <w:szCs w:val="24"/>
              </w:rPr>
            </w:pPr>
            <w:r>
              <w:rPr>
                <w:sz w:val="24"/>
                <w:szCs w:val="24"/>
              </w:rPr>
              <w:t>HR Report</w:t>
            </w:r>
            <w:r w:rsidR="004B2C1C">
              <w:rPr>
                <w:sz w:val="24"/>
                <w:szCs w:val="24"/>
              </w:rPr>
              <w:t>*</w:t>
            </w:r>
          </w:p>
          <w:p w:rsidR="0075632A" w:rsidRDefault="0075632A">
            <w:pPr>
              <w:ind w:left="0"/>
              <w:rPr>
                <w:sz w:val="24"/>
                <w:szCs w:val="24"/>
              </w:rPr>
            </w:pPr>
            <w:r>
              <w:rPr>
                <w:sz w:val="24"/>
                <w:szCs w:val="24"/>
              </w:rPr>
              <w:t>Statutory Accounts</w:t>
            </w:r>
          </w:p>
          <w:p w:rsidR="00A274CD" w:rsidRDefault="0075632A">
            <w:pPr>
              <w:ind w:left="0"/>
              <w:rPr>
                <w:sz w:val="24"/>
                <w:szCs w:val="24"/>
              </w:rPr>
            </w:pPr>
            <w:r>
              <w:rPr>
                <w:sz w:val="24"/>
                <w:szCs w:val="24"/>
              </w:rPr>
              <w:t>Sheltered Housing</w:t>
            </w:r>
            <w:r w:rsidR="004B2C1C">
              <w:rPr>
                <w:sz w:val="24"/>
                <w:szCs w:val="24"/>
              </w:rPr>
              <w:t>*</w:t>
            </w:r>
          </w:p>
          <w:p w:rsidR="0075632A" w:rsidRDefault="00A274CD" w:rsidP="00A274CD">
            <w:pPr>
              <w:ind w:left="0"/>
              <w:rPr>
                <w:sz w:val="24"/>
                <w:szCs w:val="24"/>
              </w:rPr>
            </w:pPr>
            <w:r w:rsidRPr="008C795B">
              <w:rPr>
                <w:sz w:val="24"/>
                <w:szCs w:val="24"/>
              </w:rPr>
              <w:t>Policy Review</w:t>
            </w:r>
            <w:r w:rsidR="008C795B">
              <w:rPr>
                <w:sz w:val="24"/>
                <w:szCs w:val="24"/>
              </w:rPr>
              <w:t>**</w:t>
            </w:r>
            <w:r w:rsidR="0075632A" w:rsidRPr="008C795B">
              <w:rPr>
                <w:sz w:val="24"/>
                <w:szCs w:val="24"/>
              </w:rPr>
              <w:t xml:space="preserve"> </w:t>
            </w:r>
          </w:p>
        </w:tc>
      </w:tr>
      <w:tr w:rsidR="0075632A" w:rsidTr="00A6415E">
        <w:trPr>
          <w:jc w:val="center"/>
        </w:trPr>
        <w:tc>
          <w:tcPr>
            <w:tcW w:w="1492" w:type="dxa"/>
            <w:tcBorders>
              <w:top w:val="single" w:sz="4" w:space="0" w:color="auto"/>
              <w:left w:val="single" w:sz="4" w:space="0" w:color="auto"/>
              <w:bottom w:val="single" w:sz="4" w:space="0" w:color="auto"/>
              <w:right w:val="single" w:sz="4" w:space="0" w:color="auto"/>
            </w:tcBorders>
            <w:hideMark/>
          </w:tcPr>
          <w:p w:rsidR="0075632A" w:rsidRDefault="0075632A">
            <w:pPr>
              <w:ind w:left="0"/>
              <w:jc w:val="both"/>
              <w:rPr>
                <w:sz w:val="24"/>
                <w:szCs w:val="24"/>
              </w:rPr>
            </w:pPr>
            <w:r>
              <w:rPr>
                <w:sz w:val="24"/>
                <w:szCs w:val="24"/>
              </w:rPr>
              <w:t xml:space="preserve">August </w:t>
            </w:r>
          </w:p>
        </w:tc>
        <w:tc>
          <w:tcPr>
            <w:tcW w:w="3425" w:type="dxa"/>
            <w:vMerge/>
            <w:tcBorders>
              <w:top w:val="single" w:sz="4" w:space="0" w:color="auto"/>
              <w:left w:val="single" w:sz="4" w:space="0" w:color="auto"/>
              <w:bottom w:val="single" w:sz="4" w:space="0" w:color="auto"/>
              <w:right w:val="single" w:sz="4" w:space="0" w:color="auto"/>
            </w:tcBorders>
            <w:vAlign w:val="center"/>
            <w:hideMark/>
          </w:tcPr>
          <w:p w:rsidR="0075632A" w:rsidRDefault="0075632A">
            <w:pPr>
              <w:ind w:left="0"/>
              <w:rPr>
                <w:sz w:val="24"/>
                <w:szCs w:val="24"/>
              </w:rPr>
            </w:pPr>
          </w:p>
        </w:tc>
        <w:tc>
          <w:tcPr>
            <w:tcW w:w="2262" w:type="dxa"/>
            <w:tcBorders>
              <w:top w:val="single" w:sz="4" w:space="0" w:color="auto"/>
              <w:left w:val="single" w:sz="4" w:space="0" w:color="auto"/>
              <w:bottom w:val="single" w:sz="4" w:space="0" w:color="auto"/>
              <w:right w:val="single" w:sz="4" w:space="0" w:color="auto"/>
            </w:tcBorders>
            <w:hideMark/>
          </w:tcPr>
          <w:p w:rsidR="0075632A" w:rsidRDefault="0075632A">
            <w:pPr>
              <w:ind w:left="0"/>
            </w:pPr>
            <w:r>
              <w:rPr>
                <w:sz w:val="24"/>
                <w:szCs w:val="24"/>
              </w:rPr>
              <w:t>No meeting</w:t>
            </w:r>
          </w:p>
        </w:tc>
        <w:tc>
          <w:tcPr>
            <w:tcW w:w="2749" w:type="dxa"/>
            <w:tcBorders>
              <w:top w:val="single" w:sz="4" w:space="0" w:color="auto"/>
              <w:left w:val="single" w:sz="4" w:space="0" w:color="auto"/>
              <w:bottom w:val="single" w:sz="4" w:space="0" w:color="auto"/>
              <w:right w:val="single" w:sz="4" w:space="0" w:color="auto"/>
            </w:tcBorders>
            <w:hideMark/>
          </w:tcPr>
          <w:p w:rsidR="0075632A" w:rsidRDefault="0075632A">
            <w:pPr>
              <w:ind w:left="0"/>
              <w:rPr>
                <w:sz w:val="24"/>
                <w:szCs w:val="24"/>
              </w:rPr>
            </w:pPr>
            <w:r>
              <w:rPr>
                <w:sz w:val="24"/>
                <w:szCs w:val="24"/>
              </w:rPr>
              <w:t>N/A</w:t>
            </w:r>
          </w:p>
        </w:tc>
      </w:tr>
      <w:tr w:rsidR="0075632A" w:rsidTr="00A6415E">
        <w:trPr>
          <w:jc w:val="center"/>
        </w:trPr>
        <w:tc>
          <w:tcPr>
            <w:tcW w:w="1492" w:type="dxa"/>
            <w:tcBorders>
              <w:top w:val="single" w:sz="4" w:space="0" w:color="auto"/>
              <w:left w:val="single" w:sz="4" w:space="0" w:color="auto"/>
              <w:bottom w:val="single" w:sz="4" w:space="0" w:color="auto"/>
              <w:right w:val="single" w:sz="4" w:space="0" w:color="auto"/>
            </w:tcBorders>
            <w:hideMark/>
          </w:tcPr>
          <w:p w:rsidR="0075632A" w:rsidRDefault="0075632A">
            <w:pPr>
              <w:ind w:left="0"/>
              <w:jc w:val="both"/>
              <w:rPr>
                <w:sz w:val="24"/>
                <w:szCs w:val="24"/>
              </w:rPr>
            </w:pPr>
            <w:r>
              <w:rPr>
                <w:sz w:val="24"/>
                <w:szCs w:val="24"/>
              </w:rPr>
              <w:t>September 3</w:t>
            </w:r>
            <w:r>
              <w:rPr>
                <w:sz w:val="24"/>
                <w:szCs w:val="24"/>
                <w:vertAlign w:val="superscript"/>
              </w:rPr>
              <w:t>rd</w:t>
            </w:r>
          </w:p>
        </w:tc>
        <w:tc>
          <w:tcPr>
            <w:tcW w:w="3425" w:type="dxa"/>
            <w:vMerge/>
            <w:tcBorders>
              <w:top w:val="single" w:sz="4" w:space="0" w:color="auto"/>
              <w:left w:val="single" w:sz="4" w:space="0" w:color="auto"/>
              <w:bottom w:val="single" w:sz="4" w:space="0" w:color="auto"/>
              <w:right w:val="single" w:sz="4" w:space="0" w:color="auto"/>
            </w:tcBorders>
            <w:vAlign w:val="center"/>
            <w:hideMark/>
          </w:tcPr>
          <w:p w:rsidR="0075632A" w:rsidRDefault="0075632A">
            <w:pPr>
              <w:ind w:left="0"/>
              <w:rPr>
                <w:sz w:val="24"/>
                <w:szCs w:val="24"/>
              </w:rPr>
            </w:pPr>
          </w:p>
        </w:tc>
        <w:tc>
          <w:tcPr>
            <w:tcW w:w="2262" w:type="dxa"/>
            <w:tcBorders>
              <w:top w:val="single" w:sz="4" w:space="0" w:color="auto"/>
              <w:left w:val="single" w:sz="4" w:space="0" w:color="auto"/>
              <w:bottom w:val="single" w:sz="4" w:space="0" w:color="auto"/>
              <w:right w:val="single" w:sz="4" w:space="0" w:color="auto"/>
            </w:tcBorders>
            <w:hideMark/>
          </w:tcPr>
          <w:p w:rsidR="0075632A" w:rsidRDefault="0075632A">
            <w:pPr>
              <w:ind w:left="0"/>
            </w:pPr>
            <w:r>
              <w:rPr>
                <w:sz w:val="24"/>
                <w:szCs w:val="24"/>
              </w:rPr>
              <w:t>To be set by Board</w:t>
            </w:r>
          </w:p>
        </w:tc>
        <w:tc>
          <w:tcPr>
            <w:tcW w:w="2749" w:type="dxa"/>
            <w:tcBorders>
              <w:top w:val="single" w:sz="4" w:space="0" w:color="auto"/>
              <w:left w:val="single" w:sz="4" w:space="0" w:color="auto"/>
              <w:bottom w:val="single" w:sz="4" w:space="0" w:color="auto"/>
              <w:right w:val="single" w:sz="4" w:space="0" w:color="auto"/>
            </w:tcBorders>
            <w:hideMark/>
          </w:tcPr>
          <w:p w:rsidR="0075632A" w:rsidRDefault="0075632A">
            <w:pPr>
              <w:ind w:left="0"/>
              <w:rPr>
                <w:sz w:val="24"/>
                <w:szCs w:val="24"/>
              </w:rPr>
            </w:pPr>
            <w:r>
              <w:rPr>
                <w:sz w:val="24"/>
                <w:szCs w:val="24"/>
              </w:rPr>
              <w:t>Performance Review</w:t>
            </w:r>
          </w:p>
          <w:p w:rsidR="0075632A" w:rsidRDefault="0075632A">
            <w:pPr>
              <w:ind w:left="0"/>
              <w:rPr>
                <w:sz w:val="24"/>
                <w:szCs w:val="24"/>
              </w:rPr>
            </w:pPr>
            <w:r>
              <w:rPr>
                <w:sz w:val="24"/>
                <w:szCs w:val="24"/>
              </w:rPr>
              <w:t>Risk Register Review</w:t>
            </w:r>
          </w:p>
          <w:p w:rsidR="0075632A" w:rsidRDefault="0075632A">
            <w:pPr>
              <w:ind w:left="0"/>
              <w:rPr>
                <w:sz w:val="24"/>
                <w:szCs w:val="24"/>
              </w:rPr>
            </w:pPr>
            <w:r>
              <w:rPr>
                <w:sz w:val="24"/>
                <w:szCs w:val="24"/>
              </w:rPr>
              <w:t>Financial Report</w:t>
            </w:r>
          </w:p>
          <w:p w:rsidR="00A274CD" w:rsidRDefault="0075632A" w:rsidP="006778B4">
            <w:pPr>
              <w:ind w:left="0"/>
              <w:rPr>
                <w:sz w:val="24"/>
                <w:szCs w:val="24"/>
              </w:rPr>
            </w:pPr>
            <w:r>
              <w:rPr>
                <w:sz w:val="24"/>
                <w:szCs w:val="24"/>
              </w:rPr>
              <w:t>GATE programme</w:t>
            </w:r>
            <w:r w:rsidR="004B2C1C">
              <w:rPr>
                <w:sz w:val="24"/>
                <w:szCs w:val="24"/>
              </w:rPr>
              <w:t>*</w:t>
            </w:r>
          </w:p>
        </w:tc>
      </w:tr>
      <w:tr w:rsidR="00FA5788" w:rsidTr="00A6415E">
        <w:trPr>
          <w:jc w:val="center"/>
        </w:trPr>
        <w:tc>
          <w:tcPr>
            <w:tcW w:w="1492" w:type="dxa"/>
            <w:tcBorders>
              <w:top w:val="single" w:sz="4" w:space="0" w:color="auto"/>
              <w:left w:val="single" w:sz="4" w:space="0" w:color="auto"/>
              <w:bottom w:val="single" w:sz="4" w:space="0" w:color="auto"/>
              <w:right w:val="single" w:sz="4" w:space="0" w:color="auto"/>
            </w:tcBorders>
          </w:tcPr>
          <w:p w:rsidR="00FA5788" w:rsidRDefault="00FA5788">
            <w:pPr>
              <w:ind w:left="0"/>
              <w:jc w:val="both"/>
              <w:rPr>
                <w:sz w:val="24"/>
                <w:szCs w:val="24"/>
              </w:rPr>
            </w:pPr>
            <w:r>
              <w:rPr>
                <w:sz w:val="24"/>
                <w:szCs w:val="24"/>
              </w:rPr>
              <w:t>September 24</w:t>
            </w:r>
            <w:r w:rsidRPr="00FA5788">
              <w:rPr>
                <w:sz w:val="24"/>
                <w:szCs w:val="24"/>
                <w:vertAlign w:val="superscript"/>
              </w:rPr>
              <w:t>th</w:t>
            </w:r>
            <w:r>
              <w:rPr>
                <w:sz w:val="24"/>
                <w:szCs w:val="24"/>
              </w:rPr>
              <w:t xml:space="preserve"> </w:t>
            </w:r>
          </w:p>
        </w:tc>
        <w:tc>
          <w:tcPr>
            <w:tcW w:w="3425" w:type="dxa"/>
            <w:tcBorders>
              <w:top w:val="single" w:sz="4" w:space="0" w:color="auto"/>
              <w:left w:val="single" w:sz="4" w:space="0" w:color="auto"/>
              <w:bottom w:val="single" w:sz="4" w:space="0" w:color="auto"/>
              <w:right w:val="single" w:sz="4" w:space="0" w:color="auto"/>
            </w:tcBorders>
            <w:vAlign w:val="center"/>
          </w:tcPr>
          <w:p w:rsidR="00FA5788" w:rsidRDefault="00FA5788">
            <w:pPr>
              <w:ind w:left="0"/>
              <w:rPr>
                <w:sz w:val="24"/>
                <w:szCs w:val="24"/>
              </w:rPr>
            </w:pPr>
          </w:p>
        </w:tc>
        <w:tc>
          <w:tcPr>
            <w:tcW w:w="2262" w:type="dxa"/>
            <w:tcBorders>
              <w:top w:val="single" w:sz="4" w:space="0" w:color="auto"/>
              <w:left w:val="single" w:sz="4" w:space="0" w:color="auto"/>
              <w:bottom w:val="single" w:sz="4" w:space="0" w:color="auto"/>
              <w:right w:val="single" w:sz="4" w:space="0" w:color="auto"/>
            </w:tcBorders>
          </w:tcPr>
          <w:p w:rsidR="00FA5788" w:rsidRDefault="00FA5788">
            <w:pPr>
              <w:ind w:left="0"/>
              <w:rPr>
                <w:sz w:val="24"/>
                <w:szCs w:val="24"/>
              </w:rPr>
            </w:pPr>
            <w:r>
              <w:rPr>
                <w:sz w:val="24"/>
                <w:szCs w:val="24"/>
              </w:rPr>
              <w:t>2020 Annual General Meeting</w:t>
            </w:r>
            <w:r w:rsidR="00A64867">
              <w:rPr>
                <w:sz w:val="24"/>
                <w:szCs w:val="24"/>
              </w:rPr>
              <w:t xml:space="preserve"> </w:t>
            </w:r>
          </w:p>
        </w:tc>
        <w:tc>
          <w:tcPr>
            <w:tcW w:w="2749" w:type="dxa"/>
            <w:tcBorders>
              <w:top w:val="single" w:sz="4" w:space="0" w:color="auto"/>
              <w:left w:val="single" w:sz="4" w:space="0" w:color="auto"/>
              <w:bottom w:val="single" w:sz="4" w:space="0" w:color="auto"/>
              <w:right w:val="single" w:sz="4" w:space="0" w:color="auto"/>
            </w:tcBorders>
          </w:tcPr>
          <w:p w:rsidR="00FA5788" w:rsidRDefault="00FA5788">
            <w:pPr>
              <w:ind w:left="0"/>
              <w:rPr>
                <w:sz w:val="24"/>
                <w:szCs w:val="24"/>
              </w:rPr>
            </w:pPr>
          </w:p>
        </w:tc>
      </w:tr>
    </w:tbl>
    <w:p w:rsidR="0075632A" w:rsidRDefault="0075632A" w:rsidP="0075632A">
      <w:pPr>
        <w:ind w:left="0"/>
        <w:jc w:val="both"/>
        <w:rPr>
          <w:sz w:val="24"/>
          <w:szCs w:val="24"/>
        </w:rPr>
      </w:pPr>
    </w:p>
    <w:p w:rsidR="0075632A" w:rsidRDefault="0075632A" w:rsidP="0075632A">
      <w:pPr>
        <w:ind w:left="0"/>
        <w:jc w:val="both"/>
        <w:rPr>
          <w:sz w:val="24"/>
          <w:szCs w:val="24"/>
        </w:rPr>
      </w:pPr>
      <w:r>
        <w:rPr>
          <w:sz w:val="24"/>
          <w:szCs w:val="24"/>
        </w:rPr>
        <w:t>In addition to this the Board will establish ad hoc sub committees should this be required.</w:t>
      </w:r>
    </w:p>
    <w:p w:rsidR="004B2C1C" w:rsidRDefault="004B2C1C" w:rsidP="0075632A">
      <w:pPr>
        <w:ind w:left="0"/>
        <w:jc w:val="both"/>
        <w:rPr>
          <w:sz w:val="24"/>
          <w:szCs w:val="24"/>
        </w:rPr>
      </w:pPr>
      <w:r>
        <w:rPr>
          <w:sz w:val="24"/>
          <w:szCs w:val="24"/>
        </w:rPr>
        <w:t>* Reporting frequency under review.</w:t>
      </w:r>
    </w:p>
    <w:p w:rsidR="008C795B" w:rsidRDefault="008C795B" w:rsidP="0075632A">
      <w:pPr>
        <w:ind w:left="0"/>
        <w:jc w:val="both"/>
        <w:rPr>
          <w:sz w:val="24"/>
          <w:szCs w:val="24"/>
        </w:rPr>
      </w:pPr>
      <w:r>
        <w:rPr>
          <w:sz w:val="24"/>
          <w:szCs w:val="24"/>
        </w:rPr>
        <w:t>** A Policy Review Log has been established with review dates and sign off procedures.</w:t>
      </w:r>
      <w:r w:rsidR="006778B4">
        <w:rPr>
          <w:sz w:val="24"/>
          <w:szCs w:val="24"/>
        </w:rPr>
        <w:t xml:space="preserve"> The next review point will be early October.</w:t>
      </w:r>
    </w:p>
    <w:p w:rsidR="008C795B" w:rsidRDefault="008C795B" w:rsidP="0075632A">
      <w:pPr>
        <w:ind w:left="0"/>
        <w:jc w:val="both"/>
        <w:rPr>
          <w:sz w:val="24"/>
          <w:szCs w:val="24"/>
        </w:rPr>
      </w:pPr>
    </w:p>
    <w:p w:rsidR="00A64867" w:rsidRDefault="00A64867" w:rsidP="0075632A">
      <w:pPr>
        <w:ind w:left="0"/>
        <w:jc w:val="both"/>
        <w:rPr>
          <w:sz w:val="24"/>
          <w:szCs w:val="24"/>
        </w:rPr>
      </w:pPr>
    </w:p>
    <w:tbl>
      <w:tblPr>
        <w:tblStyle w:val="TableGrid"/>
        <w:tblW w:w="9923" w:type="dxa"/>
        <w:tblInd w:w="-5" w:type="dxa"/>
        <w:tblLook w:val="04A0" w:firstRow="1" w:lastRow="0" w:firstColumn="1" w:lastColumn="0" w:noHBand="0" w:noVBand="1"/>
      </w:tblPr>
      <w:tblGrid>
        <w:gridCol w:w="9923"/>
      </w:tblGrid>
      <w:tr w:rsidR="0075632A" w:rsidTr="00A6415E">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5632A" w:rsidRDefault="0075632A">
            <w:pPr>
              <w:ind w:left="0"/>
              <w:jc w:val="both"/>
              <w:rPr>
                <w:b/>
                <w:sz w:val="24"/>
                <w:szCs w:val="24"/>
              </w:rPr>
            </w:pPr>
            <w:r>
              <w:rPr>
                <w:b/>
                <w:sz w:val="24"/>
                <w:szCs w:val="24"/>
              </w:rPr>
              <w:t>Recommendations for Approval;</w:t>
            </w:r>
          </w:p>
          <w:p w:rsidR="0075632A" w:rsidRDefault="0075632A">
            <w:pPr>
              <w:ind w:left="0"/>
              <w:jc w:val="both"/>
              <w:rPr>
                <w:b/>
                <w:sz w:val="24"/>
                <w:szCs w:val="24"/>
              </w:rPr>
            </w:pPr>
          </w:p>
          <w:p w:rsidR="0075632A" w:rsidRDefault="0075632A" w:rsidP="00501A1D">
            <w:pPr>
              <w:pStyle w:val="ListParagraph"/>
              <w:numPr>
                <w:ilvl w:val="0"/>
                <w:numId w:val="7"/>
              </w:numPr>
              <w:jc w:val="both"/>
              <w:rPr>
                <w:sz w:val="24"/>
                <w:szCs w:val="24"/>
              </w:rPr>
            </w:pPr>
            <w:r w:rsidRPr="00C50037">
              <w:rPr>
                <w:sz w:val="24"/>
                <w:szCs w:val="24"/>
              </w:rPr>
              <w:t xml:space="preserve">Board members are asked to </w:t>
            </w:r>
            <w:r w:rsidR="00AC58FA" w:rsidRPr="00C50037">
              <w:rPr>
                <w:sz w:val="24"/>
                <w:szCs w:val="24"/>
              </w:rPr>
              <w:t xml:space="preserve">note the </w:t>
            </w:r>
            <w:r w:rsidRPr="00C50037">
              <w:rPr>
                <w:sz w:val="24"/>
                <w:szCs w:val="24"/>
              </w:rPr>
              <w:t>timetable for Board and AGM meetings above.</w:t>
            </w:r>
          </w:p>
          <w:p w:rsidR="0075632A" w:rsidRDefault="0075632A" w:rsidP="00F25A92">
            <w:pPr>
              <w:pStyle w:val="ListParagraph"/>
              <w:jc w:val="both"/>
              <w:rPr>
                <w:b/>
                <w:sz w:val="24"/>
                <w:szCs w:val="24"/>
              </w:rPr>
            </w:pPr>
          </w:p>
        </w:tc>
      </w:tr>
    </w:tbl>
    <w:p w:rsidR="00DB2946" w:rsidRDefault="00DB2946" w:rsidP="00C51566">
      <w:pPr>
        <w:ind w:left="0"/>
        <w:jc w:val="both"/>
        <w:rPr>
          <w:b/>
          <w:color w:val="000000" w:themeColor="text1"/>
          <w:sz w:val="32"/>
          <w:szCs w:val="24"/>
        </w:rPr>
      </w:pPr>
    </w:p>
    <w:p w:rsidR="00732226" w:rsidRDefault="00732226" w:rsidP="00C51566">
      <w:pPr>
        <w:ind w:left="0"/>
        <w:jc w:val="both"/>
        <w:rPr>
          <w:b/>
          <w:color w:val="000000" w:themeColor="text1"/>
          <w:sz w:val="32"/>
          <w:szCs w:val="24"/>
        </w:rPr>
      </w:pPr>
    </w:p>
    <w:p w:rsidR="00732226" w:rsidRDefault="00732226" w:rsidP="00C51566">
      <w:pPr>
        <w:ind w:left="0"/>
        <w:jc w:val="both"/>
        <w:rPr>
          <w:b/>
          <w:color w:val="000000" w:themeColor="text1"/>
          <w:sz w:val="32"/>
          <w:szCs w:val="24"/>
        </w:rPr>
      </w:pPr>
    </w:p>
    <w:p w:rsidR="00732226" w:rsidRDefault="00732226" w:rsidP="00C51566">
      <w:pPr>
        <w:ind w:left="0"/>
        <w:jc w:val="both"/>
        <w:rPr>
          <w:b/>
          <w:color w:val="000000" w:themeColor="text1"/>
          <w:sz w:val="32"/>
          <w:szCs w:val="24"/>
        </w:rPr>
      </w:pPr>
    </w:p>
    <w:p w:rsidR="00732226" w:rsidRDefault="00732226" w:rsidP="00C51566">
      <w:pPr>
        <w:ind w:left="0"/>
        <w:jc w:val="both"/>
        <w:rPr>
          <w:b/>
          <w:color w:val="000000" w:themeColor="text1"/>
          <w:sz w:val="32"/>
          <w:szCs w:val="24"/>
        </w:rPr>
      </w:pPr>
    </w:p>
    <w:p w:rsidR="00732226" w:rsidRDefault="00732226" w:rsidP="00C51566">
      <w:pPr>
        <w:ind w:left="0"/>
        <w:jc w:val="both"/>
        <w:rPr>
          <w:b/>
          <w:color w:val="000000" w:themeColor="text1"/>
          <w:sz w:val="32"/>
          <w:szCs w:val="24"/>
        </w:rPr>
      </w:pPr>
    </w:p>
    <w:p w:rsidR="00732226" w:rsidRDefault="00732226" w:rsidP="00C51566">
      <w:pPr>
        <w:ind w:left="0"/>
        <w:jc w:val="both"/>
        <w:rPr>
          <w:b/>
          <w:color w:val="000000" w:themeColor="text1"/>
          <w:sz w:val="32"/>
          <w:szCs w:val="24"/>
        </w:rPr>
      </w:pPr>
    </w:p>
    <w:p w:rsidR="00732226" w:rsidRDefault="00732226" w:rsidP="00C51566">
      <w:pPr>
        <w:ind w:left="0"/>
        <w:jc w:val="both"/>
        <w:rPr>
          <w:b/>
          <w:color w:val="000000" w:themeColor="text1"/>
          <w:sz w:val="32"/>
          <w:szCs w:val="24"/>
        </w:rPr>
      </w:pPr>
    </w:p>
    <w:p w:rsidR="00732226" w:rsidRDefault="00732226" w:rsidP="00C51566">
      <w:pPr>
        <w:ind w:left="0"/>
        <w:jc w:val="both"/>
        <w:rPr>
          <w:b/>
          <w:color w:val="000000" w:themeColor="text1"/>
          <w:sz w:val="32"/>
          <w:szCs w:val="24"/>
        </w:rPr>
      </w:pPr>
    </w:p>
    <w:p w:rsidR="00D13858" w:rsidRDefault="00D13858" w:rsidP="00C51566">
      <w:pPr>
        <w:ind w:left="0"/>
        <w:jc w:val="both"/>
        <w:rPr>
          <w:b/>
          <w:color w:val="000000" w:themeColor="text1"/>
          <w:sz w:val="32"/>
          <w:szCs w:val="24"/>
        </w:rPr>
      </w:pPr>
    </w:p>
    <w:p w:rsidR="00D13858" w:rsidRPr="00311F74" w:rsidRDefault="00311F74" w:rsidP="00C51566">
      <w:pPr>
        <w:ind w:left="0"/>
        <w:jc w:val="both"/>
        <w:rPr>
          <w:b/>
          <w:color w:val="000000" w:themeColor="text1"/>
          <w:sz w:val="28"/>
          <w:szCs w:val="28"/>
        </w:rPr>
      </w:pPr>
      <w:r w:rsidRPr="00311F74">
        <w:rPr>
          <w:b/>
          <w:color w:val="000000" w:themeColor="text1"/>
          <w:sz w:val="28"/>
          <w:szCs w:val="28"/>
        </w:rPr>
        <w:t>3.2</w:t>
      </w:r>
      <w:r w:rsidR="00F40349" w:rsidRPr="00311F74">
        <w:rPr>
          <w:b/>
          <w:color w:val="000000" w:themeColor="text1"/>
          <w:sz w:val="28"/>
          <w:szCs w:val="28"/>
        </w:rPr>
        <w:t xml:space="preserve">. </w:t>
      </w:r>
      <w:r w:rsidR="0054668B" w:rsidRPr="00311F74">
        <w:rPr>
          <w:b/>
          <w:color w:val="000000" w:themeColor="text1"/>
          <w:sz w:val="28"/>
          <w:szCs w:val="28"/>
        </w:rPr>
        <w:t>Annual General Meeting</w:t>
      </w:r>
    </w:p>
    <w:p w:rsidR="0054668B" w:rsidRDefault="0054668B" w:rsidP="00C51566">
      <w:pPr>
        <w:ind w:left="0"/>
        <w:jc w:val="both"/>
        <w:rPr>
          <w:b/>
          <w:color w:val="000000" w:themeColor="text1"/>
          <w:sz w:val="32"/>
          <w:szCs w:val="24"/>
        </w:rPr>
      </w:pPr>
    </w:p>
    <w:p w:rsidR="00F40349" w:rsidRDefault="002B6779" w:rsidP="00A6415E">
      <w:pPr>
        <w:ind w:left="0"/>
        <w:rPr>
          <w:color w:val="000000" w:themeColor="text1"/>
          <w:sz w:val="24"/>
          <w:szCs w:val="24"/>
        </w:rPr>
      </w:pPr>
      <w:r>
        <w:rPr>
          <w:color w:val="000000" w:themeColor="text1"/>
          <w:sz w:val="24"/>
          <w:szCs w:val="24"/>
        </w:rPr>
        <w:t>At the July 2020 meeting the Board agreed that it should take legal advice as to what the ramifications would be if it were not possible to undertake an AGM prior to the latest due date of 30</w:t>
      </w:r>
      <w:r w:rsidRPr="002B6779">
        <w:rPr>
          <w:color w:val="000000" w:themeColor="text1"/>
          <w:sz w:val="24"/>
          <w:szCs w:val="24"/>
          <w:vertAlign w:val="superscript"/>
        </w:rPr>
        <w:t>th</w:t>
      </w:r>
      <w:r>
        <w:rPr>
          <w:color w:val="000000" w:themeColor="text1"/>
          <w:sz w:val="24"/>
          <w:szCs w:val="24"/>
        </w:rPr>
        <w:t xml:space="preserve"> September.</w:t>
      </w:r>
    </w:p>
    <w:p w:rsidR="002B6779" w:rsidRDefault="002B6779" w:rsidP="00A6415E">
      <w:pPr>
        <w:ind w:left="0"/>
        <w:rPr>
          <w:color w:val="000000" w:themeColor="text1"/>
          <w:sz w:val="24"/>
          <w:szCs w:val="24"/>
        </w:rPr>
      </w:pPr>
    </w:p>
    <w:p w:rsidR="002B6779" w:rsidRDefault="002B6779" w:rsidP="00A6415E">
      <w:pPr>
        <w:ind w:left="0"/>
        <w:rPr>
          <w:color w:val="000000" w:themeColor="text1"/>
          <w:sz w:val="24"/>
          <w:szCs w:val="24"/>
        </w:rPr>
      </w:pPr>
      <w:r>
        <w:rPr>
          <w:color w:val="000000" w:themeColor="text1"/>
          <w:sz w:val="24"/>
          <w:szCs w:val="24"/>
        </w:rPr>
        <w:t xml:space="preserve">Legal opinion was obtained and the solicitor has advised that all best efforts should be made to hold a meeting if at all possible. </w:t>
      </w:r>
    </w:p>
    <w:p w:rsidR="002B6779" w:rsidRDefault="002B6779" w:rsidP="00A6415E">
      <w:pPr>
        <w:ind w:left="0"/>
        <w:rPr>
          <w:color w:val="000000" w:themeColor="text1"/>
          <w:sz w:val="24"/>
          <w:szCs w:val="24"/>
        </w:rPr>
      </w:pPr>
    </w:p>
    <w:p w:rsidR="00B86CC2" w:rsidRPr="00B86CC2" w:rsidRDefault="00B86CC2" w:rsidP="00B86CC2">
      <w:pPr>
        <w:ind w:left="0"/>
        <w:rPr>
          <w:i/>
          <w:color w:val="000000" w:themeColor="text1"/>
          <w:sz w:val="24"/>
          <w:szCs w:val="24"/>
        </w:rPr>
      </w:pPr>
      <w:r w:rsidRPr="00B86CC2">
        <w:rPr>
          <w:i/>
          <w:color w:val="000000" w:themeColor="text1"/>
          <w:sz w:val="24"/>
          <w:szCs w:val="24"/>
        </w:rPr>
        <w:t>The Financial Conduct Authority has said that it is for Societies to reach their own decisions as to whether to go ahead with any planned meetings, taking into account any relevant Government guidance, their own individual circumstances, and where appropriate legal advice.</w:t>
      </w:r>
    </w:p>
    <w:p w:rsidR="00B86CC2" w:rsidRPr="00B86CC2" w:rsidRDefault="00B86CC2" w:rsidP="00B86CC2">
      <w:pPr>
        <w:ind w:left="0"/>
        <w:rPr>
          <w:i/>
          <w:color w:val="000000" w:themeColor="text1"/>
          <w:sz w:val="24"/>
          <w:szCs w:val="24"/>
        </w:rPr>
      </w:pPr>
    </w:p>
    <w:p w:rsidR="00B86CC2" w:rsidRDefault="00B86CC2" w:rsidP="00B86CC2">
      <w:pPr>
        <w:ind w:left="0"/>
        <w:rPr>
          <w:i/>
          <w:color w:val="000000" w:themeColor="text1"/>
          <w:sz w:val="24"/>
          <w:szCs w:val="24"/>
        </w:rPr>
      </w:pPr>
      <w:r w:rsidRPr="00B86CC2">
        <w:rPr>
          <w:i/>
          <w:color w:val="000000" w:themeColor="text1"/>
          <w:sz w:val="24"/>
          <w:szCs w:val="24"/>
        </w:rPr>
        <w:t>However the FCA also emphasises that Societies should take reasonable steps to ensure they meet any obligations they are under as soon as reasonably practicable.  This would include holding the AGM to conduct the business of the Society to appoint the auditor, present the accounts to Members and appoint Board members as required by its Rules.  The FCA states that Societies will want to consider alternative arrangements such as making use of video conferencing where permitted.  The Act</w:t>
      </w:r>
      <w:r w:rsidR="00674B49">
        <w:rPr>
          <w:i/>
          <w:color w:val="000000" w:themeColor="text1"/>
          <w:sz w:val="24"/>
          <w:szCs w:val="24"/>
        </w:rPr>
        <w:t xml:space="preserve"> (</w:t>
      </w:r>
      <w:r w:rsidR="00674B49" w:rsidRPr="00674B49">
        <w:rPr>
          <w:i/>
          <w:color w:val="000000" w:themeColor="text1"/>
          <w:sz w:val="24"/>
          <w:szCs w:val="24"/>
        </w:rPr>
        <w:t>Corporate Insolvency and Governance Act 2020</w:t>
      </w:r>
      <w:r w:rsidR="00674B49">
        <w:rPr>
          <w:i/>
          <w:color w:val="000000" w:themeColor="text1"/>
          <w:sz w:val="24"/>
          <w:szCs w:val="24"/>
        </w:rPr>
        <w:t>)</w:t>
      </w:r>
      <w:r w:rsidRPr="00B86CC2">
        <w:rPr>
          <w:i/>
          <w:color w:val="000000" w:themeColor="text1"/>
          <w:sz w:val="24"/>
          <w:szCs w:val="24"/>
        </w:rPr>
        <w:t xml:space="preserve"> now permits the Society to hold the AGM by video conference, and if it has not already done so, I would recommend that the Board considers whether this is possible by 30 September to enable the business of the Society to continue and to facilitate engagement with its Members.</w:t>
      </w:r>
    </w:p>
    <w:p w:rsidR="00B86CC2" w:rsidRDefault="00B86CC2" w:rsidP="00B86CC2">
      <w:pPr>
        <w:ind w:left="0"/>
        <w:rPr>
          <w:i/>
          <w:color w:val="000000" w:themeColor="text1"/>
          <w:sz w:val="24"/>
          <w:szCs w:val="24"/>
        </w:rPr>
      </w:pPr>
    </w:p>
    <w:p w:rsidR="00B86CC2" w:rsidRPr="00C05E79" w:rsidRDefault="00B86CC2" w:rsidP="00C05E79">
      <w:pPr>
        <w:pStyle w:val="ListParagraph"/>
        <w:numPr>
          <w:ilvl w:val="0"/>
          <w:numId w:val="4"/>
        </w:numPr>
        <w:rPr>
          <w:i/>
          <w:color w:val="000000" w:themeColor="text1"/>
          <w:sz w:val="24"/>
          <w:szCs w:val="24"/>
        </w:rPr>
      </w:pPr>
      <w:r w:rsidRPr="00C05E79">
        <w:rPr>
          <w:i/>
          <w:color w:val="000000" w:themeColor="text1"/>
          <w:sz w:val="24"/>
          <w:szCs w:val="24"/>
        </w:rPr>
        <w:t>Gerry Morrison, Rollits solicitors, Hull and York</w:t>
      </w:r>
    </w:p>
    <w:p w:rsidR="00C008E7" w:rsidRDefault="00C008E7" w:rsidP="00B86CC2">
      <w:pPr>
        <w:ind w:left="0"/>
        <w:rPr>
          <w:i/>
          <w:color w:val="000000" w:themeColor="text1"/>
          <w:sz w:val="24"/>
          <w:szCs w:val="24"/>
        </w:rPr>
      </w:pPr>
    </w:p>
    <w:p w:rsidR="00C008E7" w:rsidRPr="00C008E7" w:rsidRDefault="00C008E7" w:rsidP="00B86CC2">
      <w:pPr>
        <w:ind w:left="0"/>
        <w:rPr>
          <w:color w:val="000000" w:themeColor="text1"/>
          <w:sz w:val="24"/>
          <w:szCs w:val="24"/>
        </w:rPr>
      </w:pPr>
      <w:r>
        <w:rPr>
          <w:color w:val="000000" w:themeColor="text1"/>
          <w:sz w:val="24"/>
          <w:szCs w:val="24"/>
        </w:rPr>
        <w:t>The full legal advice is available on request – please contact Karen Hoole on the number above</w:t>
      </w:r>
    </w:p>
    <w:p w:rsidR="00B86CC2" w:rsidRDefault="00B86CC2" w:rsidP="00A6415E">
      <w:pPr>
        <w:ind w:left="0"/>
        <w:rPr>
          <w:color w:val="000000" w:themeColor="text1"/>
          <w:sz w:val="24"/>
          <w:szCs w:val="24"/>
        </w:rPr>
      </w:pPr>
    </w:p>
    <w:p w:rsidR="00D83E5C" w:rsidRDefault="00D83E5C" w:rsidP="00A6415E">
      <w:pPr>
        <w:ind w:left="0"/>
        <w:rPr>
          <w:color w:val="000000" w:themeColor="text1"/>
          <w:sz w:val="24"/>
          <w:szCs w:val="24"/>
        </w:rPr>
      </w:pPr>
      <w:r>
        <w:rPr>
          <w:color w:val="000000" w:themeColor="text1"/>
          <w:sz w:val="24"/>
          <w:szCs w:val="24"/>
        </w:rPr>
        <w:t xml:space="preserve">Accordingly a letter </w:t>
      </w:r>
      <w:r w:rsidR="004C4840">
        <w:rPr>
          <w:color w:val="000000" w:themeColor="text1"/>
          <w:sz w:val="24"/>
          <w:szCs w:val="24"/>
        </w:rPr>
        <w:t>was</w:t>
      </w:r>
      <w:r>
        <w:rPr>
          <w:color w:val="000000" w:themeColor="text1"/>
          <w:sz w:val="24"/>
          <w:szCs w:val="24"/>
        </w:rPr>
        <w:t xml:space="preserve"> been sent to shareholders </w:t>
      </w:r>
      <w:r w:rsidR="004C4840">
        <w:rPr>
          <w:color w:val="000000" w:themeColor="text1"/>
          <w:sz w:val="24"/>
          <w:szCs w:val="24"/>
        </w:rPr>
        <w:t xml:space="preserve">on 21 August, </w:t>
      </w:r>
      <w:r>
        <w:rPr>
          <w:color w:val="000000" w:themeColor="text1"/>
          <w:sz w:val="24"/>
          <w:szCs w:val="24"/>
        </w:rPr>
        <w:t>stating that a teleconference meeting will be held on 24</w:t>
      </w:r>
      <w:r w:rsidRPr="00D83E5C">
        <w:rPr>
          <w:color w:val="000000" w:themeColor="text1"/>
          <w:sz w:val="24"/>
          <w:szCs w:val="24"/>
          <w:vertAlign w:val="superscript"/>
        </w:rPr>
        <w:t>th</w:t>
      </w:r>
      <w:r>
        <w:rPr>
          <w:color w:val="000000" w:themeColor="text1"/>
          <w:sz w:val="24"/>
          <w:szCs w:val="24"/>
        </w:rPr>
        <w:t xml:space="preserve"> September 2020 and that it is possible that a physical meeting for a small number of people may </w:t>
      </w:r>
      <w:r w:rsidR="004C4840">
        <w:rPr>
          <w:color w:val="000000" w:themeColor="text1"/>
          <w:sz w:val="24"/>
          <w:szCs w:val="24"/>
        </w:rPr>
        <w:t>be held if required and possible under Covid-19 restrictions.</w:t>
      </w:r>
    </w:p>
    <w:p w:rsidR="004C4840" w:rsidRDefault="004C4840" w:rsidP="00A6415E">
      <w:pPr>
        <w:ind w:left="0"/>
        <w:rPr>
          <w:color w:val="000000" w:themeColor="text1"/>
          <w:sz w:val="24"/>
          <w:szCs w:val="24"/>
        </w:rPr>
      </w:pPr>
    </w:p>
    <w:p w:rsidR="004C4840" w:rsidRDefault="004C4840" w:rsidP="00A6415E">
      <w:pPr>
        <w:ind w:left="0"/>
        <w:rPr>
          <w:color w:val="000000" w:themeColor="text1"/>
          <w:sz w:val="24"/>
          <w:szCs w:val="24"/>
        </w:rPr>
      </w:pPr>
      <w:r>
        <w:rPr>
          <w:color w:val="000000" w:themeColor="text1"/>
          <w:sz w:val="24"/>
          <w:szCs w:val="24"/>
        </w:rPr>
        <w:t>In addition, shareholders were told that three Board members (Leon Kirkham, Iris Crummack and Mary Thompson) will be standing down and may stand for re-election and that two spaces are also vacant for potential new members. Mary Thompson has stated that she does not wish to re re-elected and has stood down from 24</w:t>
      </w:r>
      <w:r w:rsidRPr="004C4840">
        <w:rPr>
          <w:color w:val="000000" w:themeColor="text1"/>
          <w:sz w:val="24"/>
          <w:szCs w:val="24"/>
          <w:vertAlign w:val="superscript"/>
        </w:rPr>
        <w:t>th</w:t>
      </w:r>
      <w:r>
        <w:rPr>
          <w:color w:val="000000" w:themeColor="text1"/>
          <w:sz w:val="24"/>
          <w:szCs w:val="24"/>
        </w:rPr>
        <w:t xml:space="preserve"> August 2020.</w:t>
      </w:r>
    </w:p>
    <w:p w:rsidR="004C4840" w:rsidRDefault="004C4840" w:rsidP="00A6415E">
      <w:pPr>
        <w:ind w:left="0"/>
        <w:rPr>
          <w:color w:val="000000" w:themeColor="text1"/>
          <w:sz w:val="24"/>
          <w:szCs w:val="24"/>
        </w:rPr>
      </w:pPr>
    </w:p>
    <w:p w:rsidR="004C4840" w:rsidRDefault="004C4840" w:rsidP="00A6415E">
      <w:pPr>
        <w:ind w:left="0"/>
        <w:rPr>
          <w:color w:val="000000" w:themeColor="text1"/>
          <w:sz w:val="24"/>
          <w:szCs w:val="24"/>
        </w:rPr>
      </w:pPr>
      <w:r>
        <w:rPr>
          <w:color w:val="000000" w:themeColor="text1"/>
          <w:sz w:val="24"/>
          <w:szCs w:val="24"/>
        </w:rPr>
        <w:t>Nominations for candidates should be received by 4pm on 10</w:t>
      </w:r>
      <w:r w:rsidRPr="004C4840">
        <w:rPr>
          <w:color w:val="000000" w:themeColor="text1"/>
          <w:sz w:val="24"/>
          <w:szCs w:val="24"/>
          <w:vertAlign w:val="superscript"/>
        </w:rPr>
        <w:t>th</w:t>
      </w:r>
      <w:r>
        <w:rPr>
          <w:color w:val="000000" w:themeColor="text1"/>
          <w:sz w:val="24"/>
          <w:szCs w:val="24"/>
        </w:rPr>
        <w:t xml:space="preserve"> September 2020.</w:t>
      </w:r>
    </w:p>
    <w:p w:rsidR="004C4840" w:rsidRDefault="004C4840" w:rsidP="00A6415E">
      <w:pPr>
        <w:ind w:left="0"/>
        <w:rPr>
          <w:color w:val="000000" w:themeColor="text1"/>
          <w:sz w:val="24"/>
          <w:szCs w:val="24"/>
        </w:rPr>
      </w:pPr>
    </w:p>
    <w:p w:rsidR="004C4840" w:rsidRDefault="004C4840" w:rsidP="004C4840">
      <w:pPr>
        <w:ind w:left="0"/>
        <w:rPr>
          <w:color w:val="000000" w:themeColor="text1"/>
          <w:sz w:val="24"/>
          <w:szCs w:val="24"/>
        </w:rPr>
      </w:pPr>
      <w:r w:rsidRPr="004C4840">
        <w:rPr>
          <w:color w:val="000000" w:themeColor="text1"/>
          <w:sz w:val="24"/>
          <w:szCs w:val="24"/>
        </w:rPr>
        <w:t xml:space="preserve">All co-opted Board members must also step down at the AGM and seek reappointment at the first Board meeting after the AGM.  These co-opted Board members </w:t>
      </w:r>
      <w:r w:rsidR="00B86CC2">
        <w:rPr>
          <w:color w:val="000000" w:themeColor="text1"/>
          <w:sz w:val="24"/>
          <w:szCs w:val="24"/>
        </w:rPr>
        <w:t xml:space="preserve">include </w:t>
      </w:r>
      <w:r w:rsidRPr="004C4840">
        <w:rPr>
          <w:color w:val="000000" w:themeColor="text1"/>
          <w:sz w:val="24"/>
          <w:szCs w:val="24"/>
        </w:rPr>
        <w:t xml:space="preserve">Margaret Brown, Ashley Knowles &amp; Tracey Morris. </w:t>
      </w:r>
      <w:r w:rsidR="00B86CC2">
        <w:rPr>
          <w:color w:val="000000" w:themeColor="text1"/>
          <w:sz w:val="24"/>
          <w:szCs w:val="24"/>
        </w:rPr>
        <w:t xml:space="preserve">In addition, </w:t>
      </w:r>
      <w:r w:rsidRPr="004C4840">
        <w:rPr>
          <w:color w:val="000000" w:themeColor="text1"/>
          <w:sz w:val="24"/>
          <w:szCs w:val="24"/>
        </w:rPr>
        <w:t>BITMO has two co-opted local authority delegates, Councillor Judith Blake and Councillor Paul Truswell who, subject to confirmation by the Board, will remain on the Board</w:t>
      </w:r>
      <w:r>
        <w:rPr>
          <w:color w:val="000000" w:themeColor="text1"/>
          <w:sz w:val="24"/>
          <w:szCs w:val="24"/>
        </w:rPr>
        <w:t xml:space="preserve"> </w:t>
      </w:r>
    </w:p>
    <w:p w:rsidR="004C4840" w:rsidRDefault="004C4840" w:rsidP="00A6415E">
      <w:pPr>
        <w:ind w:left="0"/>
        <w:rPr>
          <w:color w:val="000000" w:themeColor="text1"/>
          <w:sz w:val="24"/>
          <w:szCs w:val="24"/>
        </w:rPr>
      </w:pPr>
    </w:p>
    <w:p w:rsidR="00B86CC2" w:rsidRDefault="001A0BE2" w:rsidP="00A6415E">
      <w:pPr>
        <w:ind w:left="0"/>
        <w:rPr>
          <w:color w:val="000000" w:themeColor="text1"/>
          <w:sz w:val="24"/>
          <w:szCs w:val="24"/>
        </w:rPr>
      </w:pPr>
      <w:r>
        <w:rPr>
          <w:color w:val="000000" w:themeColor="text1"/>
          <w:sz w:val="24"/>
          <w:szCs w:val="24"/>
        </w:rPr>
        <w:t>If there are contested tenant shareholder elections then t</w:t>
      </w:r>
      <w:r w:rsidR="00674B49">
        <w:rPr>
          <w:color w:val="000000" w:themeColor="text1"/>
          <w:sz w:val="24"/>
          <w:szCs w:val="24"/>
        </w:rPr>
        <w:t>he</w:t>
      </w:r>
      <w:r>
        <w:rPr>
          <w:color w:val="000000" w:themeColor="text1"/>
          <w:sz w:val="24"/>
          <w:szCs w:val="24"/>
        </w:rPr>
        <w:t xml:space="preserve">y </w:t>
      </w:r>
      <w:r w:rsidR="00674B49">
        <w:rPr>
          <w:color w:val="000000" w:themeColor="text1"/>
          <w:sz w:val="24"/>
          <w:szCs w:val="24"/>
        </w:rPr>
        <w:t>will need to be via postal ballot in order for it to remain anonymous. Postal voting papers w</w:t>
      </w:r>
      <w:r>
        <w:rPr>
          <w:color w:val="000000" w:themeColor="text1"/>
          <w:sz w:val="24"/>
          <w:szCs w:val="24"/>
        </w:rPr>
        <w:t>ould</w:t>
      </w:r>
      <w:r w:rsidR="00674B49">
        <w:rPr>
          <w:color w:val="000000" w:themeColor="text1"/>
          <w:sz w:val="24"/>
          <w:szCs w:val="24"/>
        </w:rPr>
        <w:t xml:space="preserve"> therefore need to be sent to shareholders with reply paid envelopes and be collated and opened under managed conditions. </w:t>
      </w:r>
    </w:p>
    <w:p w:rsidR="004C4840" w:rsidRDefault="004C4840" w:rsidP="00A6415E">
      <w:pPr>
        <w:ind w:left="0"/>
        <w:rPr>
          <w:color w:val="000000" w:themeColor="text1"/>
          <w:sz w:val="24"/>
          <w:szCs w:val="24"/>
        </w:rPr>
      </w:pPr>
    </w:p>
    <w:p w:rsidR="00AD094A" w:rsidRDefault="00AD094A" w:rsidP="00A6415E">
      <w:pPr>
        <w:ind w:left="0"/>
        <w:rPr>
          <w:color w:val="000000" w:themeColor="text1"/>
          <w:sz w:val="24"/>
          <w:szCs w:val="24"/>
        </w:rPr>
      </w:pPr>
      <w:r w:rsidRPr="00AD094A">
        <w:rPr>
          <w:color w:val="000000" w:themeColor="text1"/>
          <w:sz w:val="24"/>
          <w:szCs w:val="24"/>
        </w:rPr>
        <w:t>One new candidate has stated that they wish to stand and conversations are ongoing with several others who have expressed an interest.</w:t>
      </w:r>
    </w:p>
    <w:p w:rsidR="00AD094A" w:rsidRDefault="00AD094A" w:rsidP="00A6415E">
      <w:pPr>
        <w:ind w:left="0"/>
        <w:rPr>
          <w:color w:val="000000" w:themeColor="text1"/>
          <w:sz w:val="24"/>
          <w:szCs w:val="24"/>
        </w:rPr>
      </w:pPr>
    </w:p>
    <w:p w:rsidR="001A0BE2" w:rsidRDefault="001A0BE2" w:rsidP="00A6415E">
      <w:pPr>
        <w:ind w:left="0"/>
        <w:rPr>
          <w:color w:val="000000" w:themeColor="text1"/>
          <w:sz w:val="24"/>
          <w:szCs w:val="24"/>
        </w:rPr>
      </w:pPr>
      <w:r>
        <w:rPr>
          <w:color w:val="000000" w:themeColor="text1"/>
          <w:sz w:val="24"/>
          <w:szCs w:val="24"/>
        </w:rPr>
        <w:t>The process has been checked with LCC Internal Audit who kindly oversee the election process.</w:t>
      </w:r>
    </w:p>
    <w:p w:rsidR="00F40349" w:rsidRDefault="00F40349" w:rsidP="00C51566">
      <w:pPr>
        <w:ind w:left="0"/>
        <w:jc w:val="both"/>
        <w:rPr>
          <w:b/>
          <w:color w:val="000000" w:themeColor="text1"/>
          <w:sz w:val="24"/>
          <w:szCs w:val="24"/>
        </w:rPr>
      </w:pPr>
    </w:p>
    <w:p w:rsidR="00AD094A" w:rsidRDefault="00AD094A" w:rsidP="00C51566">
      <w:pPr>
        <w:ind w:left="0"/>
        <w:jc w:val="both"/>
        <w:rPr>
          <w:b/>
          <w:color w:val="000000" w:themeColor="text1"/>
          <w:sz w:val="24"/>
          <w:szCs w:val="24"/>
        </w:rPr>
      </w:pPr>
    </w:p>
    <w:p w:rsidR="00AD094A" w:rsidRPr="00F40349" w:rsidRDefault="00AD094A" w:rsidP="00C51566">
      <w:pPr>
        <w:ind w:left="0"/>
        <w:jc w:val="both"/>
        <w:rPr>
          <w:b/>
          <w:color w:val="000000" w:themeColor="text1"/>
          <w:sz w:val="24"/>
          <w:szCs w:val="24"/>
        </w:rPr>
      </w:pPr>
    </w:p>
    <w:p w:rsidR="00B8360D" w:rsidRPr="00F40349" w:rsidRDefault="00B8360D" w:rsidP="00B8360D">
      <w:pPr>
        <w:ind w:left="0"/>
        <w:rPr>
          <w:sz w:val="24"/>
          <w:szCs w:val="24"/>
        </w:rPr>
      </w:pPr>
      <w:r w:rsidRPr="00F40349">
        <w:rPr>
          <w:sz w:val="24"/>
          <w:szCs w:val="24"/>
        </w:rPr>
        <w:t>The draft Agenda is given below ….</w:t>
      </w:r>
    </w:p>
    <w:p w:rsidR="00F40349" w:rsidRPr="00F40349" w:rsidRDefault="00F40349" w:rsidP="00F40349">
      <w:pPr>
        <w:jc w:val="center"/>
        <w:rPr>
          <w:b/>
          <w:sz w:val="24"/>
          <w:szCs w:val="24"/>
        </w:rPr>
      </w:pPr>
    </w:p>
    <w:p w:rsidR="00F40349" w:rsidRPr="00F40349" w:rsidRDefault="00F40349" w:rsidP="00F40349">
      <w:pPr>
        <w:ind w:left="0"/>
        <w:jc w:val="both"/>
        <w:rPr>
          <w:b/>
          <w:sz w:val="24"/>
          <w:szCs w:val="24"/>
        </w:rPr>
      </w:pPr>
      <w:r w:rsidRPr="00F40349">
        <w:rPr>
          <w:b/>
          <w:sz w:val="24"/>
          <w:szCs w:val="24"/>
        </w:rPr>
        <w:t xml:space="preserve">1.  Welcome and Introduction </w:t>
      </w:r>
    </w:p>
    <w:p w:rsidR="00F40349" w:rsidRPr="00F40349" w:rsidRDefault="00F40349" w:rsidP="00F40349">
      <w:pPr>
        <w:ind w:left="0"/>
        <w:jc w:val="both"/>
        <w:rPr>
          <w:b/>
          <w:sz w:val="24"/>
          <w:szCs w:val="24"/>
        </w:rPr>
      </w:pPr>
      <w:r w:rsidRPr="00F40349">
        <w:rPr>
          <w:b/>
          <w:sz w:val="24"/>
          <w:szCs w:val="24"/>
        </w:rPr>
        <w:t xml:space="preserve">2.  Procedures for the AGM </w:t>
      </w:r>
    </w:p>
    <w:p w:rsidR="00F40349" w:rsidRPr="00F40349" w:rsidRDefault="00F40349" w:rsidP="00F40349">
      <w:pPr>
        <w:ind w:left="0"/>
        <w:jc w:val="both"/>
        <w:rPr>
          <w:color w:val="000000"/>
          <w:sz w:val="24"/>
          <w:szCs w:val="24"/>
        </w:rPr>
      </w:pPr>
      <w:r w:rsidRPr="00F40349">
        <w:rPr>
          <w:b/>
          <w:color w:val="000000"/>
          <w:sz w:val="24"/>
          <w:szCs w:val="24"/>
        </w:rPr>
        <w:t>3.</w:t>
      </w:r>
      <w:r w:rsidRPr="00F40349">
        <w:rPr>
          <w:b/>
          <w:color w:val="FF0000"/>
          <w:sz w:val="24"/>
          <w:szCs w:val="24"/>
        </w:rPr>
        <w:t xml:space="preserve">  </w:t>
      </w:r>
      <w:r w:rsidRPr="00F40349">
        <w:rPr>
          <w:b/>
          <w:color w:val="000000"/>
          <w:sz w:val="24"/>
          <w:szCs w:val="24"/>
        </w:rPr>
        <w:t>Minutes and Matters Arising from the 2019 AGM</w:t>
      </w:r>
    </w:p>
    <w:p w:rsidR="00F40349" w:rsidRPr="00F40349" w:rsidRDefault="00F40349" w:rsidP="00F40349">
      <w:pPr>
        <w:ind w:left="0"/>
        <w:jc w:val="both"/>
        <w:rPr>
          <w:b/>
          <w:color w:val="000000"/>
          <w:sz w:val="24"/>
          <w:szCs w:val="24"/>
        </w:rPr>
      </w:pPr>
      <w:r w:rsidRPr="00F40349">
        <w:rPr>
          <w:b/>
          <w:color w:val="000000"/>
          <w:sz w:val="24"/>
          <w:szCs w:val="24"/>
        </w:rPr>
        <w:t xml:space="preserve">4. CEO report </w:t>
      </w:r>
    </w:p>
    <w:p w:rsidR="00F40349" w:rsidRPr="00F40349" w:rsidRDefault="00F40349" w:rsidP="00F40349">
      <w:pPr>
        <w:ind w:left="0"/>
        <w:jc w:val="both"/>
        <w:rPr>
          <w:color w:val="FF0000"/>
          <w:sz w:val="24"/>
          <w:szCs w:val="24"/>
        </w:rPr>
      </w:pPr>
      <w:r w:rsidRPr="00F40349">
        <w:rPr>
          <w:b/>
          <w:color w:val="000000"/>
          <w:sz w:val="24"/>
          <w:szCs w:val="24"/>
        </w:rPr>
        <w:t>5.  Reports &amp; Financial Sta</w:t>
      </w:r>
      <w:r w:rsidR="004920A4">
        <w:rPr>
          <w:b/>
          <w:color w:val="000000"/>
          <w:sz w:val="24"/>
          <w:szCs w:val="24"/>
        </w:rPr>
        <w:t>t</w:t>
      </w:r>
      <w:r w:rsidRPr="00F40349">
        <w:rPr>
          <w:b/>
          <w:color w:val="000000"/>
          <w:sz w:val="24"/>
          <w:szCs w:val="24"/>
        </w:rPr>
        <w:t xml:space="preserve">ements 2019/20  </w:t>
      </w:r>
    </w:p>
    <w:p w:rsidR="00F40349" w:rsidRPr="00F40349" w:rsidRDefault="00F40349" w:rsidP="00F40349">
      <w:pPr>
        <w:ind w:left="0"/>
        <w:jc w:val="both"/>
        <w:rPr>
          <w:color w:val="000000"/>
          <w:sz w:val="24"/>
          <w:szCs w:val="24"/>
        </w:rPr>
      </w:pPr>
      <w:r w:rsidRPr="00F40349">
        <w:rPr>
          <w:color w:val="000000"/>
          <w:sz w:val="24"/>
          <w:szCs w:val="24"/>
        </w:rPr>
        <w:t xml:space="preserve">     Audited Accounts 2019/20 – with </w:t>
      </w:r>
      <w:r w:rsidR="001A0BE2">
        <w:rPr>
          <w:color w:val="000000"/>
          <w:sz w:val="24"/>
          <w:szCs w:val="24"/>
        </w:rPr>
        <w:t xml:space="preserve">remote </w:t>
      </w:r>
      <w:r w:rsidRPr="00F40349">
        <w:rPr>
          <w:color w:val="000000"/>
          <w:sz w:val="24"/>
          <w:szCs w:val="24"/>
        </w:rPr>
        <w:t xml:space="preserve">attendance by Beever and Struthers (External </w:t>
      </w:r>
    </w:p>
    <w:p w:rsidR="00F40349" w:rsidRPr="00F40349" w:rsidRDefault="00F40349" w:rsidP="00F40349">
      <w:pPr>
        <w:ind w:left="0"/>
        <w:jc w:val="both"/>
        <w:rPr>
          <w:color w:val="000000"/>
          <w:sz w:val="24"/>
          <w:szCs w:val="24"/>
        </w:rPr>
      </w:pPr>
      <w:r w:rsidRPr="00F40349">
        <w:rPr>
          <w:color w:val="000000"/>
          <w:sz w:val="24"/>
          <w:szCs w:val="24"/>
        </w:rPr>
        <w:t xml:space="preserve">     Statutory Auditors)</w:t>
      </w:r>
    </w:p>
    <w:p w:rsidR="00F40349" w:rsidRDefault="00F40349" w:rsidP="00F40349">
      <w:pPr>
        <w:ind w:left="0"/>
        <w:jc w:val="both"/>
        <w:rPr>
          <w:b/>
          <w:color w:val="000000"/>
          <w:sz w:val="26"/>
          <w:szCs w:val="26"/>
        </w:rPr>
      </w:pPr>
      <w:r>
        <w:rPr>
          <w:b/>
          <w:color w:val="000000"/>
          <w:sz w:val="26"/>
          <w:szCs w:val="26"/>
        </w:rPr>
        <w:t>6</w:t>
      </w:r>
      <w:r w:rsidRPr="003C5CC3">
        <w:rPr>
          <w:b/>
          <w:color w:val="000000"/>
          <w:sz w:val="26"/>
          <w:szCs w:val="26"/>
        </w:rPr>
        <w:t xml:space="preserve">. </w:t>
      </w:r>
      <w:r>
        <w:rPr>
          <w:b/>
          <w:color w:val="000000"/>
          <w:sz w:val="26"/>
          <w:szCs w:val="26"/>
        </w:rPr>
        <w:t xml:space="preserve"> </w:t>
      </w:r>
      <w:r w:rsidRPr="003C5CC3">
        <w:rPr>
          <w:b/>
          <w:color w:val="000000"/>
          <w:sz w:val="26"/>
          <w:szCs w:val="26"/>
        </w:rPr>
        <w:t xml:space="preserve">Election of Tenant </w:t>
      </w:r>
      <w:r>
        <w:rPr>
          <w:b/>
          <w:color w:val="000000"/>
          <w:sz w:val="26"/>
          <w:szCs w:val="26"/>
        </w:rPr>
        <w:t xml:space="preserve">Board Members </w:t>
      </w:r>
    </w:p>
    <w:p w:rsidR="00F40349" w:rsidRPr="00F00D9C" w:rsidRDefault="00F40349" w:rsidP="00F40349">
      <w:pPr>
        <w:ind w:left="0"/>
        <w:jc w:val="both"/>
        <w:rPr>
          <w:b/>
          <w:color w:val="000000"/>
          <w:sz w:val="26"/>
          <w:szCs w:val="26"/>
        </w:rPr>
      </w:pPr>
      <w:r>
        <w:rPr>
          <w:b/>
          <w:color w:val="000000"/>
          <w:sz w:val="26"/>
          <w:szCs w:val="26"/>
        </w:rPr>
        <w:t xml:space="preserve">     </w:t>
      </w:r>
      <w:r w:rsidRPr="003C5CC3">
        <w:rPr>
          <w:color w:val="000000"/>
          <w:sz w:val="26"/>
          <w:szCs w:val="26"/>
        </w:rPr>
        <w:t>Nominations have been received from the following tenant S</w:t>
      </w:r>
      <w:r>
        <w:rPr>
          <w:color w:val="000000"/>
          <w:sz w:val="26"/>
          <w:szCs w:val="26"/>
        </w:rPr>
        <w:t>hareholders:-</w:t>
      </w:r>
    </w:p>
    <w:p w:rsidR="00F40349" w:rsidRDefault="00F40349" w:rsidP="00F40349">
      <w:pPr>
        <w:ind w:left="0"/>
        <w:rPr>
          <w:b/>
          <w:color w:val="000000"/>
          <w:sz w:val="26"/>
          <w:szCs w:val="26"/>
        </w:rPr>
      </w:pPr>
      <w:r>
        <w:rPr>
          <w:b/>
          <w:color w:val="000000"/>
          <w:sz w:val="26"/>
          <w:szCs w:val="26"/>
        </w:rPr>
        <w:t>7</w:t>
      </w:r>
      <w:r w:rsidRPr="00391B15">
        <w:rPr>
          <w:b/>
          <w:color w:val="000000"/>
          <w:sz w:val="26"/>
          <w:szCs w:val="26"/>
        </w:rPr>
        <w:t xml:space="preserve">. </w:t>
      </w:r>
      <w:r>
        <w:rPr>
          <w:b/>
          <w:color w:val="000000"/>
          <w:sz w:val="26"/>
          <w:szCs w:val="26"/>
        </w:rPr>
        <w:t xml:space="preserve"> </w:t>
      </w:r>
      <w:r w:rsidRPr="00391B15">
        <w:rPr>
          <w:b/>
          <w:color w:val="000000"/>
          <w:sz w:val="26"/>
          <w:szCs w:val="26"/>
        </w:rPr>
        <w:t xml:space="preserve">Appointment of Auditor </w:t>
      </w:r>
    </w:p>
    <w:p w:rsidR="00F40349" w:rsidRDefault="00F40349" w:rsidP="00F40349">
      <w:pPr>
        <w:ind w:left="0"/>
        <w:jc w:val="both"/>
        <w:rPr>
          <w:b/>
          <w:color w:val="000000"/>
          <w:sz w:val="26"/>
          <w:szCs w:val="26"/>
        </w:rPr>
      </w:pPr>
      <w:r>
        <w:rPr>
          <w:b/>
          <w:color w:val="000000"/>
          <w:sz w:val="26"/>
          <w:szCs w:val="26"/>
        </w:rPr>
        <w:t>8</w:t>
      </w:r>
      <w:r w:rsidRPr="003C5CC3">
        <w:rPr>
          <w:b/>
          <w:color w:val="000000"/>
          <w:sz w:val="26"/>
          <w:szCs w:val="26"/>
        </w:rPr>
        <w:t xml:space="preserve">. </w:t>
      </w:r>
      <w:r>
        <w:rPr>
          <w:b/>
          <w:color w:val="000000"/>
          <w:sz w:val="26"/>
          <w:szCs w:val="26"/>
        </w:rPr>
        <w:t xml:space="preserve"> </w:t>
      </w:r>
      <w:r w:rsidRPr="003C5CC3">
        <w:rPr>
          <w:b/>
          <w:color w:val="000000"/>
          <w:sz w:val="26"/>
          <w:szCs w:val="26"/>
        </w:rPr>
        <w:t>Arrangements for the first meeting</w:t>
      </w:r>
      <w:r>
        <w:rPr>
          <w:b/>
          <w:color w:val="000000"/>
          <w:sz w:val="26"/>
          <w:szCs w:val="26"/>
        </w:rPr>
        <w:t xml:space="preserve"> of the new Board</w:t>
      </w:r>
    </w:p>
    <w:p w:rsidR="00F40349" w:rsidRPr="00317B27" w:rsidRDefault="00F40349" w:rsidP="00F40349">
      <w:pPr>
        <w:ind w:left="0"/>
        <w:jc w:val="both"/>
        <w:rPr>
          <w:sz w:val="26"/>
          <w:szCs w:val="26"/>
        </w:rPr>
      </w:pPr>
      <w:r>
        <w:rPr>
          <w:color w:val="000000"/>
          <w:sz w:val="26"/>
          <w:szCs w:val="26"/>
        </w:rPr>
        <w:t xml:space="preserve">     Provisionally: </w:t>
      </w:r>
      <w:r w:rsidRPr="00317B27">
        <w:rPr>
          <w:color w:val="000000"/>
          <w:sz w:val="26"/>
          <w:szCs w:val="26"/>
        </w:rPr>
        <w:t>Thursday</w:t>
      </w:r>
      <w:r w:rsidRPr="003C5CC3">
        <w:rPr>
          <w:b/>
          <w:color w:val="000000"/>
          <w:sz w:val="26"/>
          <w:szCs w:val="26"/>
        </w:rPr>
        <w:t xml:space="preserve"> </w:t>
      </w:r>
      <w:r w:rsidRPr="00F40349">
        <w:rPr>
          <w:color w:val="000000"/>
          <w:sz w:val="26"/>
          <w:szCs w:val="26"/>
        </w:rPr>
        <w:t>1st</w:t>
      </w:r>
      <w:r w:rsidRPr="00317B27">
        <w:rPr>
          <w:sz w:val="26"/>
          <w:szCs w:val="26"/>
        </w:rPr>
        <w:t xml:space="preserve"> October 20</w:t>
      </w:r>
      <w:r>
        <w:rPr>
          <w:sz w:val="26"/>
          <w:szCs w:val="26"/>
        </w:rPr>
        <w:t xml:space="preserve">20 </w:t>
      </w:r>
      <w:r w:rsidRPr="00317B27">
        <w:rPr>
          <w:sz w:val="26"/>
          <w:szCs w:val="26"/>
        </w:rPr>
        <w:t>(</w:t>
      </w:r>
      <w:r>
        <w:rPr>
          <w:sz w:val="26"/>
          <w:szCs w:val="26"/>
        </w:rPr>
        <w:t>To Be Confirmed</w:t>
      </w:r>
      <w:r w:rsidRPr="00317B27">
        <w:rPr>
          <w:sz w:val="26"/>
          <w:szCs w:val="26"/>
        </w:rPr>
        <w:t>)</w:t>
      </w:r>
    </w:p>
    <w:p w:rsidR="00F40349" w:rsidRDefault="00F40349" w:rsidP="00F40349">
      <w:pPr>
        <w:ind w:left="0"/>
        <w:jc w:val="both"/>
        <w:rPr>
          <w:b/>
          <w:color w:val="000000"/>
          <w:sz w:val="26"/>
          <w:szCs w:val="26"/>
        </w:rPr>
      </w:pPr>
    </w:p>
    <w:p w:rsidR="00B8360D" w:rsidRDefault="00B8360D" w:rsidP="00B8360D">
      <w:pPr>
        <w:ind w:left="0"/>
        <w:jc w:val="center"/>
        <w:rPr>
          <w:color w:val="FF0000"/>
          <w:sz w:val="24"/>
          <w:szCs w:val="24"/>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B8360D" w:rsidRPr="00E235C8" w:rsidTr="007256C6">
        <w:tc>
          <w:tcPr>
            <w:tcW w:w="10201" w:type="dxa"/>
            <w:shd w:val="clear" w:color="auto" w:fill="BFBFBF" w:themeFill="background1" w:themeFillShade="BF"/>
          </w:tcPr>
          <w:p w:rsidR="00B8360D" w:rsidRPr="00A63246" w:rsidRDefault="00B8360D" w:rsidP="00F97FBD">
            <w:pPr>
              <w:ind w:left="0"/>
              <w:rPr>
                <w:b/>
                <w:sz w:val="24"/>
                <w:szCs w:val="24"/>
              </w:rPr>
            </w:pPr>
            <w:r w:rsidRPr="00A63246">
              <w:rPr>
                <w:b/>
                <w:sz w:val="24"/>
                <w:szCs w:val="24"/>
              </w:rPr>
              <w:t xml:space="preserve">Recommendation: </w:t>
            </w:r>
          </w:p>
          <w:p w:rsidR="00B8360D" w:rsidRPr="00792BF5" w:rsidRDefault="00B8360D" w:rsidP="00F97FBD">
            <w:pPr>
              <w:ind w:left="0"/>
              <w:rPr>
                <w:sz w:val="24"/>
                <w:szCs w:val="24"/>
              </w:rPr>
            </w:pPr>
          </w:p>
          <w:p w:rsidR="00B8360D" w:rsidRDefault="00B8360D" w:rsidP="00F97FBD">
            <w:pPr>
              <w:ind w:left="0"/>
              <w:rPr>
                <w:sz w:val="24"/>
                <w:szCs w:val="24"/>
              </w:rPr>
            </w:pPr>
            <w:r w:rsidRPr="00792BF5">
              <w:rPr>
                <w:sz w:val="24"/>
                <w:szCs w:val="24"/>
              </w:rPr>
              <w:t>The Board are requested to note the above</w:t>
            </w:r>
            <w:r w:rsidR="00AD094A">
              <w:rPr>
                <w:sz w:val="24"/>
                <w:szCs w:val="24"/>
              </w:rPr>
              <w:t xml:space="preserve"> and </w:t>
            </w:r>
            <w:r>
              <w:rPr>
                <w:sz w:val="24"/>
                <w:szCs w:val="24"/>
              </w:rPr>
              <w:t>to suggest any amendments</w:t>
            </w:r>
            <w:r w:rsidRPr="00792BF5">
              <w:rPr>
                <w:sz w:val="24"/>
                <w:szCs w:val="24"/>
              </w:rPr>
              <w:t>.</w:t>
            </w:r>
          </w:p>
          <w:p w:rsidR="00B8360D" w:rsidRDefault="00B8360D" w:rsidP="00F97FBD">
            <w:pPr>
              <w:ind w:left="0"/>
              <w:rPr>
                <w:sz w:val="24"/>
                <w:szCs w:val="24"/>
              </w:rPr>
            </w:pPr>
          </w:p>
          <w:p w:rsidR="00B8360D" w:rsidRPr="00047A5E" w:rsidRDefault="00B8360D" w:rsidP="00F97FBD">
            <w:pPr>
              <w:ind w:left="0"/>
              <w:rPr>
                <w:sz w:val="24"/>
                <w:szCs w:val="24"/>
              </w:rPr>
            </w:pPr>
          </w:p>
        </w:tc>
      </w:tr>
    </w:tbl>
    <w:p w:rsidR="00D13858" w:rsidRDefault="00D13858" w:rsidP="00C51566">
      <w:pPr>
        <w:ind w:left="0"/>
        <w:jc w:val="both"/>
        <w:rPr>
          <w:b/>
          <w:color w:val="000000" w:themeColor="text1"/>
          <w:sz w:val="32"/>
          <w:szCs w:val="24"/>
        </w:rPr>
      </w:pPr>
    </w:p>
    <w:p w:rsidR="00DE1312" w:rsidRDefault="00DE1312" w:rsidP="00C51566">
      <w:pPr>
        <w:ind w:left="0"/>
        <w:jc w:val="both"/>
        <w:rPr>
          <w:b/>
          <w:color w:val="000000" w:themeColor="text1"/>
          <w:sz w:val="32"/>
          <w:szCs w:val="24"/>
        </w:rPr>
      </w:pPr>
    </w:p>
    <w:p w:rsidR="00311F74" w:rsidRDefault="00D0381B" w:rsidP="00C51566">
      <w:pPr>
        <w:ind w:left="0"/>
        <w:jc w:val="both"/>
        <w:rPr>
          <w:b/>
          <w:color w:val="000000" w:themeColor="text1"/>
          <w:sz w:val="32"/>
          <w:szCs w:val="24"/>
        </w:rPr>
      </w:pPr>
      <w:r w:rsidRPr="00716154">
        <w:rPr>
          <w:b/>
          <w:color w:val="000000" w:themeColor="text1"/>
          <w:sz w:val="32"/>
          <w:szCs w:val="24"/>
        </w:rPr>
        <w:t>4</w:t>
      </w:r>
      <w:r w:rsidR="00D46357" w:rsidRPr="00716154">
        <w:rPr>
          <w:b/>
          <w:color w:val="000000" w:themeColor="text1"/>
          <w:sz w:val="32"/>
          <w:szCs w:val="24"/>
        </w:rPr>
        <w:t xml:space="preserve">. </w:t>
      </w:r>
      <w:r w:rsidR="00311F74">
        <w:rPr>
          <w:b/>
          <w:color w:val="000000" w:themeColor="text1"/>
          <w:sz w:val="32"/>
          <w:szCs w:val="24"/>
        </w:rPr>
        <w:t>Reports and Financial Statements 2019-20</w:t>
      </w:r>
    </w:p>
    <w:p w:rsidR="00311F74" w:rsidRPr="00311F74" w:rsidRDefault="00311F74" w:rsidP="00C51566">
      <w:pPr>
        <w:ind w:left="0"/>
        <w:jc w:val="both"/>
        <w:rPr>
          <w:b/>
          <w:color w:val="000000" w:themeColor="text1"/>
          <w:sz w:val="24"/>
          <w:szCs w:val="24"/>
        </w:rPr>
      </w:pPr>
    </w:p>
    <w:p w:rsidR="0016776C" w:rsidRDefault="0016776C" w:rsidP="00A6415E">
      <w:pPr>
        <w:ind w:left="0"/>
        <w:jc w:val="both"/>
        <w:outlineLvl w:val="0"/>
        <w:rPr>
          <w:rFonts w:cs="Arial"/>
          <w:sz w:val="24"/>
          <w:szCs w:val="24"/>
        </w:rPr>
      </w:pPr>
      <w:r>
        <w:rPr>
          <w:rFonts w:cs="Arial"/>
          <w:sz w:val="24"/>
          <w:szCs w:val="24"/>
        </w:rPr>
        <w:t>Draft financial statements were presented to the Board on 30 July 2020. It was explained that audit work was ongoing but that the auditor had at that point not highlighted any material alterations that may be required. This is still the case.</w:t>
      </w:r>
    </w:p>
    <w:p w:rsidR="0016776C" w:rsidRDefault="0016776C" w:rsidP="00A6415E">
      <w:pPr>
        <w:ind w:left="0"/>
        <w:jc w:val="both"/>
        <w:outlineLvl w:val="0"/>
        <w:rPr>
          <w:rFonts w:cs="Arial"/>
          <w:sz w:val="24"/>
          <w:szCs w:val="24"/>
        </w:rPr>
      </w:pPr>
    </w:p>
    <w:p w:rsidR="0016776C" w:rsidRDefault="0016776C" w:rsidP="00A6415E">
      <w:pPr>
        <w:ind w:left="0"/>
        <w:jc w:val="both"/>
        <w:outlineLvl w:val="0"/>
        <w:rPr>
          <w:rFonts w:cs="Arial"/>
          <w:sz w:val="24"/>
          <w:szCs w:val="24"/>
        </w:rPr>
      </w:pPr>
      <w:r>
        <w:rPr>
          <w:rFonts w:cs="Arial"/>
          <w:sz w:val="24"/>
          <w:szCs w:val="24"/>
        </w:rPr>
        <w:t>A revised version of the full reports and Financial Statements is provided separately in order to present the finalised version. The Board is asked to approve the final version.</w:t>
      </w:r>
    </w:p>
    <w:p w:rsidR="0016776C" w:rsidRDefault="0016776C" w:rsidP="00A6415E">
      <w:pPr>
        <w:ind w:left="0"/>
        <w:jc w:val="both"/>
        <w:outlineLvl w:val="0"/>
        <w:rPr>
          <w:rFonts w:cs="Arial"/>
          <w:sz w:val="24"/>
          <w:szCs w:val="24"/>
        </w:rPr>
      </w:pPr>
    </w:p>
    <w:p w:rsidR="0016776C" w:rsidRDefault="0016776C" w:rsidP="00A6415E">
      <w:pPr>
        <w:ind w:left="0"/>
        <w:jc w:val="both"/>
        <w:outlineLvl w:val="0"/>
        <w:rPr>
          <w:rFonts w:cs="Arial"/>
          <w:sz w:val="24"/>
          <w:szCs w:val="24"/>
        </w:rPr>
      </w:pPr>
      <w:r>
        <w:rPr>
          <w:rFonts w:cs="Arial"/>
          <w:sz w:val="24"/>
          <w:szCs w:val="24"/>
        </w:rPr>
        <w:t>A Letter of Representation is also presented for Board approval</w:t>
      </w:r>
      <w:r w:rsidR="0077330D">
        <w:rPr>
          <w:rFonts w:cs="Arial"/>
          <w:sz w:val="24"/>
          <w:szCs w:val="24"/>
        </w:rPr>
        <w:t xml:space="preserve"> per Appendix 3</w:t>
      </w:r>
      <w:r>
        <w:rPr>
          <w:rFonts w:cs="Arial"/>
          <w:sz w:val="24"/>
          <w:szCs w:val="24"/>
        </w:rPr>
        <w:t xml:space="preserve">. This is a statement from the Board to the Auditor firm Beever and Struthers, stating that the Board have made available all information required and believe that the financial statements are correct. </w:t>
      </w:r>
    </w:p>
    <w:p w:rsidR="0016776C" w:rsidRDefault="0016776C" w:rsidP="00A6415E">
      <w:pPr>
        <w:ind w:left="0"/>
        <w:jc w:val="both"/>
        <w:outlineLvl w:val="0"/>
        <w:rPr>
          <w:rFonts w:cs="Arial"/>
          <w:sz w:val="24"/>
          <w:szCs w:val="24"/>
        </w:rPr>
      </w:pPr>
    </w:p>
    <w:p w:rsidR="00311F74" w:rsidRDefault="0016776C" w:rsidP="0016776C">
      <w:pPr>
        <w:ind w:left="0"/>
        <w:jc w:val="both"/>
        <w:outlineLvl w:val="0"/>
        <w:rPr>
          <w:sz w:val="24"/>
          <w:szCs w:val="24"/>
        </w:rPr>
      </w:pPr>
      <w:r>
        <w:rPr>
          <w:rFonts w:cs="Arial"/>
          <w:sz w:val="24"/>
          <w:szCs w:val="24"/>
        </w:rPr>
        <w:t xml:space="preserve">  </w:t>
      </w:r>
    </w:p>
    <w:p w:rsidR="00311F74" w:rsidRPr="00396583" w:rsidRDefault="00311F74" w:rsidP="00311F74">
      <w:pPr>
        <w:ind w:left="0"/>
        <w:jc w:val="both"/>
        <w:rPr>
          <w:b/>
          <w:sz w:val="24"/>
          <w:szCs w:val="24"/>
        </w:rPr>
      </w:pPr>
    </w:p>
    <w:tbl>
      <w:tblPr>
        <w:tblStyle w:val="TableGrid"/>
        <w:tblW w:w="10065" w:type="dxa"/>
        <w:tblInd w:w="-5" w:type="dxa"/>
        <w:shd w:val="clear" w:color="auto" w:fill="D9D9D9" w:themeFill="background1" w:themeFillShade="D9"/>
        <w:tblLook w:val="04A0" w:firstRow="1" w:lastRow="0" w:firstColumn="1" w:lastColumn="0" w:noHBand="0" w:noVBand="1"/>
      </w:tblPr>
      <w:tblGrid>
        <w:gridCol w:w="10065"/>
      </w:tblGrid>
      <w:tr w:rsidR="00311F74" w:rsidRPr="00396583" w:rsidTr="00A6415E">
        <w:tc>
          <w:tcPr>
            <w:tcW w:w="10065" w:type="dxa"/>
            <w:shd w:val="clear" w:color="auto" w:fill="BFBFBF" w:themeFill="background1" w:themeFillShade="BF"/>
          </w:tcPr>
          <w:p w:rsidR="00311F74" w:rsidRPr="00396583" w:rsidRDefault="00311F74" w:rsidP="00A1733C">
            <w:pPr>
              <w:ind w:left="0"/>
              <w:outlineLvl w:val="0"/>
              <w:rPr>
                <w:rFonts w:cs="Arial"/>
                <w:b/>
                <w:sz w:val="24"/>
                <w:szCs w:val="24"/>
              </w:rPr>
            </w:pPr>
            <w:r w:rsidRPr="00396583">
              <w:rPr>
                <w:rFonts w:cs="Arial"/>
                <w:sz w:val="24"/>
                <w:szCs w:val="24"/>
              </w:rPr>
              <w:t xml:space="preserve"> </w:t>
            </w:r>
            <w:r w:rsidRPr="00396583">
              <w:rPr>
                <w:rFonts w:cs="Arial"/>
                <w:b/>
                <w:sz w:val="24"/>
                <w:szCs w:val="24"/>
              </w:rPr>
              <w:t>Recommendation for Approval:</w:t>
            </w:r>
          </w:p>
          <w:p w:rsidR="00311F74" w:rsidRPr="00396583" w:rsidRDefault="00311F74" w:rsidP="00A1733C">
            <w:pPr>
              <w:tabs>
                <w:tab w:val="left" w:pos="3012"/>
              </w:tabs>
              <w:ind w:left="0"/>
              <w:outlineLvl w:val="0"/>
              <w:rPr>
                <w:rFonts w:cs="Arial"/>
                <w:b/>
                <w:sz w:val="24"/>
                <w:szCs w:val="24"/>
              </w:rPr>
            </w:pPr>
            <w:r w:rsidRPr="00396583">
              <w:rPr>
                <w:rFonts w:cs="Arial"/>
                <w:b/>
                <w:sz w:val="24"/>
                <w:szCs w:val="24"/>
              </w:rPr>
              <w:tab/>
            </w:r>
          </w:p>
          <w:p w:rsidR="000B1154" w:rsidRDefault="00311F74" w:rsidP="0077330D">
            <w:pPr>
              <w:ind w:left="0"/>
              <w:outlineLvl w:val="0"/>
              <w:rPr>
                <w:rFonts w:cs="Arial"/>
                <w:sz w:val="24"/>
                <w:szCs w:val="24"/>
              </w:rPr>
            </w:pPr>
            <w:r w:rsidRPr="00396583">
              <w:rPr>
                <w:rFonts w:cs="Arial"/>
                <w:sz w:val="24"/>
                <w:szCs w:val="24"/>
              </w:rPr>
              <w:t xml:space="preserve">The Board are requested to </w:t>
            </w:r>
            <w:r w:rsidR="0016776C">
              <w:rPr>
                <w:rFonts w:cs="Arial"/>
                <w:sz w:val="24"/>
                <w:szCs w:val="24"/>
              </w:rPr>
              <w:t xml:space="preserve">APPROVE </w:t>
            </w:r>
            <w:r w:rsidR="000B1154">
              <w:rPr>
                <w:rFonts w:cs="Arial"/>
                <w:sz w:val="24"/>
                <w:szCs w:val="24"/>
              </w:rPr>
              <w:t xml:space="preserve">the </w:t>
            </w:r>
            <w:r w:rsidR="0016776C">
              <w:rPr>
                <w:rFonts w:cs="Arial"/>
                <w:sz w:val="24"/>
                <w:szCs w:val="24"/>
              </w:rPr>
              <w:t>revised Reports and Financial Statements for the Year Ended 31</w:t>
            </w:r>
            <w:r w:rsidR="0016776C" w:rsidRPr="0016776C">
              <w:rPr>
                <w:rFonts w:cs="Arial"/>
                <w:sz w:val="24"/>
                <w:szCs w:val="24"/>
                <w:vertAlign w:val="superscript"/>
              </w:rPr>
              <w:t>st</w:t>
            </w:r>
            <w:r w:rsidR="0016776C">
              <w:rPr>
                <w:rFonts w:cs="Arial"/>
                <w:sz w:val="24"/>
                <w:szCs w:val="24"/>
              </w:rPr>
              <w:t xml:space="preserve"> March 2020</w:t>
            </w:r>
            <w:r w:rsidR="0077330D">
              <w:rPr>
                <w:rFonts w:cs="Arial"/>
                <w:sz w:val="24"/>
                <w:szCs w:val="24"/>
              </w:rPr>
              <w:t xml:space="preserve"> and AGREE the r</w:t>
            </w:r>
            <w:r w:rsidRPr="00396583">
              <w:rPr>
                <w:rFonts w:cs="Arial"/>
                <w:sz w:val="24"/>
                <w:szCs w:val="24"/>
              </w:rPr>
              <w:t xml:space="preserve">equested Letter of Representation to </w:t>
            </w:r>
            <w:r>
              <w:rPr>
                <w:rFonts w:cs="Arial"/>
                <w:sz w:val="24"/>
                <w:szCs w:val="24"/>
              </w:rPr>
              <w:t>Beever &amp; Struthers.</w:t>
            </w:r>
          </w:p>
          <w:p w:rsidR="00311F74" w:rsidRPr="00396583" w:rsidRDefault="00311F74" w:rsidP="000B1154">
            <w:pPr>
              <w:pStyle w:val="ListParagraph"/>
              <w:outlineLvl w:val="0"/>
              <w:rPr>
                <w:rFonts w:cs="Arial"/>
                <w:sz w:val="24"/>
                <w:szCs w:val="24"/>
              </w:rPr>
            </w:pPr>
          </w:p>
          <w:p w:rsidR="00311F74" w:rsidRPr="00396583" w:rsidRDefault="00311F74" w:rsidP="00A1733C">
            <w:pPr>
              <w:ind w:left="0"/>
              <w:outlineLvl w:val="0"/>
              <w:rPr>
                <w:rFonts w:cs="Arial"/>
                <w:b/>
                <w:sz w:val="24"/>
                <w:szCs w:val="24"/>
              </w:rPr>
            </w:pPr>
          </w:p>
        </w:tc>
      </w:tr>
    </w:tbl>
    <w:p w:rsidR="00311F74" w:rsidRPr="00E358DF" w:rsidRDefault="00311F74" w:rsidP="00311F74">
      <w:pPr>
        <w:ind w:left="0"/>
        <w:rPr>
          <w:rFonts w:asciiTheme="minorHAnsi" w:eastAsiaTheme="minorHAnsi" w:hAnsiTheme="minorHAnsi" w:cstheme="minorBidi"/>
          <w:b/>
          <w:color w:val="FF0000"/>
          <w:spacing w:val="0"/>
          <w:lang w:eastAsia="en-US"/>
        </w:rPr>
      </w:pPr>
    </w:p>
    <w:p w:rsidR="00311F74" w:rsidRDefault="00311F74" w:rsidP="00C51566">
      <w:pPr>
        <w:ind w:left="0"/>
        <w:jc w:val="both"/>
        <w:rPr>
          <w:b/>
          <w:color w:val="000000" w:themeColor="text1"/>
          <w:sz w:val="32"/>
          <w:szCs w:val="24"/>
        </w:rPr>
      </w:pPr>
    </w:p>
    <w:p w:rsidR="007746AB" w:rsidRPr="00716154" w:rsidRDefault="00D12A7B" w:rsidP="00C51566">
      <w:pPr>
        <w:ind w:left="0"/>
        <w:jc w:val="both"/>
        <w:rPr>
          <w:b/>
          <w:color w:val="000000" w:themeColor="text1"/>
          <w:sz w:val="32"/>
          <w:szCs w:val="24"/>
        </w:rPr>
      </w:pPr>
      <w:r>
        <w:rPr>
          <w:b/>
          <w:color w:val="000000" w:themeColor="text1"/>
          <w:sz w:val="32"/>
          <w:szCs w:val="24"/>
        </w:rPr>
        <w:t xml:space="preserve">5. </w:t>
      </w:r>
      <w:r w:rsidR="00D40A86" w:rsidRPr="00716154">
        <w:rPr>
          <w:b/>
          <w:color w:val="000000" w:themeColor="text1"/>
          <w:sz w:val="32"/>
          <w:szCs w:val="24"/>
        </w:rPr>
        <w:t>Scheduled Report Update</w:t>
      </w:r>
      <w:r w:rsidR="007746AB" w:rsidRPr="00716154">
        <w:rPr>
          <w:b/>
          <w:color w:val="000000" w:themeColor="text1"/>
          <w:sz w:val="32"/>
          <w:szCs w:val="24"/>
        </w:rPr>
        <w:t>s</w:t>
      </w:r>
      <w:r w:rsidR="00D40A86" w:rsidRPr="00716154">
        <w:rPr>
          <w:b/>
          <w:color w:val="000000" w:themeColor="text1"/>
          <w:sz w:val="32"/>
          <w:szCs w:val="24"/>
        </w:rPr>
        <w:t xml:space="preserve"> </w:t>
      </w:r>
    </w:p>
    <w:p w:rsidR="007746AB" w:rsidRDefault="007746AB" w:rsidP="00C51566">
      <w:pPr>
        <w:ind w:left="0"/>
        <w:jc w:val="both"/>
        <w:rPr>
          <w:b/>
          <w:color w:val="000000" w:themeColor="text1"/>
          <w:sz w:val="32"/>
          <w:szCs w:val="24"/>
        </w:rPr>
      </w:pPr>
    </w:p>
    <w:p w:rsidR="00D90B80" w:rsidRDefault="00D12A7B" w:rsidP="00C51566">
      <w:pPr>
        <w:ind w:left="0"/>
        <w:jc w:val="both"/>
        <w:rPr>
          <w:b/>
          <w:color w:val="000000" w:themeColor="text1"/>
          <w:sz w:val="32"/>
          <w:szCs w:val="24"/>
        </w:rPr>
      </w:pPr>
      <w:r>
        <w:rPr>
          <w:b/>
          <w:color w:val="000000" w:themeColor="text1"/>
          <w:sz w:val="32"/>
          <w:szCs w:val="24"/>
        </w:rPr>
        <w:t>5</w:t>
      </w:r>
      <w:r w:rsidR="00237C2A">
        <w:rPr>
          <w:b/>
          <w:color w:val="000000" w:themeColor="text1"/>
          <w:sz w:val="32"/>
          <w:szCs w:val="24"/>
        </w:rPr>
        <w:t>.1 Financial Update</w:t>
      </w:r>
      <w:r w:rsidR="008300FE">
        <w:rPr>
          <w:b/>
          <w:color w:val="000000" w:themeColor="text1"/>
          <w:sz w:val="32"/>
          <w:szCs w:val="24"/>
        </w:rPr>
        <w:t xml:space="preserve"> </w:t>
      </w:r>
    </w:p>
    <w:p w:rsidR="00D90B80" w:rsidRDefault="00D90B80" w:rsidP="00C51566">
      <w:pPr>
        <w:ind w:left="0"/>
        <w:jc w:val="both"/>
        <w:rPr>
          <w:b/>
          <w:color w:val="000000" w:themeColor="text1"/>
          <w:sz w:val="32"/>
          <w:szCs w:val="24"/>
        </w:rPr>
      </w:pPr>
    </w:p>
    <w:p w:rsidR="00237C2A" w:rsidRPr="008D0862" w:rsidRDefault="00D12A7B" w:rsidP="00C51566">
      <w:pPr>
        <w:ind w:left="0"/>
        <w:jc w:val="both"/>
        <w:rPr>
          <w:b/>
          <w:sz w:val="28"/>
          <w:szCs w:val="28"/>
        </w:rPr>
      </w:pPr>
      <w:r>
        <w:rPr>
          <w:b/>
          <w:sz w:val="28"/>
          <w:szCs w:val="28"/>
        </w:rPr>
        <w:t>5</w:t>
      </w:r>
      <w:r w:rsidR="008D0862" w:rsidRPr="008D0862">
        <w:rPr>
          <w:b/>
          <w:sz w:val="28"/>
          <w:szCs w:val="28"/>
        </w:rPr>
        <w:t>.1.1 Revenue Accounts</w:t>
      </w:r>
    </w:p>
    <w:p w:rsidR="008D0862" w:rsidRPr="001D1DC7" w:rsidRDefault="008D0862" w:rsidP="00C51566">
      <w:pPr>
        <w:ind w:left="0"/>
        <w:jc w:val="both"/>
        <w:rPr>
          <w:b/>
          <w:sz w:val="24"/>
          <w:szCs w:val="24"/>
        </w:rPr>
      </w:pPr>
    </w:p>
    <w:p w:rsidR="00A8704A" w:rsidRDefault="0044195C" w:rsidP="00C51566">
      <w:pPr>
        <w:ind w:left="0"/>
        <w:jc w:val="both"/>
        <w:rPr>
          <w:sz w:val="24"/>
          <w:szCs w:val="24"/>
        </w:rPr>
      </w:pPr>
      <w:r w:rsidRPr="0044195C">
        <w:rPr>
          <w:sz w:val="24"/>
          <w:szCs w:val="24"/>
        </w:rPr>
        <w:t>As previously reported</w:t>
      </w:r>
      <w:r>
        <w:rPr>
          <w:sz w:val="24"/>
          <w:szCs w:val="24"/>
        </w:rPr>
        <w:t>, the Management Accounts for the first quarter to 30 June showed a significant surplus</w:t>
      </w:r>
      <w:r w:rsidR="0006674F">
        <w:rPr>
          <w:sz w:val="24"/>
          <w:szCs w:val="24"/>
        </w:rPr>
        <w:t xml:space="preserve"> </w:t>
      </w:r>
      <w:r w:rsidR="00A8704A">
        <w:rPr>
          <w:sz w:val="24"/>
          <w:szCs w:val="24"/>
        </w:rPr>
        <w:t xml:space="preserve">(£140k) </w:t>
      </w:r>
      <w:r w:rsidR="0006674F">
        <w:rPr>
          <w:sz w:val="24"/>
          <w:szCs w:val="24"/>
        </w:rPr>
        <w:t>due to an underspend on responsive repairs. This is largely due to the Covid-19 lockdown and the inability to carry out most types of repairs during that period. Indications were that this roughly equated to the number of jobs being held in the system but not yet released.</w:t>
      </w:r>
    </w:p>
    <w:p w:rsidR="00BD6CB3" w:rsidRDefault="00BD6CB3" w:rsidP="00DC50A1">
      <w:pPr>
        <w:spacing w:after="160" w:line="259" w:lineRule="auto"/>
        <w:ind w:left="0"/>
        <w:rPr>
          <w:rFonts w:eastAsia="Calibri" w:cs="Arial"/>
          <w:spacing w:val="0"/>
          <w:sz w:val="24"/>
          <w:szCs w:val="24"/>
          <w:lang w:eastAsia="en-US"/>
        </w:rPr>
      </w:pPr>
    </w:p>
    <w:p w:rsidR="00DC50A1" w:rsidRPr="00ED38A8" w:rsidRDefault="00DC50A1" w:rsidP="00DC50A1">
      <w:pPr>
        <w:spacing w:after="160" w:line="259" w:lineRule="auto"/>
        <w:ind w:left="0"/>
        <w:rPr>
          <w:rFonts w:eastAsia="Calibri" w:cs="Arial"/>
          <w:spacing w:val="0"/>
          <w:sz w:val="24"/>
          <w:szCs w:val="24"/>
          <w:lang w:eastAsia="en-US"/>
        </w:rPr>
      </w:pPr>
      <w:r w:rsidRPr="00DC50A1">
        <w:rPr>
          <w:rFonts w:eastAsia="Calibri" w:cs="Arial"/>
          <w:spacing w:val="0"/>
          <w:sz w:val="24"/>
          <w:szCs w:val="24"/>
          <w:lang w:eastAsia="en-US"/>
        </w:rPr>
        <w:t xml:space="preserve">Reduced activity due to Covid-19 pandemic has been a major factor regarding this large variance. Compared to the first quarter of 2019-20, 424 less jobs were requested in the same period of 2020-21. </w:t>
      </w:r>
    </w:p>
    <w:p w:rsidR="00ED38A8" w:rsidRDefault="00ED38A8" w:rsidP="008D0862">
      <w:pPr>
        <w:ind w:left="0"/>
        <w:jc w:val="both"/>
        <w:rPr>
          <w:sz w:val="24"/>
          <w:szCs w:val="24"/>
        </w:rPr>
      </w:pPr>
      <w:r w:rsidRPr="00ED38A8">
        <w:rPr>
          <w:sz w:val="24"/>
          <w:szCs w:val="24"/>
        </w:rPr>
        <w:t>Management accounts for the four months to 31</w:t>
      </w:r>
      <w:r w:rsidRPr="00ED38A8">
        <w:rPr>
          <w:sz w:val="24"/>
          <w:szCs w:val="24"/>
          <w:vertAlign w:val="superscript"/>
        </w:rPr>
        <w:t>st</w:t>
      </w:r>
      <w:r w:rsidRPr="00ED38A8">
        <w:rPr>
          <w:sz w:val="24"/>
          <w:szCs w:val="24"/>
        </w:rPr>
        <w:t xml:space="preserve"> July show an increased </w:t>
      </w:r>
      <w:r>
        <w:rPr>
          <w:sz w:val="24"/>
          <w:szCs w:val="24"/>
        </w:rPr>
        <w:t>underspend on responsive repairs. The contractors are now going through orders on the system but it will take some time to complete as distancing restrictions still apply.</w:t>
      </w:r>
    </w:p>
    <w:p w:rsidR="00ED38A8" w:rsidRDefault="00ED38A8" w:rsidP="008D0862">
      <w:pPr>
        <w:ind w:left="0"/>
        <w:jc w:val="both"/>
        <w:rPr>
          <w:sz w:val="24"/>
          <w:szCs w:val="24"/>
        </w:rPr>
      </w:pPr>
    </w:p>
    <w:p w:rsidR="008D47DD" w:rsidRDefault="008D47DD" w:rsidP="008D0862">
      <w:pPr>
        <w:ind w:left="0"/>
        <w:jc w:val="both"/>
        <w:rPr>
          <w:sz w:val="24"/>
          <w:szCs w:val="24"/>
        </w:rPr>
      </w:pPr>
      <w:r>
        <w:rPr>
          <w:sz w:val="24"/>
          <w:szCs w:val="24"/>
        </w:rPr>
        <w:lastRenderedPageBreak/>
        <w:t xml:space="preserve">Financial activity will continue to be closely monitored and this will be aided by the recent appointment to the post of Management Accountant. John Clark will begin work on 1 September.  </w:t>
      </w:r>
    </w:p>
    <w:p w:rsidR="008D47DD" w:rsidRDefault="008D47DD" w:rsidP="008D0862">
      <w:pPr>
        <w:ind w:left="0"/>
        <w:jc w:val="both"/>
        <w:rPr>
          <w:sz w:val="24"/>
          <w:szCs w:val="24"/>
        </w:rPr>
      </w:pPr>
    </w:p>
    <w:p w:rsidR="008D47DD" w:rsidRDefault="008D47DD" w:rsidP="008D0862">
      <w:pPr>
        <w:ind w:left="0"/>
        <w:jc w:val="both"/>
        <w:rPr>
          <w:sz w:val="24"/>
          <w:szCs w:val="24"/>
        </w:rPr>
      </w:pPr>
    </w:p>
    <w:p w:rsidR="008D47DD" w:rsidRDefault="008D47DD" w:rsidP="008D0862">
      <w:pPr>
        <w:ind w:left="0"/>
        <w:jc w:val="both"/>
        <w:rPr>
          <w:sz w:val="24"/>
          <w:szCs w:val="24"/>
        </w:rPr>
      </w:pPr>
    </w:p>
    <w:p w:rsidR="008D47DD" w:rsidRDefault="008D47DD" w:rsidP="008D0862">
      <w:pPr>
        <w:ind w:left="0"/>
        <w:jc w:val="both"/>
        <w:rPr>
          <w:sz w:val="24"/>
          <w:szCs w:val="24"/>
        </w:rPr>
      </w:pPr>
    </w:p>
    <w:p w:rsidR="008D47DD" w:rsidRDefault="008D47DD" w:rsidP="008D0862">
      <w:pPr>
        <w:ind w:left="0"/>
        <w:jc w:val="both"/>
        <w:rPr>
          <w:sz w:val="24"/>
          <w:szCs w:val="24"/>
        </w:rPr>
      </w:pPr>
    </w:p>
    <w:p w:rsidR="008D47DD" w:rsidRDefault="008D47DD" w:rsidP="008D0862">
      <w:pPr>
        <w:ind w:left="0"/>
        <w:jc w:val="both"/>
        <w:rPr>
          <w:sz w:val="24"/>
          <w:szCs w:val="24"/>
        </w:rPr>
      </w:pPr>
    </w:p>
    <w:p w:rsidR="008D47DD" w:rsidRDefault="008D47DD" w:rsidP="008D0862">
      <w:pPr>
        <w:ind w:left="0"/>
        <w:jc w:val="both"/>
        <w:rPr>
          <w:sz w:val="24"/>
          <w:szCs w:val="24"/>
        </w:rPr>
      </w:pPr>
    </w:p>
    <w:p w:rsidR="008D47DD" w:rsidRDefault="008D47DD" w:rsidP="008D0862">
      <w:pPr>
        <w:ind w:left="0"/>
        <w:jc w:val="both"/>
        <w:rPr>
          <w:sz w:val="24"/>
          <w:szCs w:val="24"/>
        </w:rPr>
      </w:pPr>
    </w:p>
    <w:p w:rsidR="008D47DD" w:rsidRDefault="008D47DD" w:rsidP="008D0862">
      <w:pPr>
        <w:ind w:left="0"/>
        <w:jc w:val="both"/>
        <w:rPr>
          <w:sz w:val="24"/>
          <w:szCs w:val="24"/>
        </w:rPr>
      </w:pPr>
    </w:p>
    <w:p w:rsidR="008D47DD" w:rsidRDefault="008D47DD" w:rsidP="008D0862">
      <w:pPr>
        <w:ind w:left="0"/>
        <w:jc w:val="both"/>
        <w:rPr>
          <w:sz w:val="24"/>
          <w:szCs w:val="24"/>
        </w:rPr>
      </w:pPr>
    </w:p>
    <w:p w:rsidR="008D47DD" w:rsidRDefault="008D47DD" w:rsidP="008D0862">
      <w:pPr>
        <w:ind w:left="0"/>
        <w:jc w:val="both"/>
        <w:rPr>
          <w:sz w:val="24"/>
          <w:szCs w:val="24"/>
        </w:rPr>
      </w:pPr>
    </w:p>
    <w:p w:rsidR="008D47DD" w:rsidRDefault="008D47DD" w:rsidP="008D0862">
      <w:pPr>
        <w:ind w:left="0"/>
        <w:jc w:val="both"/>
        <w:rPr>
          <w:sz w:val="24"/>
          <w:szCs w:val="24"/>
        </w:rPr>
      </w:pPr>
    </w:p>
    <w:p w:rsidR="008D47DD" w:rsidRDefault="008D47DD" w:rsidP="008D0862">
      <w:pPr>
        <w:ind w:left="0"/>
        <w:jc w:val="both"/>
        <w:rPr>
          <w:sz w:val="24"/>
          <w:szCs w:val="24"/>
        </w:rPr>
      </w:pPr>
    </w:p>
    <w:p w:rsidR="008D47DD" w:rsidRDefault="008D47DD" w:rsidP="008D0862">
      <w:pPr>
        <w:ind w:left="0"/>
        <w:jc w:val="both"/>
        <w:rPr>
          <w:sz w:val="24"/>
          <w:szCs w:val="24"/>
        </w:rPr>
      </w:pPr>
    </w:p>
    <w:p w:rsidR="008D47DD" w:rsidRDefault="008D47DD" w:rsidP="008D0862">
      <w:pPr>
        <w:ind w:left="0"/>
        <w:jc w:val="both"/>
        <w:rPr>
          <w:sz w:val="24"/>
          <w:szCs w:val="24"/>
        </w:rPr>
      </w:pPr>
    </w:p>
    <w:p w:rsidR="008D47DD" w:rsidRDefault="008D47DD" w:rsidP="008D0862">
      <w:pPr>
        <w:ind w:left="0"/>
        <w:jc w:val="both"/>
        <w:rPr>
          <w:sz w:val="24"/>
          <w:szCs w:val="24"/>
        </w:rPr>
      </w:pPr>
    </w:p>
    <w:p w:rsidR="008D47DD" w:rsidRDefault="008D47DD" w:rsidP="008D0862">
      <w:pPr>
        <w:ind w:left="0"/>
        <w:jc w:val="both"/>
        <w:rPr>
          <w:sz w:val="24"/>
          <w:szCs w:val="24"/>
        </w:rPr>
      </w:pPr>
    </w:p>
    <w:p w:rsidR="008D47DD" w:rsidRDefault="008D47DD" w:rsidP="008D0862">
      <w:pPr>
        <w:ind w:left="0"/>
        <w:jc w:val="both"/>
        <w:rPr>
          <w:sz w:val="24"/>
          <w:szCs w:val="24"/>
        </w:rPr>
      </w:pPr>
    </w:p>
    <w:p w:rsidR="008D47DD" w:rsidRDefault="008D47DD" w:rsidP="008D0862">
      <w:pPr>
        <w:ind w:left="0"/>
        <w:jc w:val="both"/>
        <w:rPr>
          <w:sz w:val="24"/>
          <w:szCs w:val="24"/>
        </w:rPr>
      </w:pPr>
    </w:p>
    <w:p w:rsidR="008D47DD" w:rsidRDefault="008D47DD" w:rsidP="008D0862">
      <w:pPr>
        <w:ind w:left="0"/>
        <w:jc w:val="both"/>
        <w:rPr>
          <w:sz w:val="24"/>
          <w:szCs w:val="24"/>
        </w:rPr>
      </w:pPr>
    </w:p>
    <w:p w:rsidR="008D47DD" w:rsidRDefault="008D47DD" w:rsidP="008D0862">
      <w:pPr>
        <w:ind w:left="0"/>
        <w:jc w:val="both"/>
        <w:rPr>
          <w:sz w:val="24"/>
          <w:szCs w:val="24"/>
        </w:rPr>
      </w:pPr>
    </w:p>
    <w:p w:rsidR="008D47DD" w:rsidRDefault="008D47DD" w:rsidP="008D0862">
      <w:pPr>
        <w:ind w:left="0"/>
        <w:jc w:val="both"/>
        <w:rPr>
          <w:sz w:val="24"/>
          <w:szCs w:val="24"/>
        </w:rPr>
      </w:pPr>
    </w:p>
    <w:p w:rsidR="008D47DD" w:rsidRDefault="008D47DD" w:rsidP="008D0862">
      <w:pPr>
        <w:ind w:left="0"/>
        <w:jc w:val="both"/>
        <w:rPr>
          <w:sz w:val="24"/>
          <w:szCs w:val="24"/>
        </w:rPr>
      </w:pPr>
    </w:p>
    <w:p w:rsidR="008D47DD" w:rsidRDefault="008D47DD" w:rsidP="008D0862">
      <w:pPr>
        <w:ind w:left="0"/>
        <w:jc w:val="both"/>
        <w:rPr>
          <w:sz w:val="24"/>
          <w:szCs w:val="24"/>
        </w:rPr>
      </w:pPr>
    </w:p>
    <w:p w:rsidR="003566BC" w:rsidRDefault="003566BC" w:rsidP="008D0862">
      <w:pPr>
        <w:ind w:left="0"/>
        <w:jc w:val="both"/>
        <w:rPr>
          <w:b/>
          <w:sz w:val="24"/>
          <w:szCs w:val="24"/>
        </w:rPr>
      </w:pPr>
    </w:p>
    <w:p w:rsidR="003566BC" w:rsidRDefault="003566BC" w:rsidP="008D0862">
      <w:pPr>
        <w:ind w:left="0"/>
        <w:jc w:val="both"/>
        <w:rPr>
          <w:b/>
          <w:sz w:val="24"/>
          <w:szCs w:val="24"/>
        </w:rPr>
      </w:pPr>
    </w:p>
    <w:p w:rsidR="003566BC" w:rsidRDefault="003566BC" w:rsidP="008D0862">
      <w:pPr>
        <w:ind w:left="0"/>
        <w:jc w:val="both"/>
        <w:rPr>
          <w:b/>
          <w:sz w:val="24"/>
          <w:szCs w:val="24"/>
        </w:rPr>
      </w:pPr>
    </w:p>
    <w:p w:rsidR="003566BC" w:rsidRDefault="003566BC" w:rsidP="008D0862">
      <w:pPr>
        <w:ind w:left="0"/>
        <w:jc w:val="both"/>
        <w:rPr>
          <w:b/>
          <w:sz w:val="24"/>
          <w:szCs w:val="24"/>
        </w:rPr>
      </w:pPr>
    </w:p>
    <w:p w:rsidR="003566BC" w:rsidRDefault="003566BC" w:rsidP="008D0862">
      <w:pPr>
        <w:ind w:left="0"/>
        <w:jc w:val="both"/>
        <w:rPr>
          <w:b/>
          <w:sz w:val="24"/>
          <w:szCs w:val="24"/>
        </w:rPr>
      </w:pPr>
    </w:p>
    <w:p w:rsidR="00D13858" w:rsidRPr="008D47DD" w:rsidRDefault="00BE2BA6" w:rsidP="008D0862">
      <w:pPr>
        <w:ind w:left="0"/>
        <w:jc w:val="both"/>
        <w:rPr>
          <w:b/>
          <w:sz w:val="24"/>
          <w:szCs w:val="24"/>
        </w:rPr>
      </w:pPr>
      <w:r>
        <w:rPr>
          <w:b/>
          <w:sz w:val="24"/>
          <w:szCs w:val="24"/>
        </w:rPr>
        <w:t>karen</w:t>
      </w:r>
      <w:r w:rsidR="008D47DD" w:rsidRPr="008D47DD">
        <w:rPr>
          <w:b/>
          <w:sz w:val="24"/>
          <w:szCs w:val="24"/>
        </w:rPr>
        <w:t>Management Accounts for the Four Months to 31</w:t>
      </w:r>
      <w:r w:rsidR="008D47DD" w:rsidRPr="008D47DD">
        <w:rPr>
          <w:b/>
          <w:sz w:val="24"/>
          <w:szCs w:val="24"/>
          <w:vertAlign w:val="superscript"/>
        </w:rPr>
        <w:t>st</w:t>
      </w:r>
      <w:r w:rsidR="008D47DD" w:rsidRPr="008D47DD">
        <w:rPr>
          <w:b/>
          <w:sz w:val="24"/>
          <w:szCs w:val="24"/>
        </w:rPr>
        <w:t xml:space="preserve"> July 2020</w:t>
      </w:r>
    </w:p>
    <w:p w:rsidR="008D47DD" w:rsidRPr="008D47DD" w:rsidRDefault="008D47DD" w:rsidP="008D0862">
      <w:pPr>
        <w:ind w:left="0"/>
        <w:jc w:val="both"/>
        <w:rPr>
          <w:b/>
          <w:sz w:val="24"/>
          <w:szCs w:val="24"/>
        </w:rPr>
      </w:pPr>
    </w:p>
    <w:tbl>
      <w:tblPr>
        <w:tblW w:w="9072" w:type="dxa"/>
        <w:tblLook w:val="04A0" w:firstRow="1" w:lastRow="0" w:firstColumn="1" w:lastColumn="0" w:noHBand="0" w:noVBand="1"/>
      </w:tblPr>
      <w:tblGrid>
        <w:gridCol w:w="3544"/>
        <w:gridCol w:w="1339"/>
        <w:gridCol w:w="1354"/>
        <w:gridCol w:w="1476"/>
        <w:gridCol w:w="1359"/>
      </w:tblGrid>
      <w:tr w:rsidR="008D47DD" w:rsidRPr="008D47DD" w:rsidTr="00C05E79">
        <w:trPr>
          <w:trHeight w:val="270"/>
        </w:trPr>
        <w:tc>
          <w:tcPr>
            <w:tcW w:w="3544" w:type="dxa"/>
            <w:tcBorders>
              <w:top w:val="nil"/>
              <w:left w:val="nil"/>
              <w:bottom w:val="nil"/>
              <w:right w:val="nil"/>
            </w:tcBorders>
            <w:shd w:val="clear" w:color="000000" w:fill="FFFFFF"/>
            <w:noWrap/>
            <w:vAlign w:val="bottom"/>
            <w:hideMark/>
          </w:tcPr>
          <w:p w:rsidR="008D47DD" w:rsidRPr="008D47DD" w:rsidRDefault="008D47DD" w:rsidP="008D47DD">
            <w:pPr>
              <w:ind w:left="0"/>
              <w:rPr>
                <w:rFonts w:cs="Arial"/>
                <w:spacing w:val="0"/>
                <w:sz w:val="22"/>
                <w:szCs w:val="22"/>
              </w:rPr>
            </w:pPr>
            <w:r w:rsidRPr="008D47DD">
              <w:rPr>
                <w:rFonts w:cs="Arial"/>
                <w:spacing w:val="0"/>
                <w:sz w:val="22"/>
                <w:szCs w:val="22"/>
              </w:rPr>
              <w:t> </w:t>
            </w:r>
          </w:p>
        </w:tc>
        <w:tc>
          <w:tcPr>
            <w:tcW w:w="1339" w:type="dxa"/>
            <w:tcBorders>
              <w:top w:val="nil"/>
              <w:left w:val="nil"/>
              <w:bottom w:val="nil"/>
              <w:right w:val="nil"/>
            </w:tcBorders>
            <w:shd w:val="clear" w:color="000000" w:fill="FFFFFF"/>
            <w:noWrap/>
            <w:vAlign w:val="bottom"/>
            <w:hideMark/>
          </w:tcPr>
          <w:p w:rsidR="008D47DD" w:rsidRPr="008D47DD" w:rsidRDefault="008D47DD" w:rsidP="008D47DD">
            <w:pPr>
              <w:ind w:left="0"/>
              <w:rPr>
                <w:rFonts w:cs="Arial"/>
                <w:spacing w:val="0"/>
                <w:sz w:val="22"/>
                <w:szCs w:val="22"/>
              </w:rPr>
            </w:pPr>
            <w:r w:rsidRPr="008D47DD">
              <w:rPr>
                <w:rFonts w:cs="Arial"/>
                <w:spacing w:val="0"/>
                <w:sz w:val="22"/>
                <w:szCs w:val="22"/>
              </w:rPr>
              <w:t> </w:t>
            </w:r>
          </w:p>
        </w:tc>
        <w:tc>
          <w:tcPr>
            <w:tcW w:w="1354" w:type="dxa"/>
            <w:tcBorders>
              <w:top w:val="nil"/>
              <w:left w:val="nil"/>
              <w:bottom w:val="nil"/>
              <w:right w:val="nil"/>
            </w:tcBorders>
            <w:shd w:val="clear" w:color="000000" w:fill="FFFFFF"/>
            <w:noWrap/>
            <w:vAlign w:val="bottom"/>
            <w:hideMark/>
          </w:tcPr>
          <w:p w:rsidR="008D47DD" w:rsidRPr="008D47DD" w:rsidRDefault="008D47DD" w:rsidP="008D47DD">
            <w:pPr>
              <w:ind w:left="0"/>
              <w:rPr>
                <w:rFonts w:cs="Arial"/>
                <w:spacing w:val="0"/>
                <w:sz w:val="22"/>
                <w:szCs w:val="22"/>
              </w:rPr>
            </w:pPr>
            <w:r w:rsidRPr="008D47DD">
              <w:rPr>
                <w:rFonts w:cs="Arial"/>
                <w:spacing w:val="0"/>
                <w:sz w:val="22"/>
                <w:szCs w:val="22"/>
              </w:rPr>
              <w:t> </w:t>
            </w:r>
          </w:p>
        </w:tc>
        <w:tc>
          <w:tcPr>
            <w:tcW w:w="1476" w:type="dxa"/>
            <w:tcBorders>
              <w:top w:val="nil"/>
              <w:left w:val="nil"/>
              <w:bottom w:val="nil"/>
              <w:right w:val="nil"/>
            </w:tcBorders>
            <w:shd w:val="clear" w:color="000000" w:fill="FFFFFF"/>
            <w:noWrap/>
            <w:vAlign w:val="bottom"/>
            <w:hideMark/>
          </w:tcPr>
          <w:p w:rsidR="008D47DD" w:rsidRPr="008D47DD" w:rsidRDefault="008D47DD" w:rsidP="008D47DD">
            <w:pPr>
              <w:ind w:left="0"/>
              <w:rPr>
                <w:rFonts w:cs="Arial"/>
                <w:spacing w:val="0"/>
                <w:sz w:val="22"/>
                <w:szCs w:val="22"/>
              </w:rPr>
            </w:pPr>
            <w:r w:rsidRPr="008D47DD">
              <w:rPr>
                <w:rFonts w:cs="Arial"/>
                <w:spacing w:val="0"/>
                <w:sz w:val="22"/>
                <w:szCs w:val="22"/>
              </w:rPr>
              <w:t> </w:t>
            </w:r>
          </w:p>
        </w:tc>
        <w:tc>
          <w:tcPr>
            <w:tcW w:w="1359" w:type="dxa"/>
            <w:tcBorders>
              <w:top w:val="nil"/>
              <w:left w:val="nil"/>
              <w:bottom w:val="nil"/>
              <w:right w:val="nil"/>
            </w:tcBorders>
            <w:shd w:val="clear" w:color="000000" w:fill="FFFFFF"/>
            <w:noWrap/>
            <w:vAlign w:val="bottom"/>
            <w:hideMark/>
          </w:tcPr>
          <w:p w:rsidR="008D47DD" w:rsidRPr="008D47DD" w:rsidRDefault="008D47DD" w:rsidP="008D47DD">
            <w:pPr>
              <w:ind w:left="0"/>
              <w:rPr>
                <w:rFonts w:cs="Arial"/>
                <w:spacing w:val="0"/>
                <w:sz w:val="22"/>
                <w:szCs w:val="22"/>
              </w:rPr>
            </w:pPr>
            <w:r w:rsidRPr="008D47DD">
              <w:rPr>
                <w:rFonts w:cs="Arial"/>
                <w:spacing w:val="0"/>
                <w:sz w:val="22"/>
                <w:szCs w:val="22"/>
              </w:rPr>
              <w:t> </w:t>
            </w:r>
          </w:p>
        </w:tc>
      </w:tr>
      <w:tr w:rsidR="008D47DD" w:rsidRPr="008D47DD" w:rsidTr="00C05E79">
        <w:trPr>
          <w:trHeight w:val="1515"/>
        </w:trPr>
        <w:tc>
          <w:tcPr>
            <w:tcW w:w="3544" w:type="dxa"/>
            <w:tcBorders>
              <w:top w:val="single" w:sz="8" w:space="0" w:color="auto"/>
              <w:left w:val="single" w:sz="8" w:space="0" w:color="auto"/>
              <w:bottom w:val="single" w:sz="8" w:space="0" w:color="auto"/>
              <w:right w:val="single" w:sz="4" w:space="0" w:color="auto"/>
            </w:tcBorders>
            <w:shd w:val="clear" w:color="000000" w:fill="DDD9C4"/>
            <w:vAlign w:val="center"/>
            <w:hideMark/>
          </w:tcPr>
          <w:p w:rsidR="008D47DD" w:rsidRPr="008D47DD" w:rsidRDefault="008D47DD" w:rsidP="008D47DD">
            <w:pPr>
              <w:ind w:left="0"/>
              <w:rPr>
                <w:rFonts w:cs="Arial"/>
                <w:b/>
                <w:bCs/>
                <w:spacing w:val="0"/>
                <w:sz w:val="22"/>
                <w:szCs w:val="22"/>
              </w:rPr>
            </w:pPr>
            <w:r w:rsidRPr="008D47DD">
              <w:rPr>
                <w:rFonts w:cs="Arial"/>
                <w:b/>
                <w:bCs/>
                <w:spacing w:val="0"/>
                <w:sz w:val="22"/>
                <w:szCs w:val="22"/>
              </w:rPr>
              <w:t xml:space="preserve">Expenditure </w:t>
            </w:r>
          </w:p>
        </w:tc>
        <w:tc>
          <w:tcPr>
            <w:tcW w:w="1339" w:type="dxa"/>
            <w:tcBorders>
              <w:top w:val="single" w:sz="8" w:space="0" w:color="auto"/>
              <w:left w:val="nil"/>
              <w:bottom w:val="single" w:sz="8" w:space="0" w:color="auto"/>
              <w:right w:val="single" w:sz="4" w:space="0" w:color="auto"/>
            </w:tcBorders>
            <w:shd w:val="clear" w:color="000000" w:fill="DDD9C4"/>
            <w:vAlign w:val="center"/>
            <w:hideMark/>
          </w:tcPr>
          <w:p w:rsidR="008D47DD" w:rsidRPr="008D47DD" w:rsidRDefault="008D47DD" w:rsidP="008D47DD">
            <w:pPr>
              <w:ind w:left="0"/>
              <w:jc w:val="center"/>
              <w:rPr>
                <w:rFonts w:cs="Arial"/>
                <w:b/>
                <w:bCs/>
                <w:spacing w:val="0"/>
                <w:sz w:val="22"/>
                <w:szCs w:val="22"/>
              </w:rPr>
            </w:pPr>
            <w:r w:rsidRPr="008D47DD">
              <w:rPr>
                <w:rFonts w:cs="Arial"/>
                <w:b/>
                <w:bCs/>
                <w:spacing w:val="0"/>
                <w:sz w:val="22"/>
                <w:szCs w:val="22"/>
              </w:rPr>
              <w:t xml:space="preserve">Full Year  Budget </w:t>
            </w:r>
            <w:r w:rsidRPr="008D47DD">
              <w:rPr>
                <w:rFonts w:cs="Arial"/>
                <w:b/>
                <w:bCs/>
                <w:spacing w:val="0"/>
                <w:sz w:val="22"/>
                <w:szCs w:val="22"/>
              </w:rPr>
              <w:br/>
              <w:t>£</w:t>
            </w:r>
          </w:p>
        </w:tc>
        <w:tc>
          <w:tcPr>
            <w:tcW w:w="1354" w:type="dxa"/>
            <w:tcBorders>
              <w:top w:val="single" w:sz="8" w:space="0" w:color="auto"/>
              <w:left w:val="nil"/>
              <w:bottom w:val="single" w:sz="8" w:space="0" w:color="auto"/>
              <w:right w:val="single" w:sz="4" w:space="0" w:color="auto"/>
            </w:tcBorders>
            <w:shd w:val="clear" w:color="000000" w:fill="DDD9C4"/>
            <w:vAlign w:val="center"/>
            <w:hideMark/>
          </w:tcPr>
          <w:p w:rsidR="008D47DD" w:rsidRPr="008D47DD" w:rsidRDefault="008D47DD" w:rsidP="008D47DD">
            <w:pPr>
              <w:ind w:left="0"/>
              <w:jc w:val="center"/>
              <w:rPr>
                <w:rFonts w:cs="Arial"/>
                <w:b/>
                <w:bCs/>
                <w:spacing w:val="0"/>
                <w:sz w:val="22"/>
                <w:szCs w:val="22"/>
              </w:rPr>
            </w:pPr>
            <w:r w:rsidRPr="008D47DD">
              <w:rPr>
                <w:rFonts w:cs="Arial"/>
                <w:b/>
                <w:bCs/>
                <w:spacing w:val="0"/>
                <w:sz w:val="22"/>
                <w:szCs w:val="22"/>
              </w:rPr>
              <w:t xml:space="preserve">Year to Date  Budget </w:t>
            </w:r>
            <w:r w:rsidRPr="008D47DD">
              <w:rPr>
                <w:rFonts w:cs="Arial"/>
                <w:b/>
                <w:bCs/>
                <w:spacing w:val="0"/>
                <w:sz w:val="22"/>
                <w:szCs w:val="22"/>
              </w:rPr>
              <w:br/>
              <w:t>£</w:t>
            </w:r>
          </w:p>
        </w:tc>
        <w:tc>
          <w:tcPr>
            <w:tcW w:w="1476" w:type="dxa"/>
            <w:tcBorders>
              <w:top w:val="single" w:sz="8" w:space="0" w:color="auto"/>
              <w:left w:val="nil"/>
              <w:bottom w:val="single" w:sz="8" w:space="0" w:color="auto"/>
              <w:right w:val="single" w:sz="8" w:space="0" w:color="auto"/>
            </w:tcBorders>
            <w:shd w:val="clear" w:color="000000" w:fill="DDD9C4"/>
            <w:vAlign w:val="center"/>
            <w:hideMark/>
          </w:tcPr>
          <w:p w:rsidR="008D47DD" w:rsidRPr="008D47DD" w:rsidRDefault="008D47DD" w:rsidP="008D47DD">
            <w:pPr>
              <w:ind w:left="0"/>
              <w:jc w:val="center"/>
              <w:rPr>
                <w:rFonts w:cs="Arial"/>
                <w:b/>
                <w:bCs/>
                <w:spacing w:val="0"/>
                <w:sz w:val="22"/>
                <w:szCs w:val="22"/>
              </w:rPr>
            </w:pPr>
            <w:r w:rsidRPr="008D47DD">
              <w:rPr>
                <w:rFonts w:cs="Arial"/>
                <w:b/>
                <w:bCs/>
                <w:spacing w:val="0"/>
                <w:sz w:val="22"/>
                <w:szCs w:val="22"/>
              </w:rPr>
              <w:t xml:space="preserve">Actual </w:t>
            </w:r>
            <w:r w:rsidRPr="008D47DD">
              <w:rPr>
                <w:rFonts w:cs="Arial"/>
                <w:b/>
                <w:bCs/>
                <w:spacing w:val="0"/>
                <w:sz w:val="22"/>
                <w:szCs w:val="22"/>
              </w:rPr>
              <w:br/>
              <w:t>Spend</w:t>
            </w:r>
            <w:r w:rsidRPr="008D47DD">
              <w:rPr>
                <w:rFonts w:cs="Arial"/>
                <w:b/>
                <w:bCs/>
                <w:spacing w:val="0"/>
                <w:sz w:val="22"/>
                <w:szCs w:val="22"/>
              </w:rPr>
              <w:br/>
              <w:t>£</w:t>
            </w:r>
          </w:p>
        </w:tc>
        <w:tc>
          <w:tcPr>
            <w:tcW w:w="1359" w:type="dxa"/>
            <w:tcBorders>
              <w:top w:val="single" w:sz="8" w:space="0" w:color="auto"/>
              <w:left w:val="single" w:sz="4" w:space="0" w:color="auto"/>
              <w:bottom w:val="single" w:sz="8" w:space="0" w:color="auto"/>
              <w:right w:val="single" w:sz="8" w:space="0" w:color="auto"/>
            </w:tcBorders>
            <w:shd w:val="clear" w:color="000000" w:fill="DDD9C4"/>
            <w:vAlign w:val="center"/>
            <w:hideMark/>
          </w:tcPr>
          <w:p w:rsidR="008D47DD" w:rsidRPr="008D47DD" w:rsidRDefault="008D47DD" w:rsidP="008D47DD">
            <w:pPr>
              <w:ind w:left="0"/>
              <w:jc w:val="center"/>
              <w:rPr>
                <w:rFonts w:cs="Arial"/>
                <w:b/>
                <w:bCs/>
                <w:spacing w:val="0"/>
                <w:sz w:val="22"/>
                <w:szCs w:val="22"/>
              </w:rPr>
            </w:pPr>
            <w:r w:rsidRPr="008D47DD">
              <w:rPr>
                <w:rFonts w:cs="Arial"/>
                <w:b/>
                <w:bCs/>
                <w:spacing w:val="0"/>
                <w:sz w:val="22"/>
                <w:szCs w:val="22"/>
              </w:rPr>
              <w:t>Variance</w:t>
            </w:r>
          </w:p>
        </w:tc>
      </w:tr>
      <w:tr w:rsidR="008D47DD" w:rsidRPr="008D47DD" w:rsidTr="00C05E79">
        <w:trPr>
          <w:trHeight w:val="1500"/>
        </w:trPr>
        <w:tc>
          <w:tcPr>
            <w:tcW w:w="3544" w:type="dxa"/>
            <w:tcBorders>
              <w:top w:val="nil"/>
              <w:left w:val="single" w:sz="8" w:space="0" w:color="auto"/>
              <w:bottom w:val="single" w:sz="4" w:space="0" w:color="auto"/>
              <w:right w:val="single" w:sz="4" w:space="0" w:color="auto"/>
            </w:tcBorders>
            <w:shd w:val="clear" w:color="auto" w:fill="auto"/>
            <w:vAlign w:val="center"/>
            <w:hideMark/>
          </w:tcPr>
          <w:p w:rsidR="008D47DD" w:rsidRPr="008D47DD" w:rsidRDefault="008D47DD" w:rsidP="008D47DD">
            <w:pPr>
              <w:ind w:left="0"/>
              <w:rPr>
                <w:rFonts w:cs="Arial"/>
                <w:spacing w:val="0"/>
                <w:sz w:val="22"/>
                <w:szCs w:val="22"/>
              </w:rPr>
            </w:pPr>
            <w:r w:rsidRPr="008D47DD">
              <w:rPr>
                <w:rFonts w:cs="Arial"/>
                <w:b/>
                <w:bCs/>
                <w:spacing w:val="0"/>
                <w:sz w:val="22"/>
                <w:szCs w:val="22"/>
              </w:rPr>
              <w:t xml:space="preserve">Responsive Repairs </w:t>
            </w:r>
            <w:r w:rsidRPr="008D47DD">
              <w:rPr>
                <w:rFonts w:cs="Arial"/>
                <w:spacing w:val="0"/>
                <w:sz w:val="22"/>
                <w:szCs w:val="22"/>
              </w:rPr>
              <w:t>– All costs relating to day to day repairs including caretakers’ work on voids</w:t>
            </w:r>
          </w:p>
        </w:tc>
        <w:tc>
          <w:tcPr>
            <w:tcW w:w="1339" w:type="dxa"/>
            <w:tcBorders>
              <w:top w:val="nil"/>
              <w:left w:val="nil"/>
              <w:bottom w:val="single" w:sz="4" w:space="0" w:color="auto"/>
              <w:right w:val="single" w:sz="4" w:space="0" w:color="auto"/>
            </w:tcBorders>
            <w:shd w:val="clear" w:color="auto" w:fill="auto"/>
            <w:vAlign w:val="center"/>
            <w:hideMark/>
          </w:tcPr>
          <w:p w:rsidR="008D47DD" w:rsidRPr="008D47DD" w:rsidRDefault="008D47DD" w:rsidP="008D47DD">
            <w:pPr>
              <w:ind w:left="0"/>
              <w:jc w:val="right"/>
              <w:rPr>
                <w:rFonts w:cs="Arial"/>
                <w:spacing w:val="0"/>
                <w:sz w:val="22"/>
                <w:szCs w:val="22"/>
              </w:rPr>
            </w:pPr>
            <w:r w:rsidRPr="008D47DD">
              <w:rPr>
                <w:rFonts w:cs="Arial"/>
                <w:spacing w:val="0"/>
                <w:sz w:val="22"/>
                <w:szCs w:val="22"/>
              </w:rPr>
              <w:t>1,283,806</w:t>
            </w:r>
          </w:p>
        </w:tc>
        <w:tc>
          <w:tcPr>
            <w:tcW w:w="1354" w:type="dxa"/>
            <w:tcBorders>
              <w:top w:val="nil"/>
              <w:left w:val="nil"/>
              <w:bottom w:val="single" w:sz="4" w:space="0" w:color="auto"/>
              <w:right w:val="single" w:sz="4" w:space="0" w:color="auto"/>
            </w:tcBorders>
            <w:shd w:val="clear" w:color="auto" w:fill="auto"/>
            <w:vAlign w:val="center"/>
            <w:hideMark/>
          </w:tcPr>
          <w:p w:rsidR="008D47DD" w:rsidRPr="008D47DD" w:rsidRDefault="008D47DD" w:rsidP="008D47DD">
            <w:pPr>
              <w:ind w:left="0"/>
              <w:jc w:val="right"/>
              <w:rPr>
                <w:rFonts w:cs="Arial"/>
                <w:spacing w:val="0"/>
                <w:sz w:val="22"/>
                <w:szCs w:val="22"/>
              </w:rPr>
            </w:pPr>
            <w:r w:rsidRPr="008D47DD">
              <w:rPr>
                <w:rFonts w:cs="Arial"/>
                <w:spacing w:val="0"/>
                <w:sz w:val="22"/>
                <w:szCs w:val="22"/>
              </w:rPr>
              <w:t>422,627</w:t>
            </w:r>
          </w:p>
        </w:tc>
        <w:tc>
          <w:tcPr>
            <w:tcW w:w="1476" w:type="dxa"/>
            <w:tcBorders>
              <w:top w:val="nil"/>
              <w:left w:val="nil"/>
              <w:bottom w:val="single" w:sz="4" w:space="0" w:color="auto"/>
              <w:right w:val="single" w:sz="4" w:space="0" w:color="auto"/>
            </w:tcBorders>
            <w:shd w:val="clear" w:color="auto" w:fill="auto"/>
            <w:vAlign w:val="center"/>
            <w:hideMark/>
          </w:tcPr>
          <w:p w:rsidR="008D47DD" w:rsidRPr="008D47DD" w:rsidRDefault="008D47DD" w:rsidP="008D47DD">
            <w:pPr>
              <w:ind w:left="0"/>
              <w:jc w:val="right"/>
              <w:rPr>
                <w:rFonts w:cs="Arial"/>
                <w:spacing w:val="0"/>
                <w:sz w:val="22"/>
                <w:szCs w:val="22"/>
              </w:rPr>
            </w:pPr>
            <w:r w:rsidRPr="008D47DD">
              <w:rPr>
                <w:rFonts w:cs="Arial"/>
                <w:spacing w:val="0"/>
                <w:sz w:val="22"/>
                <w:szCs w:val="22"/>
              </w:rPr>
              <w:t>201,106</w:t>
            </w:r>
          </w:p>
        </w:tc>
        <w:tc>
          <w:tcPr>
            <w:tcW w:w="1359" w:type="dxa"/>
            <w:tcBorders>
              <w:top w:val="nil"/>
              <w:left w:val="nil"/>
              <w:bottom w:val="single" w:sz="4" w:space="0" w:color="auto"/>
              <w:right w:val="single" w:sz="8" w:space="0" w:color="auto"/>
            </w:tcBorders>
            <w:shd w:val="clear" w:color="auto" w:fill="auto"/>
            <w:vAlign w:val="center"/>
            <w:hideMark/>
          </w:tcPr>
          <w:p w:rsidR="008D47DD" w:rsidRPr="008D47DD" w:rsidRDefault="008D47DD" w:rsidP="008D47DD">
            <w:pPr>
              <w:ind w:left="0"/>
              <w:jc w:val="right"/>
              <w:rPr>
                <w:rFonts w:cs="Arial"/>
                <w:spacing w:val="0"/>
                <w:sz w:val="22"/>
                <w:szCs w:val="22"/>
              </w:rPr>
            </w:pPr>
            <w:r w:rsidRPr="008D47DD">
              <w:rPr>
                <w:rFonts w:cs="Arial"/>
                <w:spacing w:val="0"/>
                <w:sz w:val="22"/>
                <w:szCs w:val="22"/>
              </w:rPr>
              <w:t>221,522</w:t>
            </w:r>
          </w:p>
        </w:tc>
      </w:tr>
      <w:tr w:rsidR="008D47DD" w:rsidRPr="008D47DD" w:rsidTr="00C05E79">
        <w:trPr>
          <w:trHeight w:val="1500"/>
        </w:trPr>
        <w:tc>
          <w:tcPr>
            <w:tcW w:w="3544" w:type="dxa"/>
            <w:tcBorders>
              <w:top w:val="nil"/>
              <w:left w:val="single" w:sz="8" w:space="0" w:color="auto"/>
              <w:bottom w:val="single" w:sz="4" w:space="0" w:color="auto"/>
              <w:right w:val="single" w:sz="4" w:space="0" w:color="auto"/>
            </w:tcBorders>
            <w:shd w:val="clear" w:color="auto" w:fill="auto"/>
            <w:vAlign w:val="center"/>
            <w:hideMark/>
          </w:tcPr>
          <w:p w:rsidR="008D47DD" w:rsidRPr="008D47DD" w:rsidRDefault="008D47DD" w:rsidP="008D47DD">
            <w:pPr>
              <w:ind w:left="0"/>
              <w:rPr>
                <w:rFonts w:cs="Arial"/>
                <w:spacing w:val="0"/>
                <w:sz w:val="22"/>
                <w:szCs w:val="22"/>
              </w:rPr>
            </w:pPr>
            <w:r w:rsidRPr="008D47DD">
              <w:rPr>
                <w:rFonts w:cs="Arial"/>
                <w:b/>
                <w:bCs/>
                <w:spacing w:val="0"/>
                <w:sz w:val="22"/>
                <w:szCs w:val="22"/>
              </w:rPr>
              <w:t>Staffing</w:t>
            </w:r>
            <w:r w:rsidRPr="008D47DD">
              <w:rPr>
                <w:rFonts w:cs="Arial"/>
                <w:spacing w:val="0"/>
                <w:sz w:val="22"/>
                <w:szCs w:val="22"/>
              </w:rPr>
              <w:t xml:space="preserve"> – Housing Staff- All staffing costs relating to delivery of housing services (Rents, Relets, Repairs, Finance, Gate)</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47DD" w:rsidRPr="008D47DD" w:rsidRDefault="008D47DD" w:rsidP="008D47DD">
            <w:pPr>
              <w:ind w:left="0"/>
              <w:jc w:val="right"/>
              <w:rPr>
                <w:rFonts w:cs="Arial"/>
                <w:spacing w:val="0"/>
                <w:sz w:val="22"/>
                <w:szCs w:val="22"/>
              </w:rPr>
            </w:pPr>
            <w:r w:rsidRPr="008D47DD">
              <w:rPr>
                <w:rFonts w:cs="Arial"/>
                <w:spacing w:val="0"/>
                <w:sz w:val="22"/>
                <w:szCs w:val="22"/>
              </w:rPr>
              <w:t>1,019,895</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8D47DD" w:rsidRPr="008D47DD" w:rsidRDefault="008D47DD" w:rsidP="008D47DD">
            <w:pPr>
              <w:ind w:left="0"/>
              <w:jc w:val="right"/>
              <w:rPr>
                <w:rFonts w:cs="Arial"/>
                <w:spacing w:val="0"/>
                <w:sz w:val="22"/>
                <w:szCs w:val="22"/>
              </w:rPr>
            </w:pPr>
            <w:r w:rsidRPr="008D47DD">
              <w:rPr>
                <w:rFonts w:cs="Arial"/>
                <w:spacing w:val="0"/>
                <w:sz w:val="22"/>
                <w:szCs w:val="22"/>
              </w:rPr>
              <w:t>332,171</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8D47DD" w:rsidRPr="008D47DD" w:rsidRDefault="008D47DD" w:rsidP="008D47DD">
            <w:pPr>
              <w:ind w:left="0"/>
              <w:jc w:val="right"/>
              <w:rPr>
                <w:rFonts w:cs="Arial"/>
                <w:spacing w:val="0"/>
                <w:sz w:val="22"/>
                <w:szCs w:val="22"/>
              </w:rPr>
            </w:pPr>
            <w:r w:rsidRPr="008D47DD">
              <w:rPr>
                <w:rFonts w:cs="Arial"/>
                <w:spacing w:val="0"/>
                <w:sz w:val="22"/>
                <w:szCs w:val="22"/>
              </w:rPr>
              <w:t>362,754</w:t>
            </w:r>
          </w:p>
        </w:tc>
        <w:tc>
          <w:tcPr>
            <w:tcW w:w="1359" w:type="dxa"/>
            <w:tcBorders>
              <w:top w:val="nil"/>
              <w:left w:val="nil"/>
              <w:bottom w:val="single" w:sz="4" w:space="0" w:color="auto"/>
              <w:right w:val="single" w:sz="8" w:space="0" w:color="auto"/>
            </w:tcBorders>
            <w:shd w:val="clear" w:color="auto" w:fill="auto"/>
            <w:vAlign w:val="center"/>
            <w:hideMark/>
          </w:tcPr>
          <w:p w:rsidR="008D47DD" w:rsidRPr="008D47DD" w:rsidRDefault="008D47DD" w:rsidP="008D47DD">
            <w:pPr>
              <w:ind w:left="0"/>
              <w:jc w:val="right"/>
              <w:rPr>
                <w:rFonts w:cs="Arial"/>
                <w:spacing w:val="0"/>
                <w:sz w:val="22"/>
                <w:szCs w:val="22"/>
              </w:rPr>
            </w:pPr>
            <w:r w:rsidRPr="008D47DD">
              <w:rPr>
                <w:rFonts w:cs="Arial"/>
                <w:color w:val="FF0000"/>
                <w:spacing w:val="0"/>
                <w:sz w:val="22"/>
                <w:szCs w:val="22"/>
              </w:rPr>
              <w:t>(30,582)</w:t>
            </w:r>
          </w:p>
        </w:tc>
      </w:tr>
      <w:tr w:rsidR="008D47DD" w:rsidRPr="008D47DD" w:rsidTr="00C05E79">
        <w:trPr>
          <w:trHeight w:val="1875"/>
        </w:trPr>
        <w:tc>
          <w:tcPr>
            <w:tcW w:w="3544" w:type="dxa"/>
            <w:tcBorders>
              <w:top w:val="nil"/>
              <w:left w:val="single" w:sz="8" w:space="0" w:color="auto"/>
              <w:bottom w:val="single" w:sz="4" w:space="0" w:color="auto"/>
              <w:right w:val="single" w:sz="4" w:space="0" w:color="auto"/>
            </w:tcBorders>
            <w:shd w:val="clear" w:color="auto" w:fill="auto"/>
            <w:vAlign w:val="center"/>
            <w:hideMark/>
          </w:tcPr>
          <w:p w:rsidR="008D47DD" w:rsidRPr="008D47DD" w:rsidRDefault="008D47DD" w:rsidP="008D47DD">
            <w:pPr>
              <w:ind w:left="0"/>
              <w:rPr>
                <w:rFonts w:cs="Arial"/>
                <w:spacing w:val="0"/>
                <w:sz w:val="22"/>
                <w:szCs w:val="22"/>
              </w:rPr>
            </w:pPr>
            <w:r w:rsidRPr="008D47DD">
              <w:rPr>
                <w:rFonts w:cs="Arial"/>
                <w:b/>
                <w:bCs/>
                <w:spacing w:val="0"/>
                <w:sz w:val="22"/>
                <w:szCs w:val="22"/>
              </w:rPr>
              <w:lastRenderedPageBreak/>
              <w:t>Planned Maintenance</w:t>
            </w:r>
            <w:r w:rsidRPr="008D47DD">
              <w:rPr>
                <w:rFonts w:cs="Arial"/>
                <w:spacing w:val="0"/>
                <w:sz w:val="22"/>
                <w:szCs w:val="22"/>
              </w:rPr>
              <w:t xml:space="preserve"> – All planned maintenance costs including caretakers’ environmental work and Three Storey Flats</w:t>
            </w:r>
          </w:p>
        </w:tc>
        <w:tc>
          <w:tcPr>
            <w:tcW w:w="1339" w:type="dxa"/>
            <w:tcBorders>
              <w:top w:val="nil"/>
              <w:left w:val="single" w:sz="4" w:space="0" w:color="auto"/>
              <w:bottom w:val="single" w:sz="4" w:space="0" w:color="auto"/>
              <w:right w:val="single" w:sz="4" w:space="0" w:color="auto"/>
            </w:tcBorders>
            <w:shd w:val="clear" w:color="auto" w:fill="auto"/>
            <w:vAlign w:val="center"/>
            <w:hideMark/>
          </w:tcPr>
          <w:p w:rsidR="008D47DD" w:rsidRPr="008D47DD" w:rsidRDefault="008D47DD" w:rsidP="008D47DD">
            <w:pPr>
              <w:ind w:left="0"/>
              <w:jc w:val="right"/>
              <w:rPr>
                <w:rFonts w:cs="Arial"/>
                <w:spacing w:val="0"/>
                <w:sz w:val="22"/>
                <w:szCs w:val="22"/>
              </w:rPr>
            </w:pPr>
            <w:r w:rsidRPr="008D47DD">
              <w:rPr>
                <w:rFonts w:cs="Arial"/>
                <w:spacing w:val="0"/>
                <w:sz w:val="22"/>
                <w:szCs w:val="22"/>
              </w:rPr>
              <w:t>519,167</w:t>
            </w:r>
          </w:p>
        </w:tc>
        <w:tc>
          <w:tcPr>
            <w:tcW w:w="1354" w:type="dxa"/>
            <w:tcBorders>
              <w:top w:val="nil"/>
              <w:left w:val="nil"/>
              <w:bottom w:val="single" w:sz="4" w:space="0" w:color="auto"/>
              <w:right w:val="single" w:sz="4" w:space="0" w:color="auto"/>
            </w:tcBorders>
            <w:shd w:val="clear" w:color="auto" w:fill="auto"/>
            <w:vAlign w:val="center"/>
            <w:hideMark/>
          </w:tcPr>
          <w:p w:rsidR="008D47DD" w:rsidRPr="008D47DD" w:rsidRDefault="008D47DD" w:rsidP="008D47DD">
            <w:pPr>
              <w:ind w:left="0"/>
              <w:jc w:val="right"/>
              <w:rPr>
                <w:rFonts w:cs="Arial"/>
                <w:spacing w:val="0"/>
                <w:sz w:val="22"/>
                <w:szCs w:val="22"/>
              </w:rPr>
            </w:pPr>
            <w:r w:rsidRPr="008D47DD">
              <w:rPr>
                <w:rFonts w:cs="Arial"/>
                <w:spacing w:val="0"/>
                <w:sz w:val="22"/>
                <w:szCs w:val="22"/>
              </w:rPr>
              <w:t>192,498</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8D47DD" w:rsidRPr="008D47DD" w:rsidRDefault="008D47DD" w:rsidP="008D47DD">
            <w:pPr>
              <w:ind w:left="0"/>
              <w:jc w:val="right"/>
              <w:rPr>
                <w:rFonts w:cs="Arial"/>
                <w:spacing w:val="0"/>
                <w:sz w:val="22"/>
                <w:szCs w:val="22"/>
              </w:rPr>
            </w:pPr>
            <w:r w:rsidRPr="008D47DD">
              <w:rPr>
                <w:rFonts w:cs="Arial"/>
                <w:spacing w:val="0"/>
                <w:sz w:val="22"/>
                <w:szCs w:val="22"/>
              </w:rPr>
              <w:t>195,336</w:t>
            </w:r>
          </w:p>
        </w:tc>
        <w:tc>
          <w:tcPr>
            <w:tcW w:w="1359" w:type="dxa"/>
            <w:tcBorders>
              <w:top w:val="nil"/>
              <w:left w:val="nil"/>
              <w:bottom w:val="single" w:sz="4" w:space="0" w:color="auto"/>
              <w:right w:val="single" w:sz="8" w:space="0" w:color="auto"/>
            </w:tcBorders>
            <w:shd w:val="clear" w:color="auto" w:fill="auto"/>
            <w:vAlign w:val="center"/>
            <w:hideMark/>
          </w:tcPr>
          <w:p w:rsidR="008D47DD" w:rsidRPr="008D47DD" w:rsidRDefault="008D47DD" w:rsidP="008D47DD">
            <w:pPr>
              <w:ind w:left="0"/>
              <w:jc w:val="right"/>
              <w:rPr>
                <w:rFonts w:cs="Arial"/>
                <w:spacing w:val="0"/>
                <w:sz w:val="22"/>
                <w:szCs w:val="22"/>
              </w:rPr>
            </w:pPr>
            <w:r w:rsidRPr="008D47DD">
              <w:rPr>
                <w:rFonts w:cs="Arial"/>
                <w:color w:val="FF0000"/>
                <w:spacing w:val="0"/>
                <w:sz w:val="22"/>
                <w:szCs w:val="22"/>
              </w:rPr>
              <w:t>(2,838)</w:t>
            </w:r>
          </w:p>
        </w:tc>
      </w:tr>
      <w:tr w:rsidR="008D47DD" w:rsidRPr="008D47DD" w:rsidTr="00C05E79">
        <w:trPr>
          <w:trHeight w:val="1125"/>
        </w:trPr>
        <w:tc>
          <w:tcPr>
            <w:tcW w:w="3544" w:type="dxa"/>
            <w:tcBorders>
              <w:top w:val="nil"/>
              <w:left w:val="single" w:sz="8" w:space="0" w:color="auto"/>
              <w:bottom w:val="single" w:sz="4" w:space="0" w:color="auto"/>
              <w:right w:val="single" w:sz="4" w:space="0" w:color="auto"/>
            </w:tcBorders>
            <w:shd w:val="clear" w:color="auto" w:fill="auto"/>
            <w:vAlign w:val="center"/>
            <w:hideMark/>
          </w:tcPr>
          <w:p w:rsidR="008D47DD" w:rsidRPr="008D47DD" w:rsidRDefault="008D47DD" w:rsidP="008D47DD">
            <w:pPr>
              <w:ind w:left="0"/>
              <w:rPr>
                <w:rFonts w:cs="Arial"/>
                <w:spacing w:val="0"/>
                <w:sz w:val="22"/>
                <w:szCs w:val="22"/>
              </w:rPr>
            </w:pPr>
            <w:r w:rsidRPr="008D47DD">
              <w:rPr>
                <w:rFonts w:cs="Arial"/>
                <w:b/>
                <w:bCs/>
                <w:spacing w:val="0"/>
                <w:sz w:val="22"/>
                <w:szCs w:val="22"/>
              </w:rPr>
              <w:t>Aberfield Gate</w:t>
            </w:r>
            <w:r w:rsidRPr="008D47DD">
              <w:rPr>
                <w:rFonts w:cs="Arial"/>
                <w:spacing w:val="0"/>
                <w:sz w:val="22"/>
                <w:szCs w:val="22"/>
              </w:rPr>
              <w:t xml:space="preserve"> – All costs relating to BITMO’s day to day operation and Bitmo's Gate</w:t>
            </w:r>
          </w:p>
        </w:tc>
        <w:tc>
          <w:tcPr>
            <w:tcW w:w="1339" w:type="dxa"/>
            <w:tcBorders>
              <w:top w:val="nil"/>
              <w:left w:val="single" w:sz="4" w:space="0" w:color="auto"/>
              <w:bottom w:val="single" w:sz="4" w:space="0" w:color="auto"/>
              <w:right w:val="single" w:sz="4" w:space="0" w:color="auto"/>
            </w:tcBorders>
            <w:shd w:val="clear" w:color="auto" w:fill="auto"/>
            <w:vAlign w:val="center"/>
            <w:hideMark/>
          </w:tcPr>
          <w:p w:rsidR="008D47DD" w:rsidRPr="008D47DD" w:rsidRDefault="008D47DD" w:rsidP="008D47DD">
            <w:pPr>
              <w:ind w:left="0"/>
              <w:jc w:val="right"/>
              <w:rPr>
                <w:rFonts w:cs="Arial"/>
                <w:spacing w:val="0"/>
                <w:sz w:val="22"/>
                <w:szCs w:val="22"/>
              </w:rPr>
            </w:pPr>
            <w:r w:rsidRPr="008D47DD">
              <w:rPr>
                <w:rFonts w:cs="Arial"/>
                <w:spacing w:val="0"/>
                <w:sz w:val="22"/>
                <w:szCs w:val="22"/>
              </w:rPr>
              <w:t>292,115</w:t>
            </w:r>
          </w:p>
        </w:tc>
        <w:tc>
          <w:tcPr>
            <w:tcW w:w="1354" w:type="dxa"/>
            <w:tcBorders>
              <w:top w:val="nil"/>
              <w:left w:val="nil"/>
              <w:bottom w:val="single" w:sz="4" w:space="0" w:color="auto"/>
              <w:right w:val="single" w:sz="4" w:space="0" w:color="auto"/>
            </w:tcBorders>
            <w:shd w:val="clear" w:color="auto" w:fill="auto"/>
            <w:vAlign w:val="center"/>
            <w:hideMark/>
          </w:tcPr>
          <w:p w:rsidR="008D47DD" w:rsidRPr="008D47DD" w:rsidRDefault="008D47DD" w:rsidP="008D47DD">
            <w:pPr>
              <w:ind w:left="0"/>
              <w:jc w:val="right"/>
              <w:rPr>
                <w:rFonts w:cs="Arial"/>
                <w:spacing w:val="0"/>
                <w:sz w:val="22"/>
                <w:szCs w:val="22"/>
              </w:rPr>
            </w:pPr>
            <w:r w:rsidRPr="008D47DD">
              <w:rPr>
                <w:rFonts w:cs="Arial"/>
                <w:spacing w:val="0"/>
                <w:sz w:val="22"/>
                <w:szCs w:val="22"/>
              </w:rPr>
              <w:t>80,325</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8D47DD" w:rsidRPr="008D47DD" w:rsidRDefault="008D47DD" w:rsidP="008D47DD">
            <w:pPr>
              <w:ind w:left="0"/>
              <w:jc w:val="right"/>
              <w:rPr>
                <w:rFonts w:cs="Arial"/>
                <w:spacing w:val="0"/>
                <w:sz w:val="22"/>
                <w:szCs w:val="22"/>
              </w:rPr>
            </w:pPr>
            <w:r w:rsidRPr="008D47DD">
              <w:rPr>
                <w:rFonts w:cs="Arial"/>
                <w:spacing w:val="0"/>
                <w:sz w:val="22"/>
                <w:szCs w:val="22"/>
              </w:rPr>
              <w:t>83,128</w:t>
            </w:r>
          </w:p>
        </w:tc>
        <w:tc>
          <w:tcPr>
            <w:tcW w:w="1359" w:type="dxa"/>
            <w:tcBorders>
              <w:top w:val="nil"/>
              <w:left w:val="nil"/>
              <w:bottom w:val="single" w:sz="4" w:space="0" w:color="auto"/>
              <w:right w:val="single" w:sz="8" w:space="0" w:color="auto"/>
            </w:tcBorders>
            <w:shd w:val="clear" w:color="auto" w:fill="auto"/>
            <w:vAlign w:val="center"/>
            <w:hideMark/>
          </w:tcPr>
          <w:p w:rsidR="008D47DD" w:rsidRPr="008D47DD" w:rsidRDefault="008D47DD" w:rsidP="008D47DD">
            <w:pPr>
              <w:ind w:left="0"/>
              <w:jc w:val="right"/>
              <w:rPr>
                <w:rFonts w:cs="Arial"/>
                <w:spacing w:val="0"/>
                <w:sz w:val="22"/>
                <w:szCs w:val="22"/>
              </w:rPr>
            </w:pPr>
            <w:r w:rsidRPr="008D47DD">
              <w:rPr>
                <w:rFonts w:cs="Arial"/>
                <w:color w:val="FF0000"/>
                <w:spacing w:val="0"/>
                <w:sz w:val="22"/>
                <w:szCs w:val="22"/>
              </w:rPr>
              <w:t>(2,803)</w:t>
            </w:r>
          </w:p>
        </w:tc>
      </w:tr>
      <w:tr w:rsidR="008D47DD" w:rsidRPr="008D47DD" w:rsidTr="00C05E79">
        <w:trPr>
          <w:trHeight w:val="1125"/>
        </w:trPr>
        <w:tc>
          <w:tcPr>
            <w:tcW w:w="3544" w:type="dxa"/>
            <w:tcBorders>
              <w:top w:val="nil"/>
              <w:left w:val="single" w:sz="8" w:space="0" w:color="auto"/>
              <w:bottom w:val="single" w:sz="4" w:space="0" w:color="auto"/>
              <w:right w:val="single" w:sz="4" w:space="0" w:color="auto"/>
            </w:tcBorders>
            <w:shd w:val="clear" w:color="auto" w:fill="auto"/>
            <w:vAlign w:val="center"/>
            <w:hideMark/>
          </w:tcPr>
          <w:p w:rsidR="008D47DD" w:rsidRPr="008D47DD" w:rsidRDefault="008D47DD" w:rsidP="008D47DD">
            <w:pPr>
              <w:ind w:left="0"/>
              <w:rPr>
                <w:rFonts w:cs="Arial"/>
                <w:spacing w:val="0"/>
                <w:sz w:val="22"/>
                <w:szCs w:val="22"/>
              </w:rPr>
            </w:pPr>
            <w:r w:rsidRPr="008D47DD">
              <w:rPr>
                <w:rFonts w:cs="Arial"/>
                <w:b/>
                <w:bCs/>
                <w:spacing w:val="0"/>
                <w:sz w:val="22"/>
                <w:szCs w:val="22"/>
              </w:rPr>
              <w:t>Service Level Agreements</w:t>
            </w:r>
            <w:r w:rsidRPr="008D47DD">
              <w:rPr>
                <w:rFonts w:cs="Arial"/>
                <w:spacing w:val="0"/>
                <w:sz w:val="22"/>
                <w:szCs w:val="22"/>
              </w:rPr>
              <w:t xml:space="preserve"> – All costs relating to service agreements</w:t>
            </w:r>
          </w:p>
        </w:tc>
        <w:tc>
          <w:tcPr>
            <w:tcW w:w="1339" w:type="dxa"/>
            <w:tcBorders>
              <w:top w:val="nil"/>
              <w:left w:val="single" w:sz="4" w:space="0" w:color="auto"/>
              <w:bottom w:val="single" w:sz="4" w:space="0" w:color="auto"/>
              <w:right w:val="single" w:sz="4" w:space="0" w:color="auto"/>
            </w:tcBorders>
            <w:shd w:val="clear" w:color="auto" w:fill="auto"/>
            <w:vAlign w:val="center"/>
            <w:hideMark/>
          </w:tcPr>
          <w:p w:rsidR="008D47DD" w:rsidRPr="008D47DD" w:rsidRDefault="008D47DD" w:rsidP="008D47DD">
            <w:pPr>
              <w:ind w:left="0"/>
              <w:jc w:val="right"/>
              <w:rPr>
                <w:rFonts w:cs="Arial"/>
                <w:spacing w:val="0"/>
                <w:sz w:val="22"/>
                <w:szCs w:val="22"/>
              </w:rPr>
            </w:pPr>
            <w:r w:rsidRPr="008D47DD">
              <w:rPr>
                <w:rFonts w:cs="Arial"/>
                <w:spacing w:val="0"/>
                <w:sz w:val="22"/>
                <w:szCs w:val="22"/>
              </w:rPr>
              <w:t>58,881</w:t>
            </w:r>
          </w:p>
        </w:tc>
        <w:tc>
          <w:tcPr>
            <w:tcW w:w="1354" w:type="dxa"/>
            <w:tcBorders>
              <w:top w:val="nil"/>
              <w:left w:val="nil"/>
              <w:bottom w:val="single" w:sz="4" w:space="0" w:color="auto"/>
              <w:right w:val="single" w:sz="4" w:space="0" w:color="auto"/>
            </w:tcBorders>
            <w:shd w:val="clear" w:color="auto" w:fill="auto"/>
            <w:vAlign w:val="center"/>
            <w:hideMark/>
          </w:tcPr>
          <w:p w:rsidR="008D47DD" w:rsidRPr="008D47DD" w:rsidRDefault="008D47DD" w:rsidP="008D47DD">
            <w:pPr>
              <w:ind w:left="0"/>
              <w:jc w:val="right"/>
              <w:rPr>
                <w:rFonts w:cs="Arial"/>
                <w:spacing w:val="0"/>
                <w:sz w:val="22"/>
                <w:szCs w:val="22"/>
              </w:rPr>
            </w:pPr>
            <w:r w:rsidRPr="008D47DD">
              <w:rPr>
                <w:rFonts w:cs="Arial"/>
                <w:spacing w:val="0"/>
                <w:sz w:val="22"/>
                <w:szCs w:val="22"/>
              </w:rPr>
              <w:t>19,627</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8D47DD" w:rsidRPr="008D47DD" w:rsidRDefault="008D47DD" w:rsidP="008D47DD">
            <w:pPr>
              <w:ind w:left="0"/>
              <w:jc w:val="right"/>
              <w:rPr>
                <w:rFonts w:cs="Arial"/>
                <w:spacing w:val="0"/>
                <w:sz w:val="22"/>
                <w:szCs w:val="22"/>
              </w:rPr>
            </w:pPr>
            <w:r w:rsidRPr="008D47DD">
              <w:rPr>
                <w:rFonts w:cs="Arial"/>
                <w:spacing w:val="0"/>
                <w:sz w:val="22"/>
                <w:szCs w:val="22"/>
              </w:rPr>
              <w:t>19,627</w:t>
            </w:r>
          </w:p>
        </w:tc>
        <w:tc>
          <w:tcPr>
            <w:tcW w:w="1359" w:type="dxa"/>
            <w:tcBorders>
              <w:top w:val="nil"/>
              <w:left w:val="nil"/>
              <w:bottom w:val="single" w:sz="4" w:space="0" w:color="auto"/>
              <w:right w:val="single" w:sz="8" w:space="0" w:color="auto"/>
            </w:tcBorders>
            <w:shd w:val="clear" w:color="auto" w:fill="auto"/>
            <w:vAlign w:val="center"/>
            <w:hideMark/>
          </w:tcPr>
          <w:p w:rsidR="008D47DD" w:rsidRPr="008D47DD" w:rsidRDefault="008D47DD" w:rsidP="008D47DD">
            <w:pPr>
              <w:ind w:left="0"/>
              <w:jc w:val="right"/>
              <w:rPr>
                <w:rFonts w:cs="Arial"/>
                <w:spacing w:val="0"/>
                <w:sz w:val="22"/>
                <w:szCs w:val="22"/>
              </w:rPr>
            </w:pPr>
            <w:r w:rsidRPr="008D47DD">
              <w:rPr>
                <w:rFonts w:cs="Arial"/>
                <w:spacing w:val="0"/>
                <w:sz w:val="22"/>
                <w:szCs w:val="22"/>
              </w:rPr>
              <w:t>0</w:t>
            </w:r>
          </w:p>
        </w:tc>
      </w:tr>
      <w:tr w:rsidR="008D47DD" w:rsidRPr="008D47DD" w:rsidTr="00C05E79">
        <w:trPr>
          <w:trHeight w:val="1500"/>
        </w:trPr>
        <w:tc>
          <w:tcPr>
            <w:tcW w:w="3544" w:type="dxa"/>
            <w:tcBorders>
              <w:top w:val="nil"/>
              <w:left w:val="single" w:sz="8" w:space="0" w:color="auto"/>
              <w:bottom w:val="single" w:sz="4" w:space="0" w:color="auto"/>
              <w:right w:val="single" w:sz="4" w:space="0" w:color="auto"/>
            </w:tcBorders>
            <w:shd w:val="clear" w:color="auto" w:fill="auto"/>
            <w:vAlign w:val="center"/>
            <w:hideMark/>
          </w:tcPr>
          <w:p w:rsidR="008D47DD" w:rsidRPr="008D47DD" w:rsidRDefault="008D47DD" w:rsidP="008D47DD">
            <w:pPr>
              <w:ind w:left="0"/>
              <w:rPr>
                <w:rFonts w:cs="Arial"/>
                <w:spacing w:val="0"/>
                <w:sz w:val="22"/>
                <w:szCs w:val="22"/>
              </w:rPr>
            </w:pPr>
            <w:r w:rsidRPr="008D47DD">
              <w:rPr>
                <w:rFonts w:cs="Arial"/>
                <w:b/>
                <w:bCs/>
                <w:spacing w:val="0"/>
                <w:sz w:val="22"/>
                <w:szCs w:val="22"/>
              </w:rPr>
              <w:t>Sheltered Housing</w:t>
            </w:r>
            <w:r w:rsidRPr="008D47DD">
              <w:rPr>
                <w:rFonts w:cs="Arial"/>
                <w:spacing w:val="0"/>
                <w:sz w:val="22"/>
                <w:szCs w:val="22"/>
              </w:rPr>
              <w:t xml:space="preserve"> – All costs relating to the delivery of Sheltered Housing services (Wardens)</w:t>
            </w:r>
          </w:p>
        </w:tc>
        <w:tc>
          <w:tcPr>
            <w:tcW w:w="1339" w:type="dxa"/>
            <w:tcBorders>
              <w:top w:val="nil"/>
              <w:left w:val="single" w:sz="4" w:space="0" w:color="auto"/>
              <w:bottom w:val="single" w:sz="4" w:space="0" w:color="auto"/>
              <w:right w:val="single" w:sz="4" w:space="0" w:color="auto"/>
            </w:tcBorders>
            <w:shd w:val="clear" w:color="auto" w:fill="auto"/>
            <w:vAlign w:val="center"/>
            <w:hideMark/>
          </w:tcPr>
          <w:p w:rsidR="008D47DD" w:rsidRPr="008D47DD" w:rsidRDefault="008D47DD" w:rsidP="008D47DD">
            <w:pPr>
              <w:ind w:left="0"/>
              <w:jc w:val="right"/>
              <w:rPr>
                <w:rFonts w:cs="Arial"/>
                <w:spacing w:val="0"/>
                <w:sz w:val="22"/>
                <w:szCs w:val="22"/>
              </w:rPr>
            </w:pPr>
            <w:r w:rsidRPr="008D47DD">
              <w:rPr>
                <w:rFonts w:cs="Arial"/>
                <w:spacing w:val="0"/>
                <w:sz w:val="22"/>
                <w:szCs w:val="22"/>
              </w:rPr>
              <w:t>78,869</w:t>
            </w:r>
          </w:p>
        </w:tc>
        <w:tc>
          <w:tcPr>
            <w:tcW w:w="1354" w:type="dxa"/>
            <w:tcBorders>
              <w:top w:val="nil"/>
              <w:left w:val="nil"/>
              <w:bottom w:val="single" w:sz="4" w:space="0" w:color="auto"/>
              <w:right w:val="single" w:sz="4" w:space="0" w:color="auto"/>
            </w:tcBorders>
            <w:shd w:val="clear" w:color="auto" w:fill="auto"/>
            <w:vAlign w:val="center"/>
            <w:hideMark/>
          </w:tcPr>
          <w:p w:rsidR="008D47DD" w:rsidRPr="008D47DD" w:rsidRDefault="008D47DD" w:rsidP="008D47DD">
            <w:pPr>
              <w:ind w:left="0"/>
              <w:jc w:val="right"/>
              <w:rPr>
                <w:rFonts w:cs="Arial"/>
                <w:spacing w:val="0"/>
                <w:sz w:val="22"/>
                <w:szCs w:val="22"/>
              </w:rPr>
            </w:pPr>
            <w:r w:rsidRPr="008D47DD">
              <w:rPr>
                <w:rFonts w:cs="Arial"/>
                <w:spacing w:val="0"/>
                <w:sz w:val="22"/>
                <w:szCs w:val="22"/>
              </w:rPr>
              <w:t>26,290</w:t>
            </w:r>
          </w:p>
        </w:tc>
        <w:tc>
          <w:tcPr>
            <w:tcW w:w="1476" w:type="dxa"/>
            <w:tcBorders>
              <w:top w:val="nil"/>
              <w:left w:val="single" w:sz="4" w:space="0" w:color="auto"/>
              <w:bottom w:val="single" w:sz="4" w:space="0" w:color="auto"/>
              <w:right w:val="single" w:sz="4" w:space="0" w:color="auto"/>
            </w:tcBorders>
            <w:shd w:val="clear" w:color="auto" w:fill="auto"/>
            <w:vAlign w:val="center"/>
            <w:hideMark/>
          </w:tcPr>
          <w:p w:rsidR="008D47DD" w:rsidRPr="008D47DD" w:rsidRDefault="008D47DD" w:rsidP="008D47DD">
            <w:pPr>
              <w:ind w:left="0"/>
              <w:jc w:val="right"/>
              <w:rPr>
                <w:rFonts w:cs="Arial"/>
                <w:spacing w:val="0"/>
                <w:sz w:val="22"/>
                <w:szCs w:val="22"/>
              </w:rPr>
            </w:pPr>
            <w:r w:rsidRPr="008D47DD">
              <w:rPr>
                <w:rFonts w:cs="Arial"/>
                <w:spacing w:val="0"/>
                <w:sz w:val="22"/>
                <w:szCs w:val="22"/>
              </w:rPr>
              <w:t>24,255</w:t>
            </w:r>
          </w:p>
        </w:tc>
        <w:tc>
          <w:tcPr>
            <w:tcW w:w="1359" w:type="dxa"/>
            <w:tcBorders>
              <w:top w:val="nil"/>
              <w:left w:val="nil"/>
              <w:bottom w:val="single" w:sz="4" w:space="0" w:color="auto"/>
              <w:right w:val="single" w:sz="8" w:space="0" w:color="auto"/>
            </w:tcBorders>
            <w:shd w:val="clear" w:color="auto" w:fill="auto"/>
            <w:vAlign w:val="center"/>
            <w:hideMark/>
          </w:tcPr>
          <w:p w:rsidR="008D47DD" w:rsidRPr="008D47DD" w:rsidRDefault="008D47DD" w:rsidP="008D47DD">
            <w:pPr>
              <w:ind w:left="0"/>
              <w:jc w:val="right"/>
              <w:rPr>
                <w:rFonts w:cs="Arial"/>
                <w:spacing w:val="0"/>
                <w:sz w:val="22"/>
                <w:szCs w:val="22"/>
              </w:rPr>
            </w:pPr>
            <w:r w:rsidRPr="008D47DD">
              <w:rPr>
                <w:rFonts w:cs="Arial"/>
                <w:spacing w:val="0"/>
                <w:sz w:val="22"/>
                <w:szCs w:val="22"/>
              </w:rPr>
              <w:t>2,034</w:t>
            </w:r>
          </w:p>
        </w:tc>
      </w:tr>
      <w:tr w:rsidR="008D47DD" w:rsidRPr="008D47DD" w:rsidTr="00C05E79">
        <w:trPr>
          <w:trHeight w:val="375"/>
        </w:trPr>
        <w:tc>
          <w:tcPr>
            <w:tcW w:w="3544" w:type="dxa"/>
            <w:tcBorders>
              <w:top w:val="nil"/>
              <w:left w:val="single" w:sz="8" w:space="0" w:color="auto"/>
              <w:bottom w:val="single" w:sz="4" w:space="0" w:color="auto"/>
              <w:right w:val="single" w:sz="4" w:space="0" w:color="auto"/>
            </w:tcBorders>
            <w:shd w:val="clear" w:color="auto" w:fill="auto"/>
            <w:vAlign w:val="center"/>
            <w:hideMark/>
          </w:tcPr>
          <w:p w:rsidR="008D47DD" w:rsidRPr="008D47DD" w:rsidRDefault="008D47DD" w:rsidP="008D47DD">
            <w:pPr>
              <w:ind w:left="0"/>
              <w:rPr>
                <w:rFonts w:cs="Arial"/>
                <w:b/>
                <w:bCs/>
                <w:spacing w:val="0"/>
                <w:sz w:val="22"/>
                <w:szCs w:val="22"/>
              </w:rPr>
            </w:pPr>
            <w:r w:rsidRPr="008D47DD">
              <w:rPr>
                <w:rFonts w:cs="Arial"/>
                <w:b/>
                <w:bCs/>
                <w:spacing w:val="0"/>
                <w:sz w:val="22"/>
                <w:szCs w:val="22"/>
              </w:rPr>
              <w:t xml:space="preserve">Total Expenditure </w:t>
            </w:r>
          </w:p>
        </w:tc>
        <w:tc>
          <w:tcPr>
            <w:tcW w:w="1339" w:type="dxa"/>
            <w:tcBorders>
              <w:top w:val="nil"/>
              <w:left w:val="single" w:sz="4" w:space="0" w:color="auto"/>
              <w:bottom w:val="single" w:sz="4" w:space="0" w:color="auto"/>
              <w:right w:val="single" w:sz="4" w:space="0" w:color="auto"/>
            </w:tcBorders>
            <w:shd w:val="clear" w:color="auto" w:fill="auto"/>
            <w:vAlign w:val="center"/>
            <w:hideMark/>
          </w:tcPr>
          <w:p w:rsidR="008D47DD" w:rsidRPr="008D47DD" w:rsidRDefault="008D47DD" w:rsidP="008D47DD">
            <w:pPr>
              <w:ind w:left="0"/>
              <w:jc w:val="right"/>
              <w:rPr>
                <w:rFonts w:cs="Arial"/>
                <w:b/>
                <w:bCs/>
                <w:spacing w:val="0"/>
                <w:sz w:val="22"/>
                <w:szCs w:val="22"/>
              </w:rPr>
            </w:pPr>
            <w:r w:rsidRPr="008D47DD">
              <w:rPr>
                <w:rFonts w:cs="Arial"/>
                <w:b/>
                <w:bCs/>
                <w:spacing w:val="0"/>
                <w:sz w:val="22"/>
                <w:szCs w:val="22"/>
              </w:rPr>
              <w:t>3,252,732</w:t>
            </w:r>
          </w:p>
        </w:tc>
        <w:tc>
          <w:tcPr>
            <w:tcW w:w="1354" w:type="dxa"/>
            <w:tcBorders>
              <w:top w:val="nil"/>
              <w:left w:val="nil"/>
              <w:bottom w:val="single" w:sz="4" w:space="0" w:color="auto"/>
              <w:right w:val="single" w:sz="4" w:space="0" w:color="auto"/>
            </w:tcBorders>
            <w:shd w:val="clear" w:color="auto" w:fill="auto"/>
            <w:vAlign w:val="center"/>
            <w:hideMark/>
          </w:tcPr>
          <w:p w:rsidR="008D47DD" w:rsidRPr="008D47DD" w:rsidRDefault="008D47DD" w:rsidP="008D47DD">
            <w:pPr>
              <w:ind w:left="0"/>
              <w:jc w:val="right"/>
              <w:rPr>
                <w:rFonts w:cs="Arial"/>
                <w:b/>
                <w:bCs/>
                <w:spacing w:val="0"/>
                <w:sz w:val="22"/>
                <w:szCs w:val="22"/>
              </w:rPr>
            </w:pPr>
            <w:r w:rsidRPr="008D47DD">
              <w:rPr>
                <w:rFonts w:cs="Arial"/>
                <w:b/>
                <w:bCs/>
                <w:spacing w:val="0"/>
                <w:sz w:val="22"/>
                <w:szCs w:val="22"/>
              </w:rPr>
              <w:t>1,073,539</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8D47DD" w:rsidRPr="008D47DD" w:rsidRDefault="008D47DD" w:rsidP="008D47DD">
            <w:pPr>
              <w:ind w:left="0"/>
              <w:jc w:val="right"/>
              <w:rPr>
                <w:rFonts w:cs="Arial"/>
                <w:b/>
                <w:bCs/>
                <w:spacing w:val="0"/>
                <w:sz w:val="22"/>
                <w:szCs w:val="22"/>
              </w:rPr>
            </w:pPr>
            <w:r w:rsidRPr="008D47DD">
              <w:rPr>
                <w:rFonts w:cs="Arial"/>
                <w:b/>
                <w:bCs/>
                <w:spacing w:val="0"/>
                <w:sz w:val="22"/>
                <w:szCs w:val="22"/>
              </w:rPr>
              <w:t>886,206</w:t>
            </w:r>
          </w:p>
        </w:tc>
        <w:tc>
          <w:tcPr>
            <w:tcW w:w="1359" w:type="dxa"/>
            <w:tcBorders>
              <w:top w:val="nil"/>
              <w:left w:val="single" w:sz="4" w:space="0" w:color="auto"/>
              <w:bottom w:val="single" w:sz="4" w:space="0" w:color="auto"/>
              <w:right w:val="single" w:sz="8" w:space="0" w:color="auto"/>
            </w:tcBorders>
            <w:shd w:val="clear" w:color="auto" w:fill="auto"/>
            <w:vAlign w:val="center"/>
            <w:hideMark/>
          </w:tcPr>
          <w:p w:rsidR="008D47DD" w:rsidRPr="008D47DD" w:rsidRDefault="008D47DD" w:rsidP="008D47DD">
            <w:pPr>
              <w:ind w:left="0"/>
              <w:jc w:val="right"/>
              <w:rPr>
                <w:rFonts w:cs="Arial"/>
                <w:b/>
                <w:bCs/>
                <w:spacing w:val="0"/>
                <w:sz w:val="22"/>
                <w:szCs w:val="22"/>
              </w:rPr>
            </w:pPr>
            <w:r w:rsidRPr="008D47DD">
              <w:rPr>
                <w:rFonts w:cs="Arial"/>
                <w:b/>
                <w:bCs/>
                <w:spacing w:val="0"/>
                <w:sz w:val="22"/>
                <w:szCs w:val="22"/>
              </w:rPr>
              <w:t>187,333</w:t>
            </w:r>
          </w:p>
        </w:tc>
      </w:tr>
      <w:tr w:rsidR="008D47DD" w:rsidRPr="008D47DD" w:rsidTr="00C05E79">
        <w:trPr>
          <w:trHeight w:val="375"/>
        </w:trPr>
        <w:tc>
          <w:tcPr>
            <w:tcW w:w="3544" w:type="dxa"/>
            <w:tcBorders>
              <w:top w:val="nil"/>
              <w:left w:val="single" w:sz="8" w:space="0" w:color="auto"/>
              <w:bottom w:val="single" w:sz="4" w:space="0" w:color="auto"/>
              <w:right w:val="single" w:sz="4" w:space="0" w:color="auto"/>
            </w:tcBorders>
            <w:shd w:val="clear" w:color="auto" w:fill="auto"/>
            <w:vAlign w:val="center"/>
            <w:hideMark/>
          </w:tcPr>
          <w:p w:rsidR="008D47DD" w:rsidRPr="008D47DD" w:rsidRDefault="008D47DD" w:rsidP="008D47DD">
            <w:pPr>
              <w:ind w:left="0"/>
              <w:rPr>
                <w:rFonts w:cs="Arial"/>
                <w:b/>
                <w:bCs/>
                <w:spacing w:val="0"/>
                <w:sz w:val="22"/>
                <w:szCs w:val="22"/>
              </w:rPr>
            </w:pPr>
            <w:r w:rsidRPr="008D47DD">
              <w:rPr>
                <w:rFonts w:cs="Arial"/>
                <w:b/>
                <w:bCs/>
                <w:spacing w:val="0"/>
                <w:sz w:val="22"/>
                <w:szCs w:val="22"/>
              </w:rPr>
              <w:t>Income</w:t>
            </w:r>
          </w:p>
        </w:tc>
        <w:tc>
          <w:tcPr>
            <w:tcW w:w="1339" w:type="dxa"/>
            <w:tcBorders>
              <w:top w:val="nil"/>
              <w:left w:val="single" w:sz="4" w:space="0" w:color="auto"/>
              <w:bottom w:val="single" w:sz="4" w:space="0" w:color="auto"/>
              <w:right w:val="single" w:sz="4" w:space="0" w:color="auto"/>
            </w:tcBorders>
            <w:shd w:val="clear" w:color="auto" w:fill="auto"/>
            <w:vAlign w:val="center"/>
            <w:hideMark/>
          </w:tcPr>
          <w:p w:rsidR="008D47DD" w:rsidRPr="008D47DD" w:rsidRDefault="008D47DD" w:rsidP="008D47DD">
            <w:pPr>
              <w:ind w:left="0"/>
              <w:jc w:val="right"/>
              <w:rPr>
                <w:rFonts w:cs="Arial"/>
                <w:b/>
                <w:bCs/>
                <w:spacing w:val="0"/>
                <w:sz w:val="22"/>
                <w:szCs w:val="22"/>
              </w:rPr>
            </w:pPr>
            <w:r w:rsidRPr="008D47DD">
              <w:rPr>
                <w:rFonts w:cs="Arial"/>
                <w:b/>
                <w:bCs/>
                <w:spacing w:val="0"/>
                <w:sz w:val="22"/>
                <w:szCs w:val="22"/>
              </w:rPr>
              <w:t> </w:t>
            </w:r>
          </w:p>
        </w:tc>
        <w:tc>
          <w:tcPr>
            <w:tcW w:w="1354" w:type="dxa"/>
            <w:tcBorders>
              <w:top w:val="nil"/>
              <w:left w:val="nil"/>
              <w:bottom w:val="single" w:sz="4" w:space="0" w:color="auto"/>
              <w:right w:val="single" w:sz="4" w:space="0" w:color="auto"/>
            </w:tcBorders>
            <w:shd w:val="clear" w:color="auto" w:fill="auto"/>
            <w:vAlign w:val="center"/>
            <w:hideMark/>
          </w:tcPr>
          <w:p w:rsidR="008D47DD" w:rsidRPr="008D47DD" w:rsidRDefault="008D47DD" w:rsidP="008D47DD">
            <w:pPr>
              <w:ind w:left="0"/>
              <w:jc w:val="right"/>
              <w:rPr>
                <w:rFonts w:cs="Arial"/>
                <w:b/>
                <w:bCs/>
                <w:spacing w:val="0"/>
                <w:sz w:val="22"/>
                <w:szCs w:val="22"/>
              </w:rPr>
            </w:pPr>
            <w:r w:rsidRPr="008D47DD">
              <w:rPr>
                <w:rFonts w:cs="Arial"/>
                <w:b/>
                <w:bCs/>
                <w:spacing w:val="0"/>
                <w:sz w:val="22"/>
                <w:szCs w:val="22"/>
              </w:rPr>
              <w:t> </w:t>
            </w:r>
          </w:p>
        </w:tc>
        <w:tc>
          <w:tcPr>
            <w:tcW w:w="1476" w:type="dxa"/>
            <w:tcBorders>
              <w:top w:val="nil"/>
              <w:left w:val="nil"/>
              <w:bottom w:val="single" w:sz="4" w:space="0" w:color="auto"/>
              <w:right w:val="single" w:sz="4" w:space="0" w:color="auto"/>
            </w:tcBorders>
            <w:shd w:val="clear" w:color="auto" w:fill="auto"/>
            <w:vAlign w:val="center"/>
            <w:hideMark/>
          </w:tcPr>
          <w:p w:rsidR="008D47DD" w:rsidRPr="008D47DD" w:rsidRDefault="008D47DD" w:rsidP="008D47DD">
            <w:pPr>
              <w:ind w:left="0"/>
              <w:jc w:val="right"/>
              <w:rPr>
                <w:rFonts w:cs="Arial"/>
                <w:b/>
                <w:bCs/>
                <w:spacing w:val="0"/>
                <w:sz w:val="22"/>
                <w:szCs w:val="22"/>
              </w:rPr>
            </w:pPr>
            <w:r w:rsidRPr="008D47DD">
              <w:rPr>
                <w:rFonts w:cs="Arial"/>
                <w:b/>
                <w:bCs/>
                <w:spacing w:val="0"/>
                <w:sz w:val="22"/>
                <w:szCs w:val="22"/>
              </w:rPr>
              <w:t> </w:t>
            </w:r>
          </w:p>
        </w:tc>
        <w:tc>
          <w:tcPr>
            <w:tcW w:w="1359" w:type="dxa"/>
            <w:tcBorders>
              <w:top w:val="nil"/>
              <w:left w:val="single" w:sz="4" w:space="0" w:color="auto"/>
              <w:bottom w:val="single" w:sz="4" w:space="0" w:color="auto"/>
              <w:right w:val="single" w:sz="8" w:space="0" w:color="auto"/>
            </w:tcBorders>
            <w:shd w:val="clear" w:color="auto" w:fill="auto"/>
            <w:vAlign w:val="center"/>
            <w:hideMark/>
          </w:tcPr>
          <w:p w:rsidR="008D47DD" w:rsidRPr="008D47DD" w:rsidRDefault="008D47DD" w:rsidP="008D47DD">
            <w:pPr>
              <w:ind w:left="0"/>
              <w:jc w:val="right"/>
              <w:rPr>
                <w:rFonts w:cs="Arial"/>
                <w:b/>
                <w:bCs/>
                <w:spacing w:val="0"/>
                <w:sz w:val="22"/>
                <w:szCs w:val="22"/>
              </w:rPr>
            </w:pPr>
            <w:r w:rsidRPr="008D47DD">
              <w:rPr>
                <w:rFonts w:cs="Arial"/>
                <w:b/>
                <w:bCs/>
                <w:spacing w:val="0"/>
                <w:sz w:val="22"/>
                <w:szCs w:val="22"/>
              </w:rPr>
              <w:t> </w:t>
            </w:r>
          </w:p>
        </w:tc>
      </w:tr>
      <w:tr w:rsidR="008D47DD" w:rsidRPr="008D47DD" w:rsidTr="00C05E79">
        <w:trPr>
          <w:trHeight w:val="1140"/>
        </w:trPr>
        <w:tc>
          <w:tcPr>
            <w:tcW w:w="3544"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8D47DD" w:rsidRPr="008D47DD" w:rsidRDefault="008D47DD" w:rsidP="008D47DD">
            <w:pPr>
              <w:ind w:left="0"/>
              <w:rPr>
                <w:rFonts w:cs="Arial"/>
                <w:spacing w:val="0"/>
                <w:sz w:val="22"/>
                <w:szCs w:val="22"/>
              </w:rPr>
            </w:pPr>
            <w:r w:rsidRPr="008D47DD">
              <w:rPr>
                <w:rFonts w:cs="Arial"/>
                <w:spacing w:val="0"/>
                <w:sz w:val="22"/>
                <w:szCs w:val="22"/>
              </w:rPr>
              <w:t>Management Fee, Sheltered Fee, Incentive Payments, Bank Interest</w:t>
            </w:r>
          </w:p>
        </w:tc>
        <w:tc>
          <w:tcPr>
            <w:tcW w:w="1339" w:type="dxa"/>
            <w:tcBorders>
              <w:top w:val="nil"/>
              <w:left w:val="nil"/>
              <w:bottom w:val="single" w:sz="8" w:space="0" w:color="auto"/>
              <w:right w:val="single" w:sz="4" w:space="0" w:color="auto"/>
            </w:tcBorders>
            <w:shd w:val="clear" w:color="auto" w:fill="auto"/>
            <w:vAlign w:val="center"/>
            <w:hideMark/>
          </w:tcPr>
          <w:p w:rsidR="008D47DD" w:rsidRPr="008D47DD" w:rsidRDefault="008D47DD" w:rsidP="008D47DD">
            <w:pPr>
              <w:ind w:left="0"/>
              <w:jc w:val="right"/>
              <w:rPr>
                <w:rFonts w:cs="Arial"/>
                <w:spacing w:val="0"/>
                <w:sz w:val="22"/>
                <w:szCs w:val="22"/>
              </w:rPr>
            </w:pPr>
            <w:r w:rsidRPr="008D47DD">
              <w:rPr>
                <w:rFonts w:cs="Arial"/>
                <w:spacing w:val="0"/>
                <w:sz w:val="22"/>
                <w:szCs w:val="22"/>
              </w:rPr>
              <w:t>3,254,644</w:t>
            </w:r>
          </w:p>
        </w:tc>
        <w:tc>
          <w:tcPr>
            <w:tcW w:w="1354" w:type="dxa"/>
            <w:tcBorders>
              <w:top w:val="nil"/>
              <w:left w:val="nil"/>
              <w:bottom w:val="single" w:sz="8" w:space="0" w:color="auto"/>
              <w:right w:val="single" w:sz="4" w:space="0" w:color="auto"/>
            </w:tcBorders>
            <w:shd w:val="clear" w:color="auto" w:fill="auto"/>
            <w:vAlign w:val="center"/>
            <w:hideMark/>
          </w:tcPr>
          <w:p w:rsidR="008D47DD" w:rsidRPr="008D47DD" w:rsidRDefault="008D47DD" w:rsidP="008D47DD">
            <w:pPr>
              <w:ind w:left="0"/>
              <w:jc w:val="right"/>
              <w:rPr>
                <w:rFonts w:cs="Arial"/>
                <w:spacing w:val="0"/>
                <w:sz w:val="22"/>
                <w:szCs w:val="22"/>
              </w:rPr>
            </w:pPr>
            <w:r w:rsidRPr="008D47DD">
              <w:rPr>
                <w:rFonts w:cs="Arial"/>
                <w:spacing w:val="0"/>
                <w:sz w:val="22"/>
                <w:szCs w:val="22"/>
              </w:rPr>
              <w:t>1,079,109</w:t>
            </w:r>
          </w:p>
        </w:tc>
        <w:tc>
          <w:tcPr>
            <w:tcW w:w="1476" w:type="dxa"/>
            <w:tcBorders>
              <w:top w:val="nil"/>
              <w:left w:val="nil"/>
              <w:bottom w:val="single" w:sz="8" w:space="0" w:color="auto"/>
              <w:right w:val="single" w:sz="4" w:space="0" w:color="auto"/>
            </w:tcBorders>
            <w:shd w:val="clear" w:color="auto" w:fill="auto"/>
            <w:vAlign w:val="center"/>
            <w:hideMark/>
          </w:tcPr>
          <w:p w:rsidR="008D47DD" w:rsidRPr="008D47DD" w:rsidRDefault="008D47DD" w:rsidP="008D47DD">
            <w:pPr>
              <w:ind w:left="0"/>
              <w:jc w:val="right"/>
              <w:rPr>
                <w:rFonts w:cs="Arial"/>
                <w:spacing w:val="0"/>
                <w:sz w:val="22"/>
                <w:szCs w:val="22"/>
              </w:rPr>
            </w:pPr>
            <w:r w:rsidRPr="008D47DD">
              <w:rPr>
                <w:rFonts w:cs="Arial"/>
                <w:spacing w:val="0"/>
                <w:sz w:val="22"/>
                <w:szCs w:val="22"/>
              </w:rPr>
              <w:t>1,079,724</w:t>
            </w:r>
          </w:p>
        </w:tc>
        <w:tc>
          <w:tcPr>
            <w:tcW w:w="1359" w:type="dxa"/>
            <w:tcBorders>
              <w:top w:val="single" w:sz="4" w:space="0" w:color="auto"/>
              <w:left w:val="nil"/>
              <w:bottom w:val="single" w:sz="8" w:space="0" w:color="auto"/>
              <w:right w:val="single" w:sz="8" w:space="0" w:color="auto"/>
            </w:tcBorders>
            <w:shd w:val="clear" w:color="auto" w:fill="auto"/>
            <w:vAlign w:val="center"/>
            <w:hideMark/>
          </w:tcPr>
          <w:p w:rsidR="008D47DD" w:rsidRPr="008D47DD" w:rsidRDefault="008D47DD" w:rsidP="008D47DD">
            <w:pPr>
              <w:ind w:left="0"/>
              <w:jc w:val="right"/>
              <w:rPr>
                <w:rFonts w:cs="Arial"/>
                <w:spacing w:val="0"/>
                <w:sz w:val="22"/>
                <w:szCs w:val="22"/>
              </w:rPr>
            </w:pPr>
            <w:r w:rsidRPr="008D47DD">
              <w:rPr>
                <w:rFonts w:cs="Arial"/>
                <w:spacing w:val="0"/>
                <w:sz w:val="22"/>
                <w:szCs w:val="22"/>
              </w:rPr>
              <w:t>615</w:t>
            </w:r>
          </w:p>
        </w:tc>
      </w:tr>
      <w:tr w:rsidR="008D47DD" w:rsidRPr="008D47DD" w:rsidTr="00C05E79">
        <w:trPr>
          <w:trHeight w:val="390"/>
        </w:trPr>
        <w:tc>
          <w:tcPr>
            <w:tcW w:w="3544" w:type="dxa"/>
            <w:tcBorders>
              <w:top w:val="single" w:sz="4" w:space="0" w:color="auto"/>
              <w:left w:val="single" w:sz="8" w:space="0" w:color="auto"/>
              <w:bottom w:val="single" w:sz="12" w:space="0" w:color="auto"/>
              <w:right w:val="single" w:sz="4" w:space="0" w:color="auto"/>
            </w:tcBorders>
            <w:shd w:val="clear" w:color="auto" w:fill="auto"/>
            <w:vAlign w:val="center"/>
            <w:hideMark/>
          </w:tcPr>
          <w:p w:rsidR="008D47DD" w:rsidRPr="008D47DD" w:rsidRDefault="008D47DD" w:rsidP="008D47DD">
            <w:pPr>
              <w:ind w:left="0"/>
              <w:jc w:val="center"/>
              <w:rPr>
                <w:rFonts w:cs="Arial"/>
                <w:b/>
                <w:bCs/>
                <w:spacing w:val="0"/>
                <w:sz w:val="22"/>
                <w:szCs w:val="22"/>
              </w:rPr>
            </w:pPr>
            <w:r w:rsidRPr="008D47DD">
              <w:rPr>
                <w:rFonts w:cs="Arial"/>
                <w:b/>
                <w:bCs/>
                <w:spacing w:val="0"/>
                <w:sz w:val="22"/>
                <w:szCs w:val="22"/>
              </w:rPr>
              <w:t>Operating Surplus/(Deficit)</w:t>
            </w:r>
          </w:p>
        </w:tc>
        <w:tc>
          <w:tcPr>
            <w:tcW w:w="1339" w:type="dxa"/>
            <w:tcBorders>
              <w:top w:val="single" w:sz="4" w:space="0" w:color="auto"/>
              <w:left w:val="nil"/>
              <w:bottom w:val="single" w:sz="12" w:space="0" w:color="auto"/>
              <w:right w:val="single" w:sz="4" w:space="0" w:color="auto"/>
            </w:tcBorders>
            <w:shd w:val="clear" w:color="auto" w:fill="auto"/>
            <w:vAlign w:val="center"/>
            <w:hideMark/>
          </w:tcPr>
          <w:p w:rsidR="008D47DD" w:rsidRPr="008D47DD" w:rsidRDefault="008D47DD" w:rsidP="008D47DD">
            <w:pPr>
              <w:ind w:left="0"/>
              <w:jc w:val="center"/>
              <w:rPr>
                <w:rFonts w:cs="Arial"/>
                <w:spacing w:val="0"/>
                <w:sz w:val="22"/>
                <w:szCs w:val="22"/>
              </w:rPr>
            </w:pPr>
            <w:r w:rsidRPr="008D47DD">
              <w:rPr>
                <w:rFonts w:cs="Arial"/>
                <w:spacing w:val="0"/>
                <w:sz w:val="22"/>
                <w:szCs w:val="22"/>
              </w:rPr>
              <w:t>1,912</w:t>
            </w:r>
          </w:p>
        </w:tc>
        <w:tc>
          <w:tcPr>
            <w:tcW w:w="1354" w:type="dxa"/>
            <w:tcBorders>
              <w:top w:val="single" w:sz="4" w:space="0" w:color="auto"/>
              <w:left w:val="nil"/>
              <w:bottom w:val="single" w:sz="12" w:space="0" w:color="auto"/>
              <w:right w:val="single" w:sz="4" w:space="0" w:color="auto"/>
            </w:tcBorders>
            <w:shd w:val="clear" w:color="auto" w:fill="auto"/>
            <w:vAlign w:val="center"/>
            <w:hideMark/>
          </w:tcPr>
          <w:p w:rsidR="008D47DD" w:rsidRPr="008D47DD" w:rsidRDefault="008D47DD" w:rsidP="008D47DD">
            <w:pPr>
              <w:ind w:left="0"/>
              <w:jc w:val="center"/>
              <w:rPr>
                <w:rFonts w:cs="Arial"/>
                <w:spacing w:val="0"/>
                <w:sz w:val="22"/>
                <w:szCs w:val="22"/>
              </w:rPr>
            </w:pPr>
            <w:r w:rsidRPr="008D47DD">
              <w:rPr>
                <w:rFonts w:cs="Arial"/>
                <w:spacing w:val="0"/>
                <w:sz w:val="22"/>
                <w:szCs w:val="22"/>
              </w:rPr>
              <w:t>5,570</w:t>
            </w:r>
          </w:p>
        </w:tc>
        <w:tc>
          <w:tcPr>
            <w:tcW w:w="1476" w:type="dxa"/>
            <w:tcBorders>
              <w:top w:val="single" w:sz="4" w:space="0" w:color="auto"/>
              <w:left w:val="nil"/>
              <w:bottom w:val="single" w:sz="12" w:space="0" w:color="auto"/>
              <w:right w:val="single" w:sz="4" w:space="0" w:color="auto"/>
            </w:tcBorders>
            <w:shd w:val="clear" w:color="auto" w:fill="auto"/>
            <w:vAlign w:val="center"/>
            <w:hideMark/>
          </w:tcPr>
          <w:p w:rsidR="008D47DD" w:rsidRPr="008D47DD" w:rsidRDefault="008D47DD" w:rsidP="008D47DD">
            <w:pPr>
              <w:ind w:left="0"/>
              <w:jc w:val="center"/>
              <w:rPr>
                <w:rFonts w:cs="Arial"/>
                <w:spacing w:val="0"/>
                <w:sz w:val="22"/>
                <w:szCs w:val="22"/>
              </w:rPr>
            </w:pPr>
            <w:r>
              <w:rPr>
                <w:rFonts w:cs="Arial"/>
                <w:spacing w:val="0"/>
                <w:sz w:val="22"/>
                <w:szCs w:val="22"/>
              </w:rPr>
              <w:t>193,518</w:t>
            </w:r>
          </w:p>
        </w:tc>
        <w:tc>
          <w:tcPr>
            <w:tcW w:w="1359" w:type="dxa"/>
            <w:tcBorders>
              <w:top w:val="single" w:sz="4" w:space="0" w:color="auto"/>
              <w:left w:val="single" w:sz="4" w:space="0" w:color="auto"/>
              <w:bottom w:val="single" w:sz="12" w:space="0" w:color="auto"/>
              <w:right w:val="single" w:sz="8" w:space="0" w:color="auto"/>
            </w:tcBorders>
            <w:shd w:val="clear" w:color="auto" w:fill="auto"/>
            <w:vAlign w:val="center"/>
            <w:hideMark/>
          </w:tcPr>
          <w:p w:rsidR="008D47DD" w:rsidRPr="008D47DD" w:rsidRDefault="008D47DD" w:rsidP="008D47DD">
            <w:pPr>
              <w:ind w:left="0"/>
              <w:jc w:val="center"/>
              <w:rPr>
                <w:rFonts w:cs="Arial"/>
                <w:spacing w:val="0"/>
                <w:sz w:val="22"/>
                <w:szCs w:val="22"/>
              </w:rPr>
            </w:pPr>
            <w:r w:rsidRPr="008D47DD">
              <w:rPr>
                <w:rFonts w:cs="Arial"/>
                <w:spacing w:val="0"/>
                <w:sz w:val="22"/>
                <w:szCs w:val="22"/>
              </w:rPr>
              <w:t>187,949</w:t>
            </w:r>
          </w:p>
        </w:tc>
      </w:tr>
    </w:tbl>
    <w:p w:rsidR="008D47DD" w:rsidRPr="008D47DD" w:rsidRDefault="008D47DD" w:rsidP="008D0862">
      <w:pPr>
        <w:ind w:left="0"/>
        <w:jc w:val="both"/>
        <w:rPr>
          <w:rFonts w:cs="Arial"/>
          <w:sz w:val="22"/>
          <w:szCs w:val="22"/>
        </w:rPr>
      </w:pPr>
    </w:p>
    <w:p w:rsidR="008D47DD" w:rsidRDefault="008D47DD" w:rsidP="008D0862">
      <w:pPr>
        <w:ind w:left="0"/>
        <w:jc w:val="both"/>
        <w:rPr>
          <w:rFonts w:cs="Arial"/>
          <w:sz w:val="22"/>
          <w:szCs w:val="22"/>
        </w:rPr>
      </w:pPr>
    </w:p>
    <w:p w:rsidR="008D47DD" w:rsidRDefault="008D47DD" w:rsidP="008D0862">
      <w:pPr>
        <w:ind w:left="0"/>
        <w:jc w:val="both"/>
        <w:rPr>
          <w:rFonts w:cs="Arial"/>
          <w:sz w:val="22"/>
          <w:szCs w:val="22"/>
        </w:rPr>
      </w:pPr>
    </w:p>
    <w:p w:rsidR="008D47DD" w:rsidRDefault="008D47DD" w:rsidP="008D0862">
      <w:pPr>
        <w:ind w:left="0"/>
        <w:jc w:val="both"/>
        <w:rPr>
          <w:rFonts w:cs="Arial"/>
          <w:sz w:val="22"/>
          <w:szCs w:val="22"/>
        </w:rPr>
      </w:pPr>
    </w:p>
    <w:p w:rsidR="008D47DD" w:rsidRPr="008D47DD" w:rsidRDefault="008D47DD" w:rsidP="008D0862">
      <w:pPr>
        <w:ind w:left="0"/>
        <w:jc w:val="both"/>
        <w:rPr>
          <w:rFonts w:cs="Arial"/>
          <w:sz w:val="22"/>
          <w:szCs w:val="22"/>
        </w:rPr>
      </w:pPr>
    </w:p>
    <w:p w:rsidR="00501EC4" w:rsidRDefault="00501EC4" w:rsidP="008D47DD">
      <w:pPr>
        <w:ind w:left="0"/>
        <w:jc w:val="both"/>
        <w:rPr>
          <w:b/>
          <w:sz w:val="24"/>
          <w:szCs w:val="24"/>
        </w:rPr>
      </w:pPr>
    </w:p>
    <w:p w:rsidR="00501EC4" w:rsidRDefault="00501EC4" w:rsidP="008D47DD">
      <w:pPr>
        <w:ind w:left="0"/>
        <w:jc w:val="both"/>
        <w:rPr>
          <w:b/>
          <w:sz w:val="24"/>
          <w:szCs w:val="24"/>
        </w:rPr>
      </w:pPr>
    </w:p>
    <w:p w:rsidR="00501EC4" w:rsidRDefault="00501EC4" w:rsidP="008D47DD">
      <w:pPr>
        <w:ind w:left="0"/>
        <w:jc w:val="both"/>
        <w:rPr>
          <w:b/>
          <w:sz w:val="24"/>
          <w:szCs w:val="24"/>
        </w:rPr>
      </w:pPr>
    </w:p>
    <w:p w:rsidR="008D47DD" w:rsidRPr="008D47DD" w:rsidRDefault="008D47DD" w:rsidP="008D47DD">
      <w:pPr>
        <w:ind w:left="0"/>
        <w:jc w:val="both"/>
        <w:rPr>
          <w:b/>
          <w:sz w:val="24"/>
          <w:szCs w:val="24"/>
        </w:rPr>
      </w:pPr>
      <w:r w:rsidRPr="008D47DD">
        <w:rPr>
          <w:b/>
          <w:sz w:val="24"/>
          <w:szCs w:val="24"/>
        </w:rPr>
        <w:t xml:space="preserve">Summary </w:t>
      </w:r>
    </w:p>
    <w:p w:rsidR="008D47DD" w:rsidRPr="008D47DD" w:rsidRDefault="008D47DD" w:rsidP="008D47DD">
      <w:pPr>
        <w:numPr>
          <w:ilvl w:val="0"/>
          <w:numId w:val="21"/>
        </w:numPr>
        <w:jc w:val="both"/>
        <w:rPr>
          <w:sz w:val="24"/>
          <w:szCs w:val="24"/>
        </w:rPr>
      </w:pPr>
      <w:r>
        <w:rPr>
          <w:sz w:val="24"/>
          <w:szCs w:val="24"/>
        </w:rPr>
        <w:t>The s</w:t>
      </w:r>
      <w:r w:rsidRPr="008D47DD">
        <w:rPr>
          <w:sz w:val="24"/>
          <w:szCs w:val="24"/>
        </w:rPr>
        <w:t xml:space="preserve">urplus of income over expenditure in the first quarter of the current financial year is £193.5k. </w:t>
      </w:r>
    </w:p>
    <w:p w:rsidR="008D47DD" w:rsidRPr="008D47DD" w:rsidRDefault="008D47DD" w:rsidP="008D47DD">
      <w:pPr>
        <w:numPr>
          <w:ilvl w:val="0"/>
          <w:numId w:val="21"/>
        </w:numPr>
        <w:jc w:val="both"/>
        <w:rPr>
          <w:sz w:val="24"/>
          <w:szCs w:val="24"/>
        </w:rPr>
      </w:pPr>
      <w:r>
        <w:rPr>
          <w:sz w:val="24"/>
          <w:szCs w:val="24"/>
        </w:rPr>
        <w:t>The m</w:t>
      </w:r>
      <w:r w:rsidRPr="008D47DD">
        <w:rPr>
          <w:sz w:val="24"/>
          <w:szCs w:val="24"/>
        </w:rPr>
        <w:t>ain area of underspend is in Responsive Repairs which are £221k less than budgeted.</w:t>
      </w:r>
    </w:p>
    <w:p w:rsidR="008D47DD" w:rsidRDefault="008D47DD" w:rsidP="008D47DD">
      <w:pPr>
        <w:numPr>
          <w:ilvl w:val="0"/>
          <w:numId w:val="21"/>
        </w:numPr>
        <w:jc w:val="both"/>
        <w:rPr>
          <w:sz w:val="24"/>
          <w:szCs w:val="24"/>
        </w:rPr>
      </w:pPr>
      <w:r w:rsidRPr="008D47DD">
        <w:rPr>
          <w:sz w:val="24"/>
          <w:szCs w:val="24"/>
        </w:rPr>
        <w:t>A significant reduction in repair costs was anticipated due to the Covid19 pandemic.</w:t>
      </w:r>
    </w:p>
    <w:p w:rsidR="008D47DD" w:rsidRPr="008D47DD" w:rsidRDefault="008D47DD" w:rsidP="00253BCE">
      <w:pPr>
        <w:ind w:left="720"/>
        <w:jc w:val="both"/>
        <w:rPr>
          <w:sz w:val="24"/>
          <w:szCs w:val="24"/>
        </w:rPr>
      </w:pPr>
    </w:p>
    <w:p w:rsidR="008D47DD" w:rsidRPr="008D47DD" w:rsidRDefault="008D47DD" w:rsidP="008D47DD">
      <w:pPr>
        <w:ind w:left="0"/>
        <w:jc w:val="both"/>
        <w:rPr>
          <w:b/>
          <w:sz w:val="24"/>
          <w:szCs w:val="24"/>
        </w:rPr>
      </w:pPr>
      <w:r w:rsidRPr="008D47DD">
        <w:rPr>
          <w:b/>
          <w:sz w:val="24"/>
          <w:szCs w:val="24"/>
        </w:rPr>
        <w:t>Variances explained</w:t>
      </w:r>
    </w:p>
    <w:p w:rsidR="008D47DD" w:rsidRPr="008D47DD" w:rsidRDefault="008D47DD" w:rsidP="008D47DD">
      <w:pPr>
        <w:ind w:left="0"/>
        <w:jc w:val="both"/>
        <w:rPr>
          <w:sz w:val="24"/>
          <w:szCs w:val="24"/>
        </w:rPr>
      </w:pPr>
      <w:r w:rsidRPr="008D47DD">
        <w:rPr>
          <w:sz w:val="24"/>
          <w:szCs w:val="24"/>
        </w:rPr>
        <w:t>A brief explanation is given below on the main variances of expenditure against the budget in the first three months of this financial year to the end of June 2020.</w:t>
      </w:r>
    </w:p>
    <w:p w:rsidR="008D47DD" w:rsidRDefault="008D47DD" w:rsidP="008D47DD">
      <w:pPr>
        <w:ind w:left="0"/>
        <w:jc w:val="both"/>
        <w:rPr>
          <w:b/>
          <w:sz w:val="24"/>
          <w:szCs w:val="24"/>
        </w:rPr>
      </w:pPr>
    </w:p>
    <w:p w:rsidR="008D47DD" w:rsidRPr="008D47DD" w:rsidRDefault="008D47DD" w:rsidP="008D47DD">
      <w:pPr>
        <w:ind w:left="0"/>
        <w:jc w:val="both"/>
        <w:rPr>
          <w:b/>
          <w:sz w:val="24"/>
          <w:szCs w:val="24"/>
        </w:rPr>
      </w:pPr>
      <w:r w:rsidRPr="008D47DD">
        <w:rPr>
          <w:b/>
          <w:sz w:val="24"/>
          <w:szCs w:val="24"/>
        </w:rPr>
        <w:t xml:space="preserve">Responsive repairs </w:t>
      </w:r>
    </w:p>
    <w:p w:rsidR="008D47DD" w:rsidRPr="008D47DD" w:rsidRDefault="008D47DD" w:rsidP="008D47DD">
      <w:pPr>
        <w:ind w:left="0"/>
        <w:jc w:val="both"/>
        <w:rPr>
          <w:sz w:val="24"/>
          <w:szCs w:val="24"/>
        </w:rPr>
      </w:pPr>
      <w:r w:rsidRPr="008D47DD">
        <w:rPr>
          <w:sz w:val="24"/>
          <w:szCs w:val="24"/>
        </w:rPr>
        <w:t>£221k less was spent against the budget for Responsive Repairs. This underspend is largely due to:</w:t>
      </w:r>
    </w:p>
    <w:p w:rsidR="008D47DD" w:rsidRDefault="008D47DD" w:rsidP="008D47DD">
      <w:pPr>
        <w:ind w:left="0"/>
        <w:jc w:val="both"/>
        <w:rPr>
          <w:sz w:val="24"/>
          <w:szCs w:val="24"/>
        </w:rPr>
      </w:pPr>
      <w:r w:rsidRPr="008D47DD">
        <w:rPr>
          <w:sz w:val="24"/>
          <w:szCs w:val="24"/>
        </w:rPr>
        <w:t>1. The main Repairs contract has an</w:t>
      </w:r>
      <w:r w:rsidR="00BD6CB3">
        <w:rPr>
          <w:sz w:val="24"/>
          <w:szCs w:val="24"/>
        </w:rPr>
        <w:t xml:space="preserve"> </w:t>
      </w:r>
      <w:r w:rsidRPr="008D47DD">
        <w:rPr>
          <w:sz w:val="24"/>
          <w:szCs w:val="24"/>
        </w:rPr>
        <w:t xml:space="preserve">underspend of £198k. Repairs carried out on the Void Properties was underspent by £75k, although </w:t>
      </w:r>
      <w:r w:rsidRPr="008D47DD">
        <w:rPr>
          <w:sz w:val="24"/>
          <w:szCs w:val="24"/>
        </w:rPr>
        <w:lastRenderedPageBreak/>
        <w:t>this is currently being further investigated as a slightly lower underspen</w:t>
      </w:r>
      <w:r w:rsidR="00BD6CB3">
        <w:rPr>
          <w:sz w:val="24"/>
          <w:szCs w:val="24"/>
        </w:rPr>
        <w:t>d</w:t>
      </w:r>
      <w:r w:rsidRPr="008D47DD">
        <w:rPr>
          <w:sz w:val="24"/>
          <w:szCs w:val="24"/>
        </w:rPr>
        <w:t xml:space="preserve"> was expected. There was an overall net underspend of £123k by the main contract on day to day repairs, other than repairs on voids. </w:t>
      </w:r>
    </w:p>
    <w:p w:rsidR="00BD6CB3" w:rsidRPr="008D47DD" w:rsidRDefault="00BD6CB3" w:rsidP="008D47DD">
      <w:pPr>
        <w:ind w:left="0"/>
        <w:jc w:val="both"/>
        <w:rPr>
          <w:sz w:val="24"/>
          <w:szCs w:val="24"/>
        </w:rPr>
      </w:pPr>
    </w:p>
    <w:p w:rsidR="008D47DD" w:rsidRPr="008D47DD" w:rsidRDefault="008D47DD" w:rsidP="008D47DD">
      <w:pPr>
        <w:ind w:left="0"/>
        <w:jc w:val="both"/>
        <w:rPr>
          <w:sz w:val="24"/>
          <w:szCs w:val="24"/>
        </w:rPr>
      </w:pPr>
      <w:r w:rsidRPr="008D47DD">
        <w:rPr>
          <w:sz w:val="24"/>
          <w:szCs w:val="24"/>
        </w:rPr>
        <w:t>Reduced activity due to Covid-19 pandemic has been a major factor regarding this large variance. Compared to the first four months of 2019-20, 566 less jobs were requested in the same period of 2020-21. Expenditure in the first four months of last year was £181k more than first four months of 2020-21.</w:t>
      </w:r>
    </w:p>
    <w:p w:rsidR="008D47DD" w:rsidRDefault="008D47DD" w:rsidP="008D47DD">
      <w:pPr>
        <w:ind w:left="0"/>
        <w:jc w:val="both"/>
        <w:rPr>
          <w:sz w:val="24"/>
          <w:szCs w:val="24"/>
        </w:rPr>
      </w:pPr>
    </w:p>
    <w:p w:rsidR="008D47DD" w:rsidRPr="008D47DD" w:rsidRDefault="008D47DD" w:rsidP="008D47DD">
      <w:pPr>
        <w:ind w:left="0"/>
        <w:jc w:val="both"/>
        <w:rPr>
          <w:sz w:val="24"/>
          <w:szCs w:val="24"/>
        </w:rPr>
      </w:pPr>
      <w:r w:rsidRPr="008D47DD">
        <w:rPr>
          <w:sz w:val="24"/>
          <w:szCs w:val="24"/>
        </w:rPr>
        <w:t>2. Repairs by other contractors are underspent by £13.7k, the main underspent on repairs by other contractors are: Day to day repairs which are underspent by £4</w:t>
      </w:r>
      <w:r w:rsidR="00BD6CB3">
        <w:rPr>
          <w:sz w:val="24"/>
          <w:szCs w:val="24"/>
        </w:rPr>
        <w:t>.</w:t>
      </w:r>
      <w:r w:rsidRPr="008D47DD">
        <w:rPr>
          <w:sz w:val="24"/>
          <w:szCs w:val="24"/>
        </w:rPr>
        <w:t>1k, Forestry which is underspent by £1.8k and Asbestos Testing which is £3.8k less spent compared to the budget.</w:t>
      </w:r>
    </w:p>
    <w:p w:rsidR="008D47DD" w:rsidRDefault="008D47DD" w:rsidP="008D47DD">
      <w:pPr>
        <w:ind w:left="0"/>
        <w:jc w:val="both"/>
        <w:rPr>
          <w:sz w:val="24"/>
          <w:szCs w:val="24"/>
        </w:rPr>
      </w:pPr>
    </w:p>
    <w:p w:rsidR="008D47DD" w:rsidRPr="008D47DD" w:rsidRDefault="008D47DD" w:rsidP="008D47DD">
      <w:pPr>
        <w:ind w:left="0"/>
        <w:jc w:val="both"/>
        <w:rPr>
          <w:sz w:val="24"/>
          <w:szCs w:val="24"/>
        </w:rPr>
      </w:pPr>
      <w:r w:rsidRPr="008D47DD">
        <w:rPr>
          <w:sz w:val="24"/>
          <w:szCs w:val="24"/>
        </w:rPr>
        <w:t xml:space="preserve">3. Expenditure on repairs carried out by in-house caretaking team is £10k less than the budgeted amount, again largely because of lack of access to properties during the pandemic. Big variances are in purchase of materials which is £2.2k underspent and hire of skips which is £6.4k underspent. </w:t>
      </w:r>
    </w:p>
    <w:p w:rsidR="008D47DD" w:rsidRDefault="008D47DD" w:rsidP="008D47DD">
      <w:pPr>
        <w:ind w:left="0"/>
        <w:jc w:val="both"/>
        <w:rPr>
          <w:b/>
          <w:sz w:val="24"/>
          <w:szCs w:val="24"/>
        </w:rPr>
      </w:pPr>
    </w:p>
    <w:p w:rsidR="008D47DD" w:rsidRPr="008D47DD" w:rsidRDefault="008D47DD" w:rsidP="008D47DD">
      <w:pPr>
        <w:ind w:left="0"/>
        <w:jc w:val="both"/>
        <w:rPr>
          <w:b/>
          <w:sz w:val="24"/>
          <w:szCs w:val="24"/>
        </w:rPr>
      </w:pPr>
      <w:r w:rsidRPr="008D47DD">
        <w:rPr>
          <w:b/>
          <w:sz w:val="24"/>
          <w:szCs w:val="24"/>
        </w:rPr>
        <w:t>Staff Cost</w:t>
      </w:r>
    </w:p>
    <w:p w:rsidR="008D47DD" w:rsidRPr="008D47DD" w:rsidRDefault="008D47DD" w:rsidP="008D47DD">
      <w:pPr>
        <w:ind w:left="0"/>
        <w:jc w:val="both"/>
        <w:rPr>
          <w:sz w:val="24"/>
          <w:szCs w:val="24"/>
        </w:rPr>
      </w:pPr>
      <w:r w:rsidRPr="008D47DD">
        <w:rPr>
          <w:sz w:val="24"/>
          <w:szCs w:val="24"/>
        </w:rPr>
        <w:t xml:space="preserve">Expenditure on staff costs is £30.6k more than budget. This is due to Board approval of ELI costs (£70k) in May 2020, which have been accrued and £44k underspent on direct payroll due to some savings resulting from delay in hiring staff under new structure. </w:t>
      </w:r>
    </w:p>
    <w:p w:rsidR="008D47DD" w:rsidRDefault="008D47DD" w:rsidP="008D47DD">
      <w:pPr>
        <w:ind w:left="0"/>
        <w:jc w:val="both"/>
        <w:rPr>
          <w:b/>
          <w:sz w:val="24"/>
          <w:szCs w:val="24"/>
        </w:rPr>
      </w:pPr>
    </w:p>
    <w:p w:rsidR="008D47DD" w:rsidRPr="008D47DD" w:rsidRDefault="008D47DD" w:rsidP="008D47DD">
      <w:pPr>
        <w:ind w:left="0"/>
        <w:jc w:val="both"/>
        <w:rPr>
          <w:b/>
          <w:sz w:val="24"/>
          <w:szCs w:val="24"/>
        </w:rPr>
      </w:pPr>
      <w:r w:rsidRPr="008D47DD">
        <w:rPr>
          <w:b/>
          <w:sz w:val="24"/>
          <w:szCs w:val="24"/>
        </w:rPr>
        <w:t>Planned Maintenance</w:t>
      </w:r>
    </w:p>
    <w:p w:rsidR="008D47DD" w:rsidRPr="008D47DD" w:rsidRDefault="008D47DD" w:rsidP="008D47DD">
      <w:pPr>
        <w:ind w:left="0"/>
        <w:jc w:val="both"/>
        <w:rPr>
          <w:sz w:val="24"/>
          <w:szCs w:val="24"/>
        </w:rPr>
      </w:pPr>
      <w:r w:rsidRPr="008D47DD">
        <w:rPr>
          <w:sz w:val="24"/>
          <w:szCs w:val="24"/>
        </w:rPr>
        <w:t xml:space="preserve">The Planned Maintenance budget is overspent by £2.8k. This includes £5k overspent on Staircase Lighting, £4k overspent on Gas contract and £4k underspent on the hire of skips. Gas servicing has carried on as planned and as needed by legislation, with access to properties being fully risk assessed. </w:t>
      </w:r>
    </w:p>
    <w:p w:rsidR="008D47DD" w:rsidRDefault="008D47DD" w:rsidP="008D47DD">
      <w:pPr>
        <w:ind w:left="0"/>
        <w:jc w:val="both"/>
        <w:rPr>
          <w:b/>
          <w:sz w:val="24"/>
          <w:szCs w:val="24"/>
        </w:rPr>
      </w:pPr>
    </w:p>
    <w:p w:rsidR="008D47DD" w:rsidRPr="008D47DD" w:rsidRDefault="008D47DD" w:rsidP="008D47DD">
      <w:pPr>
        <w:ind w:left="0"/>
        <w:jc w:val="both"/>
        <w:rPr>
          <w:b/>
          <w:sz w:val="24"/>
          <w:szCs w:val="24"/>
        </w:rPr>
      </w:pPr>
      <w:r w:rsidRPr="008D47DD">
        <w:rPr>
          <w:b/>
          <w:sz w:val="24"/>
          <w:szCs w:val="24"/>
        </w:rPr>
        <w:t>Aberfield Gate including BITMO’s GATE</w:t>
      </w:r>
    </w:p>
    <w:p w:rsidR="008D47DD" w:rsidRPr="008D47DD" w:rsidRDefault="008D47DD" w:rsidP="008D47DD">
      <w:pPr>
        <w:ind w:left="0"/>
        <w:jc w:val="both"/>
        <w:rPr>
          <w:sz w:val="24"/>
          <w:szCs w:val="24"/>
        </w:rPr>
      </w:pPr>
      <w:r w:rsidRPr="008D47DD">
        <w:rPr>
          <w:sz w:val="24"/>
          <w:szCs w:val="24"/>
        </w:rPr>
        <w:t>Expenditure on Aberfield Gate is overspent by £2.8k. This is combination of savings due to cancelled events, reduced expenditure on stationery and postage and overspen</w:t>
      </w:r>
      <w:r w:rsidR="00BD6CB3">
        <w:rPr>
          <w:sz w:val="24"/>
          <w:szCs w:val="24"/>
        </w:rPr>
        <w:t>d</w:t>
      </w:r>
      <w:r w:rsidRPr="008D47DD">
        <w:rPr>
          <w:sz w:val="24"/>
          <w:szCs w:val="24"/>
        </w:rPr>
        <w:t xml:space="preserve">t on Voicescape contract. </w:t>
      </w:r>
    </w:p>
    <w:p w:rsidR="008D47DD" w:rsidRPr="008D47DD" w:rsidRDefault="008D47DD" w:rsidP="008D47DD">
      <w:pPr>
        <w:ind w:left="0"/>
        <w:jc w:val="both"/>
        <w:rPr>
          <w:sz w:val="24"/>
          <w:szCs w:val="24"/>
        </w:rPr>
      </w:pPr>
    </w:p>
    <w:p w:rsidR="008D47DD" w:rsidRPr="008D47DD" w:rsidRDefault="008D47DD" w:rsidP="008D47DD">
      <w:pPr>
        <w:ind w:left="0"/>
        <w:jc w:val="both"/>
        <w:rPr>
          <w:sz w:val="24"/>
          <w:szCs w:val="24"/>
        </w:rPr>
      </w:pPr>
    </w:p>
    <w:p w:rsidR="008D47DD" w:rsidRPr="008D47DD" w:rsidRDefault="008D47DD" w:rsidP="008D47DD">
      <w:pPr>
        <w:ind w:left="0"/>
        <w:jc w:val="both"/>
        <w:rPr>
          <w:sz w:val="24"/>
          <w:szCs w:val="24"/>
        </w:rPr>
      </w:pPr>
    </w:p>
    <w:p w:rsidR="008D47DD" w:rsidRDefault="008D47DD" w:rsidP="008D0862">
      <w:pPr>
        <w:ind w:left="0"/>
        <w:jc w:val="both"/>
        <w:rPr>
          <w:sz w:val="24"/>
          <w:szCs w:val="24"/>
        </w:rPr>
      </w:pPr>
    </w:p>
    <w:p w:rsidR="008D47DD" w:rsidRDefault="008D47DD" w:rsidP="008D0862">
      <w:pPr>
        <w:ind w:left="0"/>
        <w:jc w:val="both"/>
        <w:rPr>
          <w:sz w:val="24"/>
          <w:szCs w:val="24"/>
        </w:rPr>
      </w:pPr>
    </w:p>
    <w:p w:rsidR="008D0862" w:rsidRPr="008D0862" w:rsidRDefault="00D12A7B" w:rsidP="008D0862">
      <w:pPr>
        <w:ind w:left="0"/>
        <w:jc w:val="both"/>
        <w:rPr>
          <w:b/>
          <w:sz w:val="28"/>
          <w:szCs w:val="28"/>
        </w:rPr>
      </w:pPr>
      <w:r>
        <w:rPr>
          <w:b/>
          <w:sz w:val="28"/>
          <w:szCs w:val="28"/>
        </w:rPr>
        <w:t>5</w:t>
      </w:r>
      <w:r w:rsidR="008D0862" w:rsidRPr="008D0862">
        <w:rPr>
          <w:b/>
          <w:sz w:val="28"/>
          <w:szCs w:val="28"/>
        </w:rPr>
        <w:t>.1.</w:t>
      </w:r>
      <w:r w:rsidR="008D0862">
        <w:rPr>
          <w:b/>
          <w:sz w:val="28"/>
          <w:szCs w:val="28"/>
        </w:rPr>
        <w:t>2</w:t>
      </w:r>
      <w:r w:rsidR="008D0862" w:rsidRPr="008D0862">
        <w:rPr>
          <w:b/>
          <w:sz w:val="28"/>
          <w:szCs w:val="28"/>
        </w:rPr>
        <w:t xml:space="preserve"> </w:t>
      </w:r>
      <w:r w:rsidR="008D0862">
        <w:rPr>
          <w:b/>
          <w:sz w:val="28"/>
          <w:szCs w:val="28"/>
        </w:rPr>
        <w:t xml:space="preserve">Capital </w:t>
      </w:r>
      <w:r w:rsidR="008D0862" w:rsidRPr="008D0862">
        <w:rPr>
          <w:b/>
          <w:sz w:val="28"/>
          <w:szCs w:val="28"/>
        </w:rPr>
        <w:t>Accounts</w:t>
      </w:r>
    </w:p>
    <w:p w:rsidR="008D0862" w:rsidRDefault="008D0862" w:rsidP="00C51566">
      <w:pPr>
        <w:ind w:left="0"/>
        <w:jc w:val="both"/>
        <w:rPr>
          <w:sz w:val="24"/>
          <w:szCs w:val="24"/>
        </w:rPr>
      </w:pPr>
    </w:p>
    <w:p w:rsidR="00A8704A" w:rsidRDefault="00A8704A" w:rsidP="00C51566">
      <w:pPr>
        <w:ind w:left="0"/>
        <w:jc w:val="both"/>
        <w:rPr>
          <w:sz w:val="24"/>
          <w:szCs w:val="24"/>
        </w:rPr>
      </w:pPr>
      <w:r>
        <w:rPr>
          <w:sz w:val="24"/>
          <w:szCs w:val="24"/>
        </w:rPr>
        <w:t xml:space="preserve">As previously reported there </w:t>
      </w:r>
      <w:r w:rsidR="00DA7573">
        <w:rPr>
          <w:sz w:val="24"/>
          <w:szCs w:val="24"/>
        </w:rPr>
        <w:t xml:space="preserve">was </w:t>
      </w:r>
      <w:r>
        <w:rPr>
          <w:sz w:val="24"/>
          <w:szCs w:val="24"/>
        </w:rPr>
        <w:t xml:space="preserve">a very small amount of capital expenditure to </w:t>
      </w:r>
      <w:r w:rsidR="00DA7573">
        <w:rPr>
          <w:sz w:val="24"/>
          <w:szCs w:val="24"/>
        </w:rPr>
        <w:t>the end of June 2020 (Quarter 1)</w:t>
      </w:r>
      <w:r>
        <w:rPr>
          <w:sz w:val="24"/>
          <w:szCs w:val="24"/>
        </w:rPr>
        <w:t>.</w:t>
      </w:r>
      <w:r w:rsidR="00DA7573">
        <w:rPr>
          <w:sz w:val="24"/>
          <w:szCs w:val="24"/>
        </w:rPr>
        <w:t xml:space="preserve"> Some £47k has been expended against the budget of £1.72m (2.7%).</w:t>
      </w:r>
    </w:p>
    <w:p w:rsidR="00DA7573" w:rsidRDefault="00DA7573" w:rsidP="00C51566">
      <w:pPr>
        <w:ind w:left="0"/>
        <w:jc w:val="both"/>
        <w:rPr>
          <w:sz w:val="24"/>
          <w:szCs w:val="24"/>
        </w:rPr>
      </w:pPr>
    </w:p>
    <w:p w:rsidR="00A924F8" w:rsidRDefault="00DA7573" w:rsidP="00C51566">
      <w:pPr>
        <w:ind w:left="0"/>
        <w:jc w:val="both"/>
        <w:rPr>
          <w:sz w:val="24"/>
          <w:szCs w:val="24"/>
        </w:rPr>
      </w:pPr>
      <w:r>
        <w:rPr>
          <w:sz w:val="24"/>
          <w:szCs w:val="24"/>
        </w:rPr>
        <w:lastRenderedPageBreak/>
        <w:t xml:space="preserve">This was due to a combination of factors including </w:t>
      </w:r>
      <w:r w:rsidR="00A924F8">
        <w:rPr>
          <w:sz w:val="24"/>
          <w:szCs w:val="24"/>
        </w:rPr>
        <w:t xml:space="preserve">Covid19 restrictions and planning preparations. </w:t>
      </w:r>
      <w:r w:rsidR="00732226">
        <w:rPr>
          <w:sz w:val="24"/>
          <w:szCs w:val="24"/>
        </w:rPr>
        <w:t>Some budgets will need to be varied to expand external schemes (such as gable repairs) where internal works are not possible (such as enhancing communal areas of the 3 storey blocks).</w:t>
      </w:r>
    </w:p>
    <w:p w:rsidR="001D1DC7" w:rsidRDefault="001D1DC7" w:rsidP="00C51566">
      <w:pPr>
        <w:ind w:left="0"/>
        <w:jc w:val="both"/>
        <w:rPr>
          <w:sz w:val="24"/>
          <w:szCs w:val="24"/>
        </w:rPr>
      </w:pPr>
    </w:p>
    <w:p w:rsidR="00DA7573" w:rsidRDefault="00DA7573" w:rsidP="00C51566">
      <w:pPr>
        <w:ind w:left="0"/>
        <w:jc w:val="both"/>
        <w:rPr>
          <w:sz w:val="24"/>
          <w:szCs w:val="24"/>
        </w:rPr>
      </w:pPr>
      <w:r>
        <w:rPr>
          <w:sz w:val="24"/>
          <w:szCs w:val="24"/>
        </w:rPr>
        <w:t>Pushing the various schemes forward will be a top priority for the newly appointed Head of Repairs, Maintenance, Andrew Walker.</w:t>
      </w:r>
    </w:p>
    <w:p w:rsidR="00DA7573" w:rsidRDefault="00DA7573" w:rsidP="00C51566">
      <w:pPr>
        <w:ind w:left="0"/>
        <w:jc w:val="both"/>
        <w:rPr>
          <w:sz w:val="24"/>
          <w:szCs w:val="24"/>
        </w:rPr>
      </w:pPr>
    </w:p>
    <w:p w:rsidR="00F35183" w:rsidRDefault="00DA7573" w:rsidP="00C51566">
      <w:pPr>
        <w:ind w:left="0"/>
        <w:jc w:val="both"/>
        <w:rPr>
          <w:sz w:val="24"/>
          <w:szCs w:val="24"/>
        </w:rPr>
      </w:pPr>
      <w:r>
        <w:rPr>
          <w:sz w:val="24"/>
          <w:szCs w:val="24"/>
        </w:rPr>
        <w:t xml:space="preserve">The current situation </w:t>
      </w:r>
      <w:r w:rsidR="00F35183">
        <w:rPr>
          <w:sz w:val="24"/>
          <w:szCs w:val="24"/>
        </w:rPr>
        <w:t>for the major schemes is reported in the Matters Arising update above.</w:t>
      </w:r>
    </w:p>
    <w:p w:rsidR="00F35183" w:rsidRDefault="00F35183" w:rsidP="00C51566">
      <w:pPr>
        <w:ind w:left="0"/>
        <w:jc w:val="both"/>
        <w:rPr>
          <w:sz w:val="24"/>
          <w:szCs w:val="24"/>
        </w:rPr>
      </w:pPr>
    </w:p>
    <w:p w:rsidR="00F35183" w:rsidRDefault="00F35183" w:rsidP="00C51566">
      <w:pPr>
        <w:ind w:left="0"/>
        <w:jc w:val="both"/>
        <w:rPr>
          <w:sz w:val="24"/>
          <w:szCs w:val="24"/>
        </w:rPr>
      </w:pPr>
      <w:r>
        <w:rPr>
          <w:sz w:val="24"/>
          <w:szCs w:val="24"/>
        </w:rPr>
        <w:t>In short:</w:t>
      </w:r>
    </w:p>
    <w:p w:rsidR="00F35183" w:rsidRDefault="00F35183" w:rsidP="00C51566">
      <w:pPr>
        <w:ind w:left="0"/>
        <w:jc w:val="both"/>
        <w:rPr>
          <w:sz w:val="24"/>
          <w:szCs w:val="24"/>
        </w:rPr>
      </w:pPr>
    </w:p>
    <w:p w:rsidR="00F35183" w:rsidRDefault="00F35183" w:rsidP="00A62243">
      <w:pPr>
        <w:pStyle w:val="ListParagraph"/>
        <w:numPr>
          <w:ilvl w:val="0"/>
          <w:numId w:val="15"/>
        </w:numPr>
        <w:jc w:val="both"/>
        <w:rPr>
          <w:sz w:val="24"/>
          <w:szCs w:val="24"/>
        </w:rPr>
      </w:pPr>
      <w:r w:rsidRPr="00F35183">
        <w:rPr>
          <w:sz w:val="24"/>
          <w:szCs w:val="24"/>
        </w:rPr>
        <w:t>The Palliative Care flat is almost ready for tender.</w:t>
      </w:r>
    </w:p>
    <w:p w:rsidR="00001017" w:rsidRDefault="00001017" w:rsidP="00A62243">
      <w:pPr>
        <w:pStyle w:val="ListParagraph"/>
        <w:numPr>
          <w:ilvl w:val="0"/>
          <w:numId w:val="15"/>
        </w:numPr>
        <w:jc w:val="both"/>
        <w:rPr>
          <w:sz w:val="24"/>
          <w:szCs w:val="24"/>
        </w:rPr>
      </w:pPr>
      <w:r>
        <w:rPr>
          <w:sz w:val="24"/>
          <w:szCs w:val="24"/>
        </w:rPr>
        <w:t xml:space="preserve">The Mansard Roof programme has an inspection visit booked to explore the roof structure prior to costing. </w:t>
      </w:r>
      <w:r w:rsidR="007A6199">
        <w:rPr>
          <w:sz w:val="24"/>
          <w:szCs w:val="24"/>
        </w:rPr>
        <w:t>This project will be prioritised in the remaining good weather months.</w:t>
      </w:r>
    </w:p>
    <w:p w:rsidR="00F35183" w:rsidRDefault="00F35183" w:rsidP="00A62243">
      <w:pPr>
        <w:pStyle w:val="ListParagraph"/>
        <w:numPr>
          <w:ilvl w:val="0"/>
          <w:numId w:val="15"/>
        </w:numPr>
        <w:jc w:val="both"/>
        <w:rPr>
          <w:sz w:val="24"/>
          <w:szCs w:val="24"/>
        </w:rPr>
      </w:pPr>
      <w:r>
        <w:rPr>
          <w:sz w:val="24"/>
          <w:szCs w:val="24"/>
        </w:rPr>
        <w:t xml:space="preserve">The Gables </w:t>
      </w:r>
      <w:r w:rsidR="00001017">
        <w:rPr>
          <w:sz w:val="24"/>
          <w:szCs w:val="24"/>
        </w:rPr>
        <w:t>at Broom Nook are being resurveyed by a structural engineer and any necessary work will be pushed through as an emergency as the scaffolding needs to be removed as a priority.</w:t>
      </w:r>
    </w:p>
    <w:p w:rsidR="00001017" w:rsidRDefault="00001017" w:rsidP="00A62243">
      <w:pPr>
        <w:pStyle w:val="ListParagraph"/>
        <w:numPr>
          <w:ilvl w:val="0"/>
          <w:numId w:val="15"/>
        </w:numPr>
        <w:jc w:val="both"/>
        <w:rPr>
          <w:sz w:val="24"/>
          <w:szCs w:val="24"/>
        </w:rPr>
      </w:pPr>
      <w:r>
        <w:rPr>
          <w:sz w:val="24"/>
          <w:szCs w:val="24"/>
        </w:rPr>
        <w:t>The three storey flat external works have been surveyed and some revisions made to the design. Internals will await further Covid remobilisation.</w:t>
      </w:r>
    </w:p>
    <w:p w:rsidR="00001017" w:rsidRDefault="00001017" w:rsidP="00A62243">
      <w:pPr>
        <w:pStyle w:val="ListParagraph"/>
        <w:numPr>
          <w:ilvl w:val="0"/>
          <w:numId w:val="15"/>
        </w:numPr>
        <w:jc w:val="both"/>
        <w:rPr>
          <w:sz w:val="24"/>
          <w:szCs w:val="24"/>
        </w:rPr>
      </w:pPr>
      <w:r>
        <w:rPr>
          <w:sz w:val="24"/>
          <w:szCs w:val="24"/>
        </w:rPr>
        <w:t>Costs within the £30k budget for the Brooms Parking Scheme are awaited.</w:t>
      </w:r>
    </w:p>
    <w:p w:rsidR="007A6199" w:rsidRDefault="007A6199" w:rsidP="00A62243">
      <w:pPr>
        <w:pStyle w:val="ListParagraph"/>
        <w:numPr>
          <w:ilvl w:val="0"/>
          <w:numId w:val="15"/>
        </w:numPr>
        <w:jc w:val="both"/>
        <w:rPr>
          <w:sz w:val="24"/>
          <w:szCs w:val="24"/>
        </w:rPr>
      </w:pPr>
      <w:r>
        <w:rPr>
          <w:sz w:val="24"/>
          <w:szCs w:val="24"/>
        </w:rPr>
        <w:t>Boiler replacements are on track and the budget should be achieved this year.</w:t>
      </w:r>
    </w:p>
    <w:p w:rsidR="008C795B" w:rsidRDefault="00F35183" w:rsidP="00001017">
      <w:pPr>
        <w:ind w:left="0"/>
        <w:jc w:val="both"/>
        <w:rPr>
          <w:sz w:val="24"/>
          <w:szCs w:val="24"/>
        </w:rPr>
      </w:pPr>
      <w:r>
        <w:rPr>
          <w:sz w:val="24"/>
          <w:szCs w:val="24"/>
        </w:rPr>
        <w:t xml:space="preserve"> </w:t>
      </w:r>
      <w:r w:rsidR="00DA7573">
        <w:rPr>
          <w:sz w:val="24"/>
          <w:szCs w:val="24"/>
        </w:rPr>
        <w:t xml:space="preserve"> </w:t>
      </w:r>
    </w:p>
    <w:p w:rsidR="000C1286" w:rsidRPr="00967D2F" w:rsidRDefault="000C1286" w:rsidP="000C1286">
      <w:pPr>
        <w:spacing w:after="160" w:line="259" w:lineRule="auto"/>
        <w:ind w:left="0"/>
        <w:rPr>
          <w:rFonts w:eastAsia="Calibri" w:cs="Arial"/>
          <w:color w:val="FF0000"/>
          <w:spacing w:val="0"/>
          <w:sz w:val="24"/>
          <w:szCs w:val="24"/>
          <w:lang w:eastAsia="en-US"/>
        </w:rPr>
      </w:pPr>
      <w:r w:rsidRPr="00967D2F">
        <w:rPr>
          <w:rFonts w:eastAsia="Calibri" w:cs="Arial"/>
          <w:color w:val="FF0000"/>
          <w:spacing w:val="0"/>
          <w:sz w:val="24"/>
          <w:szCs w:val="24"/>
          <w:lang w:eastAsia="en-US"/>
        </w:rPr>
        <w:tab/>
      </w:r>
      <w:r w:rsidRPr="00967D2F">
        <w:rPr>
          <w:rFonts w:eastAsia="Calibri" w:cs="Arial"/>
          <w:color w:val="FF0000"/>
          <w:spacing w:val="0"/>
          <w:sz w:val="24"/>
          <w:szCs w:val="24"/>
          <w:lang w:eastAsia="en-US"/>
        </w:rPr>
        <w:tab/>
      </w:r>
      <w:r w:rsidRPr="00967D2F">
        <w:rPr>
          <w:rFonts w:eastAsia="Calibri" w:cs="Arial"/>
          <w:color w:val="FF0000"/>
          <w:spacing w:val="0"/>
          <w:sz w:val="24"/>
          <w:szCs w:val="24"/>
          <w:lang w:eastAsia="en-US"/>
        </w:rPr>
        <w:tab/>
      </w:r>
      <w:r w:rsidRPr="00967D2F">
        <w:rPr>
          <w:rFonts w:eastAsia="Calibri" w:cs="Arial"/>
          <w:color w:val="FF0000"/>
          <w:spacing w:val="0"/>
          <w:sz w:val="24"/>
          <w:szCs w:val="24"/>
          <w:lang w:eastAsia="en-US"/>
        </w:rPr>
        <w:tab/>
      </w:r>
      <w:r w:rsidRPr="00967D2F">
        <w:rPr>
          <w:rFonts w:eastAsia="Calibri" w:cs="Arial"/>
          <w:color w:val="FF0000"/>
          <w:spacing w:val="0"/>
          <w:sz w:val="24"/>
          <w:szCs w:val="24"/>
          <w:lang w:eastAsia="en-US"/>
        </w:rPr>
        <w:tab/>
      </w:r>
      <w:r w:rsidRPr="00967D2F">
        <w:rPr>
          <w:rFonts w:eastAsia="Calibri" w:cs="Arial"/>
          <w:color w:val="FF0000"/>
          <w:spacing w:val="0"/>
          <w:sz w:val="24"/>
          <w:szCs w:val="24"/>
          <w:lang w:eastAsia="en-US"/>
        </w:rPr>
        <w:tab/>
      </w:r>
    </w:p>
    <w:tbl>
      <w:tblPr>
        <w:tblStyle w:val="TableGrid"/>
        <w:tblW w:w="10490" w:type="dxa"/>
        <w:tblInd w:w="-5" w:type="dxa"/>
        <w:shd w:val="clear" w:color="auto" w:fill="D9D9D9" w:themeFill="background1" w:themeFillShade="D9"/>
        <w:tblLook w:val="04A0" w:firstRow="1" w:lastRow="0" w:firstColumn="1" w:lastColumn="0" w:noHBand="0" w:noVBand="1"/>
      </w:tblPr>
      <w:tblGrid>
        <w:gridCol w:w="10490"/>
      </w:tblGrid>
      <w:tr w:rsidR="008300FE" w:rsidRPr="00967D2F" w:rsidTr="00AD0633">
        <w:tc>
          <w:tcPr>
            <w:tcW w:w="10490" w:type="dxa"/>
            <w:shd w:val="clear" w:color="auto" w:fill="BFBFBF" w:themeFill="background1" w:themeFillShade="BF"/>
          </w:tcPr>
          <w:p w:rsidR="008300FE" w:rsidRPr="00463420" w:rsidRDefault="008300FE" w:rsidP="00AD0633">
            <w:pPr>
              <w:ind w:left="0"/>
              <w:outlineLvl w:val="0"/>
              <w:rPr>
                <w:rFonts w:cs="Arial"/>
                <w:b/>
                <w:sz w:val="24"/>
                <w:szCs w:val="24"/>
              </w:rPr>
            </w:pPr>
            <w:r w:rsidRPr="00463420">
              <w:rPr>
                <w:rFonts w:cs="Arial"/>
                <w:b/>
                <w:sz w:val="24"/>
                <w:szCs w:val="24"/>
              </w:rPr>
              <w:t xml:space="preserve">Recommendation </w:t>
            </w:r>
          </w:p>
          <w:p w:rsidR="008300FE" w:rsidRDefault="008300FE" w:rsidP="00AD0633">
            <w:pPr>
              <w:tabs>
                <w:tab w:val="left" w:pos="3012"/>
              </w:tabs>
              <w:ind w:left="0"/>
              <w:outlineLvl w:val="0"/>
              <w:rPr>
                <w:rFonts w:cs="Arial"/>
                <w:b/>
                <w:sz w:val="24"/>
                <w:szCs w:val="24"/>
              </w:rPr>
            </w:pPr>
          </w:p>
          <w:p w:rsidR="00A924F8" w:rsidRPr="00463420" w:rsidRDefault="00A924F8" w:rsidP="00AD0633">
            <w:pPr>
              <w:tabs>
                <w:tab w:val="left" w:pos="3012"/>
              </w:tabs>
              <w:ind w:left="0"/>
              <w:outlineLvl w:val="0"/>
              <w:rPr>
                <w:rFonts w:cs="Arial"/>
                <w:b/>
                <w:sz w:val="24"/>
                <w:szCs w:val="24"/>
              </w:rPr>
            </w:pPr>
            <w:r>
              <w:rPr>
                <w:rFonts w:cs="Arial"/>
                <w:b/>
                <w:sz w:val="24"/>
                <w:szCs w:val="24"/>
              </w:rPr>
              <w:t>Board is asked to note the above report.</w:t>
            </w:r>
          </w:p>
          <w:p w:rsidR="008300FE" w:rsidRPr="00967D2F" w:rsidRDefault="008300FE" w:rsidP="00637F3F">
            <w:pPr>
              <w:tabs>
                <w:tab w:val="left" w:pos="3012"/>
              </w:tabs>
              <w:ind w:left="0"/>
              <w:outlineLvl w:val="0"/>
              <w:rPr>
                <w:rFonts w:cs="Arial"/>
                <w:b/>
                <w:color w:val="FF0000"/>
                <w:sz w:val="24"/>
                <w:szCs w:val="24"/>
              </w:rPr>
            </w:pPr>
          </w:p>
        </w:tc>
      </w:tr>
    </w:tbl>
    <w:p w:rsidR="00637F3F" w:rsidRDefault="00637F3F" w:rsidP="00C51566">
      <w:pPr>
        <w:ind w:left="0"/>
        <w:jc w:val="both"/>
        <w:rPr>
          <w:b/>
          <w:sz w:val="32"/>
          <w:szCs w:val="24"/>
        </w:rPr>
      </w:pPr>
    </w:p>
    <w:p w:rsidR="00AB429F" w:rsidRDefault="00AB429F" w:rsidP="00C51566">
      <w:pPr>
        <w:ind w:left="0"/>
        <w:jc w:val="both"/>
        <w:rPr>
          <w:b/>
          <w:sz w:val="32"/>
          <w:szCs w:val="24"/>
        </w:rPr>
      </w:pPr>
    </w:p>
    <w:p w:rsidR="00AB429F" w:rsidRDefault="00AB429F" w:rsidP="00C51566">
      <w:pPr>
        <w:ind w:left="0"/>
        <w:jc w:val="both"/>
        <w:rPr>
          <w:b/>
          <w:sz w:val="32"/>
          <w:szCs w:val="24"/>
        </w:rPr>
      </w:pPr>
    </w:p>
    <w:p w:rsidR="0099544B" w:rsidRDefault="0099544B" w:rsidP="00C51566">
      <w:pPr>
        <w:ind w:left="0"/>
        <w:jc w:val="both"/>
        <w:rPr>
          <w:b/>
          <w:sz w:val="32"/>
          <w:szCs w:val="24"/>
        </w:rPr>
      </w:pPr>
    </w:p>
    <w:p w:rsidR="0099544B" w:rsidRDefault="0099544B" w:rsidP="00C51566">
      <w:pPr>
        <w:ind w:left="0"/>
        <w:jc w:val="both"/>
        <w:rPr>
          <w:b/>
          <w:sz w:val="32"/>
          <w:szCs w:val="24"/>
        </w:rPr>
      </w:pPr>
    </w:p>
    <w:p w:rsidR="0099544B" w:rsidRDefault="0099544B" w:rsidP="00C51566">
      <w:pPr>
        <w:ind w:left="0"/>
        <w:jc w:val="both"/>
        <w:rPr>
          <w:b/>
          <w:sz w:val="32"/>
          <w:szCs w:val="24"/>
        </w:rPr>
      </w:pPr>
    </w:p>
    <w:p w:rsidR="0099544B" w:rsidRDefault="0099544B" w:rsidP="00C51566">
      <w:pPr>
        <w:ind w:left="0"/>
        <w:jc w:val="both"/>
        <w:rPr>
          <w:b/>
          <w:sz w:val="32"/>
          <w:szCs w:val="24"/>
        </w:rPr>
      </w:pPr>
    </w:p>
    <w:p w:rsidR="0099544B" w:rsidRDefault="0099544B" w:rsidP="00C51566">
      <w:pPr>
        <w:ind w:left="0"/>
        <w:jc w:val="both"/>
        <w:rPr>
          <w:b/>
          <w:sz w:val="32"/>
          <w:szCs w:val="24"/>
        </w:rPr>
      </w:pPr>
    </w:p>
    <w:p w:rsidR="0099544B" w:rsidRDefault="0099544B" w:rsidP="00C51566">
      <w:pPr>
        <w:ind w:left="0"/>
        <w:jc w:val="both"/>
        <w:rPr>
          <w:b/>
          <w:sz w:val="32"/>
          <w:szCs w:val="24"/>
        </w:rPr>
      </w:pPr>
    </w:p>
    <w:p w:rsidR="0099544B" w:rsidRDefault="0099544B" w:rsidP="00C51566">
      <w:pPr>
        <w:ind w:left="0"/>
        <w:jc w:val="both"/>
        <w:rPr>
          <w:b/>
          <w:sz w:val="32"/>
          <w:szCs w:val="24"/>
        </w:rPr>
      </w:pPr>
    </w:p>
    <w:p w:rsidR="0099544B" w:rsidRDefault="0099544B" w:rsidP="00C51566">
      <w:pPr>
        <w:ind w:left="0"/>
        <w:jc w:val="both"/>
        <w:rPr>
          <w:b/>
          <w:sz w:val="32"/>
          <w:szCs w:val="24"/>
        </w:rPr>
      </w:pPr>
    </w:p>
    <w:p w:rsidR="0099544B" w:rsidRDefault="0099544B" w:rsidP="00C51566">
      <w:pPr>
        <w:ind w:left="0"/>
        <w:jc w:val="both"/>
        <w:rPr>
          <w:b/>
          <w:sz w:val="32"/>
          <w:szCs w:val="24"/>
        </w:rPr>
      </w:pPr>
    </w:p>
    <w:p w:rsidR="00DC50A1" w:rsidRDefault="00DC50A1" w:rsidP="00C51566">
      <w:pPr>
        <w:ind w:left="0"/>
        <w:jc w:val="both"/>
        <w:rPr>
          <w:b/>
          <w:sz w:val="32"/>
          <w:szCs w:val="24"/>
        </w:rPr>
      </w:pPr>
    </w:p>
    <w:p w:rsidR="003566BC" w:rsidRDefault="003566BC" w:rsidP="00C51566">
      <w:pPr>
        <w:ind w:left="0"/>
        <w:jc w:val="both"/>
        <w:rPr>
          <w:b/>
          <w:sz w:val="32"/>
          <w:szCs w:val="24"/>
        </w:rPr>
      </w:pPr>
    </w:p>
    <w:p w:rsidR="002E66C3" w:rsidRPr="00463420" w:rsidRDefault="00D12A7B" w:rsidP="00C51566">
      <w:pPr>
        <w:ind w:left="0"/>
        <w:jc w:val="both"/>
        <w:rPr>
          <w:b/>
          <w:sz w:val="32"/>
          <w:szCs w:val="24"/>
        </w:rPr>
      </w:pPr>
      <w:r>
        <w:rPr>
          <w:b/>
          <w:sz w:val="32"/>
          <w:szCs w:val="24"/>
        </w:rPr>
        <w:t>5</w:t>
      </w:r>
      <w:r w:rsidR="008300FE" w:rsidRPr="00463420">
        <w:rPr>
          <w:b/>
          <w:sz w:val="32"/>
          <w:szCs w:val="24"/>
        </w:rPr>
        <w:t>.</w:t>
      </w:r>
      <w:r w:rsidR="007A6199">
        <w:rPr>
          <w:b/>
          <w:sz w:val="32"/>
          <w:szCs w:val="24"/>
        </w:rPr>
        <w:t>2</w:t>
      </w:r>
      <w:r w:rsidR="008300FE" w:rsidRPr="00463420">
        <w:rPr>
          <w:b/>
          <w:sz w:val="32"/>
          <w:szCs w:val="24"/>
        </w:rPr>
        <w:t xml:space="preserve"> </w:t>
      </w:r>
      <w:r w:rsidR="007A6199">
        <w:rPr>
          <w:b/>
          <w:sz w:val="32"/>
          <w:szCs w:val="24"/>
        </w:rPr>
        <w:t>Performance Grid</w:t>
      </w:r>
    </w:p>
    <w:p w:rsidR="007B5CD4" w:rsidRDefault="007B5CD4" w:rsidP="00C51566">
      <w:pPr>
        <w:ind w:left="0"/>
        <w:jc w:val="both"/>
        <w:rPr>
          <w:sz w:val="24"/>
          <w:szCs w:val="24"/>
        </w:rPr>
      </w:pPr>
    </w:p>
    <w:p w:rsidR="0099544B" w:rsidRDefault="007A6199" w:rsidP="007B5CD4">
      <w:pPr>
        <w:ind w:left="0"/>
        <w:jc w:val="both"/>
        <w:rPr>
          <w:sz w:val="24"/>
          <w:szCs w:val="24"/>
        </w:rPr>
      </w:pPr>
      <w:r>
        <w:rPr>
          <w:sz w:val="24"/>
          <w:szCs w:val="24"/>
        </w:rPr>
        <w:t>Key Performance Indicators for the Quarter to 30</w:t>
      </w:r>
      <w:r w:rsidRPr="007A6199">
        <w:rPr>
          <w:sz w:val="24"/>
          <w:szCs w:val="24"/>
          <w:vertAlign w:val="superscript"/>
        </w:rPr>
        <w:t>th</w:t>
      </w:r>
      <w:r>
        <w:rPr>
          <w:sz w:val="24"/>
          <w:szCs w:val="24"/>
        </w:rPr>
        <w:t xml:space="preserve"> June 2020 are detailed in Appendix </w:t>
      </w:r>
      <w:r w:rsidR="004F3760">
        <w:rPr>
          <w:sz w:val="24"/>
          <w:szCs w:val="24"/>
        </w:rPr>
        <w:t>3.</w:t>
      </w:r>
    </w:p>
    <w:p w:rsidR="007A6199" w:rsidRDefault="007A6199" w:rsidP="007B5CD4">
      <w:pPr>
        <w:ind w:left="0"/>
        <w:jc w:val="both"/>
        <w:rPr>
          <w:sz w:val="24"/>
          <w:szCs w:val="24"/>
        </w:rPr>
      </w:pPr>
    </w:p>
    <w:p w:rsidR="007A6199" w:rsidRDefault="00550DF3" w:rsidP="007B5CD4">
      <w:pPr>
        <w:ind w:left="0"/>
        <w:jc w:val="both"/>
        <w:rPr>
          <w:sz w:val="24"/>
          <w:szCs w:val="24"/>
        </w:rPr>
      </w:pPr>
      <w:r>
        <w:rPr>
          <w:sz w:val="24"/>
          <w:szCs w:val="24"/>
        </w:rPr>
        <w:t>One further update to report is that subsequent to 30</w:t>
      </w:r>
      <w:r w:rsidRPr="00550DF3">
        <w:rPr>
          <w:sz w:val="24"/>
          <w:szCs w:val="24"/>
          <w:vertAlign w:val="superscript"/>
        </w:rPr>
        <w:t>th</w:t>
      </w:r>
      <w:r>
        <w:rPr>
          <w:sz w:val="24"/>
          <w:szCs w:val="24"/>
        </w:rPr>
        <w:t xml:space="preserve"> June, in Week 18 (August), BITMO was the top performing area in the City for rent collection. </w:t>
      </w:r>
      <w:r w:rsidR="004F3760">
        <w:rPr>
          <w:sz w:val="24"/>
          <w:szCs w:val="24"/>
        </w:rPr>
        <w:t>Further work is, however, needed to ensure that such results are repeated.</w:t>
      </w:r>
    </w:p>
    <w:p w:rsidR="007A6199" w:rsidRPr="00FB2EA4" w:rsidRDefault="007A6199" w:rsidP="007B5CD4">
      <w:pPr>
        <w:ind w:left="0"/>
        <w:jc w:val="both"/>
        <w:rPr>
          <w:sz w:val="24"/>
          <w:szCs w:val="24"/>
        </w:rPr>
      </w:pPr>
    </w:p>
    <w:p w:rsidR="007B5CD4" w:rsidRPr="00FB2EA4" w:rsidRDefault="007B5CD4" w:rsidP="007B5CD4">
      <w:pPr>
        <w:ind w:left="0"/>
        <w:jc w:val="both"/>
        <w:rPr>
          <w:sz w:val="24"/>
          <w:szCs w:val="24"/>
        </w:rPr>
      </w:pPr>
    </w:p>
    <w:tbl>
      <w:tblPr>
        <w:tblStyle w:val="TableGrid45"/>
        <w:tblW w:w="10627" w:type="dxa"/>
        <w:tblLook w:val="04A0" w:firstRow="1" w:lastRow="0" w:firstColumn="1" w:lastColumn="0" w:noHBand="0" w:noVBand="1"/>
      </w:tblPr>
      <w:tblGrid>
        <w:gridCol w:w="10627"/>
      </w:tblGrid>
      <w:tr w:rsidR="007B5CD4" w:rsidRPr="00FB2EA4" w:rsidTr="00A1733C">
        <w:tc>
          <w:tcPr>
            <w:tcW w:w="10627" w:type="dxa"/>
            <w:shd w:val="clear" w:color="auto" w:fill="BFBFBF" w:themeFill="background1" w:themeFillShade="BF"/>
          </w:tcPr>
          <w:p w:rsidR="007B5CD4" w:rsidRPr="00FB2EA4" w:rsidRDefault="007B5CD4" w:rsidP="00A1733C">
            <w:pPr>
              <w:ind w:left="0"/>
              <w:jc w:val="both"/>
              <w:rPr>
                <w:b/>
                <w:sz w:val="24"/>
                <w:szCs w:val="24"/>
              </w:rPr>
            </w:pPr>
            <w:r w:rsidRPr="00FB2EA4">
              <w:rPr>
                <w:b/>
                <w:sz w:val="24"/>
                <w:szCs w:val="24"/>
              </w:rPr>
              <w:t>Recommendation</w:t>
            </w:r>
          </w:p>
          <w:p w:rsidR="007B5CD4" w:rsidRPr="00FB2EA4" w:rsidRDefault="007B5CD4" w:rsidP="00A1733C">
            <w:pPr>
              <w:ind w:left="0"/>
              <w:jc w:val="both"/>
              <w:rPr>
                <w:spacing w:val="0"/>
                <w:sz w:val="24"/>
                <w:szCs w:val="24"/>
              </w:rPr>
            </w:pPr>
          </w:p>
          <w:p w:rsidR="007B5CD4" w:rsidRPr="00177505" w:rsidRDefault="007B5CD4" w:rsidP="00A1733C">
            <w:pPr>
              <w:ind w:left="0"/>
              <w:outlineLvl w:val="0"/>
              <w:rPr>
                <w:b/>
                <w:spacing w:val="0"/>
                <w:sz w:val="24"/>
                <w:szCs w:val="24"/>
              </w:rPr>
            </w:pPr>
            <w:r w:rsidRPr="00177505">
              <w:rPr>
                <w:b/>
                <w:spacing w:val="0"/>
                <w:sz w:val="24"/>
                <w:szCs w:val="24"/>
              </w:rPr>
              <w:t xml:space="preserve">Board members are requested </w:t>
            </w:r>
            <w:r w:rsidR="00550DF3">
              <w:rPr>
                <w:b/>
                <w:spacing w:val="0"/>
                <w:sz w:val="24"/>
                <w:szCs w:val="24"/>
              </w:rPr>
              <w:t>to note and comment on the above report</w:t>
            </w:r>
            <w:r w:rsidRPr="00177505">
              <w:rPr>
                <w:b/>
                <w:spacing w:val="0"/>
                <w:sz w:val="24"/>
                <w:szCs w:val="24"/>
              </w:rPr>
              <w:t>.</w:t>
            </w:r>
          </w:p>
          <w:p w:rsidR="007B5CD4" w:rsidRPr="00FB2EA4" w:rsidRDefault="007B5CD4" w:rsidP="00A1733C">
            <w:pPr>
              <w:ind w:left="0"/>
              <w:outlineLvl w:val="0"/>
              <w:rPr>
                <w:sz w:val="24"/>
                <w:szCs w:val="24"/>
              </w:rPr>
            </w:pPr>
          </w:p>
        </w:tc>
      </w:tr>
    </w:tbl>
    <w:p w:rsidR="007B5CD4" w:rsidRDefault="007B5CD4" w:rsidP="00C51566">
      <w:pPr>
        <w:ind w:left="0"/>
        <w:jc w:val="both"/>
        <w:rPr>
          <w:sz w:val="24"/>
          <w:szCs w:val="24"/>
        </w:rPr>
      </w:pPr>
    </w:p>
    <w:p w:rsidR="007B5CD4" w:rsidRDefault="007B5CD4" w:rsidP="00C51566">
      <w:pPr>
        <w:ind w:left="0"/>
        <w:jc w:val="both"/>
        <w:rPr>
          <w:sz w:val="24"/>
          <w:szCs w:val="24"/>
        </w:rPr>
      </w:pPr>
    </w:p>
    <w:p w:rsidR="0099544B" w:rsidRDefault="0099544B" w:rsidP="002D730A">
      <w:pPr>
        <w:ind w:left="0"/>
        <w:jc w:val="both"/>
        <w:rPr>
          <w:b/>
          <w:sz w:val="32"/>
          <w:szCs w:val="24"/>
        </w:rPr>
      </w:pPr>
    </w:p>
    <w:p w:rsidR="0099544B" w:rsidRDefault="00D12A7B" w:rsidP="002D730A">
      <w:pPr>
        <w:ind w:left="0"/>
        <w:jc w:val="both"/>
        <w:rPr>
          <w:b/>
          <w:sz w:val="32"/>
          <w:szCs w:val="24"/>
        </w:rPr>
      </w:pPr>
      <w:r w:rsidRPr="00D12A7B">
        <w:rPr>
          <w:b/>
          <w:sz w:val="32"/>
          <w:szCs w:val="24"/>
        </w:rPr>
        <w:t>5.</w:t>
      </w:r>
      <w:r>
        <w:rPr>
          <w:b/>
          <w:sz w:val="32"/>
          <w:szCs w:val="24"/>
        </w:rPr>
        <w:t>3</w:t>
      </w:r>
      <w:r w:rsidRPr="00D12A7B">
        <w:rPr>
          <w:b/>
          <w:sz w:val="32"/>
          <w:szCs w:val="24"/>
        </w:rPr>
        <w:t xml:space="preserve"> </w:t>
      </w:r>
      <w:r>
        <w:rPr>
          <w:b/>
          <w:sz w:val="32"/>
          <w:szCs w:val="24"/>
        </w:rPr>
        <w:t>Risk Register</w:t>
      </w:r>
    </w:p>
    <w:p w:rsidR="0099544B" w:rsidRPr="004A6925" w:rsidRDefault="0099544B" w:rsidP="002D730A">
      <w:pPr>
        <w:ind w:left="0"/>
        <w:jc w:val="both"/>
        <w:rPr>
          <w:sz w:val="24"/>
          <w:szCs w:val="24"/>
        </w:rPr>
      </w:pPr>
    </w:p>
    <w:p w:rsidR="004A6925" w:rsidRDefault="004A6925" w:rsidP="002D730A">
      <w:pPr>
        <w:ind w:left="0"/>
        <w:jc w:val="both"/>
        <w:rPr>
          <w:sz w:val="24"/>
          <w:szCs w:val="24"/>
        </w:rPr>
      </w:pPr>
      <w:r w:rsidRPr="004A6925">
        <w:rPr>
          <w:sz w:val="24"/>
          <w:szCs w:val="24"/>
        </w:rPr>
        <w:t xml:space="preserve">The Risk </w:t>
      </w:r>
      <w:r>
        <w:rPr>
          <w:sz w:val="24"/>
          <w:szCs w:val="24"/>
        </w:rPr>
        <w:t>R</w:t>
      </w:r>
      <w:r w:rsidRPr="004A6925">
        <w:rPr>
          <w:sz w:val="24"/>
          <w:szCs w:val="24"/>
        </w:rPr>
        <w:t>egister</w:t>
      </w:r>
      <w:r>
        <w:rPr>
          <w:sz w:val="24"/>
          <w:szCs w:val="24"/>
        </w:rPr>
        <w:t xml:space="preserve"> is divided into Strategic and Operational risks.</w:t>
      </w:r>
    </w:p>
    <w:p w:rsidR="004A6925" w:rsidRDefault="004A6925" w:rsidP="002D730A">
      <w:pPr>
        <w:ind w:left="0"/>
        <w:jc w:val="both"/>
        <w:rPr>
          <w:sz w:val="24"/>
          <w:szCs w:val="24"/>
        </w:rPr>
      </w:pPr>
    </w:p>
    <w:p w:rsidR="004A6925" w:rsidRDefault="004A6925" w:rsidP="002D730A">
      <w:pPr>
        <w:ind w:left="0"/>
        <w:jc w:val="both"/>
        <w:rPr>
          <w:sz w:val="24"/>
          <w:szCs w:val="24"/>
        </w:rPr>
      </w:pPr>
      <w:r>
        <w:rPr>
          <w:sz w:val="24"/>
          <w:szCs w:val="24"/>
        </w:rPr>
        <w:t>The Strategic Risk register</w:t>
      </w:r>
      <w:r w:rsidR="004F3760">
        <w:rPr>
          <w:sz w:val="24"/>
          <w:szCs w:val="24"/>
        </w:rPr>
        <w:t xml:space="preserve"> comprises:</w:t>
      </w:r>
    </w:p>
    <w:p w:rsidR="004A6925" w:rsidRDefault="004A6925" w:rsidP="002D730A">
      <w:pPr>
        <w:ind w:left="0"/>
        <w:jc w:val="both"/>
        <w:rPr>
          <w:sz w:val="24"/>
          <w:szCs w:val="24"/>
        </w:rPr>
      </w:pPr>
    </w:p>
    <w:p w:rsidR="004A6925" w:rsidRDefault="004A6925" w:rsidP="00A62243">
      <w:pPr>
        <w:pStyle w:val="ListParagraph"/>
        <w:numPr>
          <w:ilvl w:val="0"/>
          <w:numId w:val="18"/>
        </w:numPr>
        <w:jc w:val="both"/>
        <w:rPr>
          <w:sz w:val="24"/>
          <w:szCs w:val="24"/>
        </w:rPr>
      </w:pPr>
      <w:r w:rsidRPr="004A6925">
        <w:rPr>
          <w:sz w:val="24"/>
          <w:szCs w:val="24"/>
        </w:rPr>
        <w:t>Deteriorating Business Performance</w:t>
      </w:r>
    </w:p>
    <w:p w:rsidR="004A6925" w:rsidRDefault="004A6925" w:rsidP="00A62243">
      <w:pPr>
        <w:pStyle w:val="ListParagraph"/>
        <w:numPr>
          <w:ilvl w:val="0"/>
          <w:numId w:val="18"/>
        </w:numPr>
        <w:jc w:val="both"/>
        <w:rPr>
          <w:sz w:val="24"/>
          <w:szCs w:val="24"/>
        </w:rPr>
      </w:pPr>
      <w:r w:rsidRPr="004A6925">
        <w:rPr>
          <w:sz w:val="24"/>
          <w:szCs w:val="24"/>
        </w:rPr>
        <w:t>Inefficient Business Processes that create error, duplication and re-work</w:t>
      </w:r>
    </w:p>
    <w:p w:rsidR="004A6925" w:rsidRDefault="004A6925" w:rsidP="00A62243">
      <w:pPr>
        <w:pStyle w:val="ListParagraph"/>
        <w:numPr>
          <w:ilvl w:val="0"/>
          <w:numId w:val="18"/>
        </w:numPr>
        <w:jc w:val="both"/>
        <w:rPr>
          <w:sz w:val="24"/>
          <w:szCs w:val="24"/>
        </w:rPr>
      </w:pPr>
      <w:r w:rsidRPr="004A6925">
        <w:rPr>
          <w:sz w:val="24"/>
          <w:szCs w:val="24"/>
        </w:rPr>
        <w:t>C</w:t>
      </w:r>
      <w:r>
        <w:rPr>
          <w:sz w:val="24"/>
          <w:szCs w:val="24"/>
        </w:rPr>
        <w:t>orporate Compliance and Governance</w:t>
      </w:r>
      <w:r w:rsidRPr="004A6925">
        <w:rPr>
          <w:sz w:val="24"/>
          <w:szCs w:val="24"/>
        </w:rPr>
        <w:t xml:space="preserve"> </w:t>
      </w:r>
    </w:p>
    <w:p w:rsidR="004A6925" w:rsidRDefault="004A6925" w:rsidP="00A62243">
      <w:pPr>
        <w:pStyle w:val="ListParagraph"/>
        <w:numPr>
          <w:ilvl w:val="0"/>
          <w:numId w:val="18"/>
        </w:numPr>
        <w:jc w:val="both"/>
        <w:rPr>
          <w:sz w:val="24"/>
          <w:szCs w:val="24"/>
        </w:rPr>
      </w:pPr>
      <w:r w:rsidRPr="004A6925">
        <w:rPr>
          <w:sz w:val="24"/>
          <w:szCs w:val="24"/>
        </w:rPr>
        <w:t>T</w:t>
      </w:r>
      <w:r>
        <w:rPr>
          <w:sz w:val="24"/>
          <w:szCs w:val="24"/>
        </w:rPr>
        <w:t xml:space="preserve">echnology </w:t>
      </w:r>
      <w:r w:rsidRPr="004A6925">
        <w:rPr>
          <w:sz w:val="24"/>
          <w:szCs w:val="24"/>
        </w:rPr>
        <w:t>C</w:t>
      </w:r>
      <w:r>
        <w:rPr>
          <w:sz w:val="24"/>
          <w:szCs w:val="24"/>
        </w:rPr>
        <w:t>apability</w:t>
      </w:r>
    </w:p>
    <w:p w:rsidR="004A6925" w:rsidRDefault="004A6925" w:rsidP="00A62243">
      <w:pPr>
        <w:pStyle w:val="ListParagraph"/>
        <w:numPr>
          <w:ilvl w:val="0"/>
          <w:numId w:val="18"/>
        </w:numPr>
        <w:jc w:val="both"/>
        <w:rPr>
          <w:sz w:val="24"/>
          <w:szCs w:val="24"/>
        </w:rPr>
      </w:pPr>
      <w:r>
        <w:rPr>
          <w:sz w:val="24"/>
          <w:szCs w:val="24"/>
        </w:rPr>
        <w:t>Business Continuity and Resilience</w:t>
      </w:r>
    </w:p>
    <w:p w:rsidR="002A4AF5" w:rsidRDefault="002A4AF5" w:rsidP="00A62243">
      <w:pPr>
        <w:pStyle w:val="ListParagraph"/>
        <w:numPr>
          <w:ilvl w:val="0"/>
          <w:numId w:val="18"/>
        </w:numPr>
        <w:jc w:val="both"/>
        <w:rPr>
          <w:sz w:val="24"/>
          <w:szCs w:val="24"/>
        </w:rPr>
      </w:pPr>
      <w:r>
        <w:rPr>
          <w:sz w:val="24"/>
          <w:szCs w:val="24"/>
        </w:rPr>
        <w:t>The TMO being wound up by LCC</w:t>
      </w:r>
    </w:p>
    <w:p w:rsidR="002A4AF5" w:rsidRDefault="002A4AF5" w:rsidP="00A62243">
      <w:pPr>
        <w:pStyle w:val="ListParagraph"/>
        <w:numPr>
          <w:ilvl w:val="0"/>
          <w:numId w:val="18"/>
        </w:numPr>
        <w:jc w:val="both"/>
        <w:rPr>
          <w:sz w:val="24"/>
          <w:szCs w:val="24"/>
        </w:rPr>
      </w:pPr>
      <w:r>
        <w:rPr>
          <w:sz w:val="24"/>
          <w:szCs w:val="24"/>
        </w:rPr>
        <w:t xml:space="preserve">Reliance on </w:t>
      </w:r>
      <w:r w:rsidRPr="002A4AF5">
        <w:rPr>
          <w:sz w:val="24"/>
          <w:szCs w:val="24"/>
        </w:rPr>
        <w:t>Partnerships</w:t>
      </w:r>
    </w:p>
    <w:p w:rsidR="002A4AF5" w:rsidRDefault="002A4AF5" w:rsidP="00A62243">
      <w:pPr>
        <w:pStyle w:val="ListParagraph"/>
        <w:numPr>
          <w:ilvl w:val="0"/>
          <w:numId w:val="18"/>
        </w:numPr>
        <w:jc w:val="both"/>
        <w:rPr>
          <w:sz w:val="24"/>
          <w:szCs w:val="24"/>
        </w:rPr>
      </w:pPr>
      <w:r>
        <w:rPr>
          <w:sz w:val="24"/>
          <w:szCs w:val="24"/>
        </w:rPr>
        <w:t>Funding, Reserves and Treasury</w:t>
      </w:r>
      <w:r w:rsidRPr="002A4AF5">
        <w:rPr>
          <w:sz w:val="24"/>
          <w:szCs w:val="24"/>
        </w:rPr>
        <w:t xml:space="preserve"> </w:t>
      </w:r>
    </w:p>
    <w:p w:rsidR="002A4AF5" w:rsidRDefault="002A4AF5" w:rsidP="002A4AF5">
      <w:pPr>
        <w:pStyle w:val="ListParagraph"/>
        <w:ind w:left="0"/>
        <w:jc w:val="both"/>
        <w:rPr>
          <w:sz w:val="24"/>
          <w:szCs w:val="24"/>
        </w:rPr>
      </w:pPr>
    </w:p>
    <w:p w:rsidR="002A4AF5" w:rsidRDefault="002A4AF5" w:rsidP="002A4AF5">
      <w:pPr>
        <w:pStyle w:val="ListParagraph"/>
        <w:ind w:left="0"/>
        <w:jc w:val="both"/>
        <w:rPr>
          <w:sz w:val="24"/>
          <w:szCs w:val="24"/>
        </w:rPr>
      </w:pPr>
      <w:r>
        <w:rPr>
          <w:sz w:val="24"/>
          <w:szCs w:val="24"/>
        </w:rPr>
        <w:t>Operational risk areas are divided into:</w:t>
      </w:r>
    </w:p>
    <w:p w:rsidR="002A4AF5" w:rsidRDefault="002A4AF5" w:rsidP="002A4AF5">
      <w:pPr>
        <w:pStyle w:val="ListParagraph"/>
        <w:ind w:left="0"/>
        <w:jc w:val="both"/>
        <w:rPr>
          <w:sz w:val="24"/>
          <w:szCs w:val="24"/>
        </w:rPr>
      </w:pPr>
    </w:p>
    <w:p w:rsidR="002A4AF5" w:rsidRDefault="002A4AF5" w:rsidP="00A62243">
      <w:pPr>
        <w:pStyle w:val="ListParagraph"/>
        <w:numPr>
          <w:ilvl w:val="0"/>
          <w:numId w:val="17"/>
        </w:numPr>
        <w:jc w:val="both"/>
        <w:rPr>
          <w:sz w:val="24"/>
          <w:szCs w:val="24"/>
        </w:rPr>
      </w:pPr>
      <w:r>
        <w:rPr>
          <w:sz w:val="24"/>
          <w:szCs w:val="24"/>
        </w:rPr>
        <w:t>Corporate Governance</w:t>
      </w:r>
    </w:p>
    <w:p w:rsidR="002A4AF5" w:rsidRPr="002A4AF5" w:rsidRDefault="002A4AF5" w:rsidP="00A62243">
      <w:pPr>
        <w:pStyle w:val="ListParagraph"/>
        <w:numPr>
          <w:ilvl w:val="0"/>
          <w:numId w:val="17"/>
        </w:numPr>
        <w:jc w:val="both"/>
        <w:rPr>
          <w:sz w:val="24"/>
          <w:szCs w:val="24"/>
        </w:rPr>
      </w:pPr>
      <w:r w:rsidRPr="002A4AF5">
        <w:rPr>
          <w:sz w:val="24"/>
          <w:szCs w:val="24"/>
        </w:rPr>
        <w:t>Repairs, Maintenance &amp; Investment</w:t>
      </w:r>
    </w:p>
    <w:p w:rsidR="002A4AF5" w:rsidRPr="002A4AF5" w:rsidRDefault="002A4AF5" w:rsidP="00A62243">
      <w:pPr>
        <w:pStyle w:val="ListParagraph"/>
        <w:numPr>
          <w:ilvl w:val="0"/>
          <w:numId w:val="17"/>
        </w:numPr>
        <w:jc w:val="both"/>
        <w:rPr>
          <w:sz w:val="24"/>
          <w:szCs w:val="24"/>
        </w:rPr>
      </w:pPr>
      <w:r w:rsidRPr="002A4AF5">
        <w:rPr>
          <w:sz w:val="24"/>
          <w:szCs w:val="24"/>
        </w:rPr>
        <w:t xml:space="preserve">Income </w:t>
      </w:r>
    </w:p>
    <w:p w:rsidR="002A4AF5" w:rsidRDefault="002A4AF5" w:rsidP="00A62243">
      <w:pPr>
        <w:pStyle w:val="ListParagraph"/>
        <w:numPr>
          <w:ilvl w:val="0"/>
          <w:numId w:val="17"/>
        </w:numPr>
        <w:jc w:val="both"/>
        <w:rPr>
          <w:sz w:val="24"/>
          <w:szCs w:val="24"/>
        </w:rPr>
      </w:pPr>
      <w:r>
        <w:rPr>
          <w:sz w:val="24"/>
          <w:szCs w:val="24"/>
        </w:rPr>
        <w:t>Sheltered Services</w:t>
      </w:r>
    </w:p>
    <w:p w:rsidR="002A4AF5" w:rsidRDefault="002A4AF5" w:rsidP="00A62243">
      <w:pPr>
        <w:pStyle w:val="ListParagraph"/>
        <w:numPr>
          <w:ilvl w:val="0"/>
          <w:numId w:val="17"/>
        </w:numPr>
        <w:jc w:val="both"/>
        <w:rPr>
          <w:sz w:val="24"/>
          <w:szCs w:val="24"/>
        </w:rPr>
      </w:pPr>
      <w:r>
        <w:rPr>
          <w:sz w:val="24"/>
          <w:szCs w:val="24"/>
        </w:rPr>
        <w:t>Lettings and Tenant Services</w:t>
      </w:r>
    </w:p>
    <w:p w:rsidR="002A4AF5" w:rsidRDefault="002A4AF5" w:rsidP="00A62243">
      <w:pPr>
        <w:pStyle w:val="ListParagraph"/>
        <w:numPr>
          <w:ilvl w:val="0"/>
          <w:numId w:val="17"/>
        </w:numPr>
        <w:jc w:val="both"/>
        <w:rPr>
          <w:sz w:val="24"/>
          <w:szCs w:val="24"/>
        </w:rPr>
      </w:pPr>
      <w:r>
        <w:rPr>
          <w:sz w:val="24"/>
          <w:szCs w:val="24"/>
        </w:rPr>
        <w:t>Tenancy Management</w:t>
      </w:r>
    </w:p>
    <w:p w:rsidR="002A4AF5" w:rsidRDefault="002A4AF5" w:rsidP="00A62243">
      <w:pPr>
        <w:pStyle w:val="ListParagraph"/>
        <w:numPr>
          <w:ilvl w:val="0"/>
          <w:numId w:val="17"/>
        </w:numPr>
        <w:jc w:val="both"/>
        <w:rPr>
          <w:sz w:val="24"/>
          <w:szCs w:val="24"/>
        </w:rPr>
      </w:pPr>
      <w:r>
        <w:rPr>
          <w:sz w:val="24"/>
          <w:szCs w:val="24"/>
        </w:rPr>
        <w:t>Community and Tenant Support</w:t>
      </w:r>
    </w:p>
    <w:p w:rsidR="002A4AF5" w:rsidRPr="002A4AF5" w:rsidRDefault="002A4AF5" w:rsidP="00A62243">
      <w:pPr>
        <w:pStyle w:val="ListParagraph"/>
        <w:numPr>
          <w:ilvl w:val="0"/>
          <w:numId w:val="17"/>
        </w:numPr>
        <w:jc w:val="both"/>
        <w:rPr>
          <w:sz w:val="24"/>
          <w:szCs w:val="24"/>
        </w:rPr>
      </w:pPr>
      <w:r>
        <w:rPr>
          <w:sz w:val="24"/>
          <w:szCs w:val="24"/>
        </w:rPr>
        <w:t>Human Resources</w:t>
      </w:r>
    </w:p>
    <w:p w:rsidR="0099544B" w:rsidRPr="004A6925" w:rsidRDefault="0099544B" w:rsidP="002D730A">
      <w:pPr>
        <w:ind w:left="0"/>
        <w:jc w:val="both"/>
        <w:rPr>
          <w:sz w:val="24"/>
          <w:szCs w:val="24"/>
        </w:rPr>
      </w:pPr>
    </w:p>
    <w:p w:rsidR="0099544B" w:rsidRDefault="002A4AF5" w:rsidP="002D730A">
      <w:pPr>
        <w:ind w:left="0"/>
        <w:jc w:val="both"/>
        <w:rPr>
          <w:sz w:val="24"/>
          <w:szCs w:val="24"/>
        </w:rPr>
      </w:pPr>
      <w:r>
        <w:rPr>
          <w:sz w:val="24"/>
          <w:szCs w:val="24"/>
        </w:rPr>
        <w:lastRenderedPageBreak/>
        <w:t>The high risk areas at present may be summarised as:</w:t>
      </w:r>
    </w:p>
    <w:p w:rsidR="002A4AF5" w:rsidRDefault="002A4AF5" w:rsidP="002D730A">
      <w:pPr>
        <w:ind w:left="0"/>
        <w:jc w:val="both"/>
        <w:rPr>
          <w:sz w:val="24"/>
          <w:szCs w:val="24"/>
        </w:rPr>
      </w:pPr>
    </w:p>
    <w:p w:rsidR="00A62243" w:rsidRDefault="00A62243" w:rsidP="00A62243">
      <w:pPr>
        <w:pStyle w:val="ListParagraph"/>
        <w:numPr>
          <w:ilvl w:val="0"/>
          <w:numId w:val="19"/>
        </w:numPr>
        <w:jc w:val="both"/>
        <w:rPr>
          <w:sz w:val="24"/>
          <w:szCs w:val="24"/>
        </w:rPr>
      </w:pPr>
      <w:r>
        <w:rPr>
          <w:sz w:val="24"/>
          <w:szCs w:val="24"/>
        </w:rPr>
        <w:t xml:space="preserve">Potential health and safety </w:t>
      </w:r>
      <w:r w:rsidR="00FF4393">
        <w:rPr>
          <w:sz w:val="24"/>
          <w:szCs w:val="24"/>
        </w:rPr>
        <w:t xml:space="preserve">and business continuity </w:t>
      </w:r>
      <w:r>
        <w:rPr>
          <w:sz w:val="24"/>
          <w:szCs w:val="24"/>
        </w:rPr>
        <w:t xml:space="preserve">issues </w:t>
      </w:r>
      <w:r w:rsidR="00FF4393">
        <w:rPr>
          <w:sz w:val="24"/>
          <w:szCs w:val="24"/>
        </w:rPr>
        <w:t>re Covid-19. Services have continued as far as possible and such risks are mitigated by detailed protection and remobilisation plans which have been put in place.</w:t>
      </w:r>
    </w:p>
    <w:p w:rsidR="004F3760" w:rsidRDefault="00A62243" w:rsidP="00A62243">
      <w:pPr>
        <w:pStyle w:val="ListParagraph"/>
        <w:numPr>
          <w:ilvl w:val="0"/>
          <w:numId w:val="19"/>
        </w:numPr>
        <w:jc w:val="both"/>
        <w:rPr>
          <w:sz w:val="24"/>
          <w:szCs w:val="24"/>
        </w:rPr>
      </w:pPr>
      <w:r>
        <w:rPr>
          <w:sz w:val="24"/>
          <w:szCs w:val="24"/>
        </w:rPr>
        <w:t xml:space="preserve">Gas and electric </w:t>
      </w:r>
      <w:r w:rsidR="00FF4393">
        <w:rPr>
          <w:sz w:val="24"/>
          <w:szCs w:val="24"/>
        </w:rPr>
        <w:t xml:space="preserve">inspection </w:t>
      </w:r>
      <w:r>
        <w:rPr>
          <w:sz w:val="24"/>
          <w:szCs w:val="24"/>
        </w:rPr>
        <w:t>issu</w:t>
      </w:r>
      <w:r w:rsidR="00A42B03">
        <w:rPr>
          <w:sz w:val="24"/>
          <w:szCs w:val="24"/>
        </w:rPr>
        <w:t xml:space="preserve">es re lack of access to a small </w:t>
      </w:r>
      <w:r>
        <w:rPr>
          <w:sz w:val="24"/>
          <w:szCs w:val="24"/>
        </w:rPr>
        <w:t>number of properties</w:t>
      </w:r>
      <w:r w:rsidR="001C2E44">
        <w:rPr>
          <w:sz w:val="24"/>
          <w:szCs w:val="24"/>
        </w:rPr>
        <w:t>.</w:t>
      </w:r>
      <w:r w:rsidR="00A42B03">
        <w:rPr>
          <w:sz w:val="24"/>
          <w:szCs w:val="24"/>
        </w:rPr>
        <w:t xml:space="preserve"> </w:t>
      </w:r>
      <w:r w:rsidR="00FF4393">
        <w:rPr>
          <w:sz w:val="24"/>
          <w:szCs w:val="24"/>
        </w:rPr>
        <w:t xml:space="preserve"> All due diligence work is</w:t>
      </w:r>
      <w:r w:rsidR="00A42B03">
        <w:rPr>
          <w:sz w:val="24"/>
          <w:szCs w:val="24"/>
        </w:rPr>
        <w:t xml:space="preserve"> being done to follow statutory process. The four properties </w:t>
      </w:r>
      <w:r w:rsidR="00156E79">
        <w:rPr>
          <w:sz w:val="24"/>
          <w:szCs w:val="24"/>
        </w:rPr>
        <w:t xml:space="preserve">re gas </w:t>
      </w:r>
      <w:r w:rsidR="00A42B03">
        <w:rPr>
          <w:sz w:val="24"/>
          <w:szCs w:val="24"/>
        </w:rPr>
        <w:t xml:space="preserve">are: one overdue from 27.8.20; one overdue by 3 weeks; one overdue by 4 weeks and one overdue by 8 weeks (due to exceptional circumstances). One case has just been completed via warrant created via the new online procedure. </w:t>
      </w:r>
      <w:r w:rsidR="00156E79">
        <w:rPr>
          <w:sz w:val="24"/>
          <w:szCs w:val="24"/>
        </w:rPr>
        <w:t>Electrical inspections again follow due process</w:t>
      </w:r>
      <w:r w:rsidR="001C2E44">
        <w:rPr>
          <w:sz w:val="24"/>
          <w:szCs w:val="24"/>
        </w:rPr>
        <w:t xml:space="preserve"> and are carefully managed.</w:t>
      </w:r>
    </w:p>
    <w:p w:rsidR="004F3760" w:rsidRDefault="004F3760" w:rsidP="004F3760">
      <w:pPr>
        <w:pStyle w:val="ListParagraph"/>
        <w:jc w:val="both"/>
        <w:rPr>
          <w:sz w:val="24"/>
          <w:szCs w:val="24"/>
        </w:rPr>
      </w:pPr>
    </w:p>
    <w:p w:rsidR="004F3760" w:rsidRDefault="004F3760" w:rsidP="00A62243">
      <w:pPr>
        <w:pStyle w:val="ListParagraph"/>
        <w:numPr>
          <w:ilvl w:val="0"/>
          <w:numId w:val="19"/>
        </w:numPr>
        <w:jc w:val="both"/>
        <w:rPr>
          <w:sz w:val="24"/>
          <w:szCs w:val="24"/>
        </w:rPr>
      </w:pPr>
      <w:r>
        <w:rPr>
          <w:sz w:val="24"/>
          <w:szCs w:val="24"/>
        </w:rPr>
        <w:t>The Planned Capital Investment programme is significantly behind schedule following the Covid lockdown and is proving slow to mobilise. This area is a particular area of focus going forward for the remainder of the year, greatly aided by the appointment of Andrew Walker as Head of Repairs, Maintenance and Investment.</w:t>
      </w:r>
    </w:p>
    <w:p w:rsidR="004F3760" w:rsidRDefault="004F3760" w:rsidP="004F3760">
      <w:pPr>
        <w:pStyle w:val="ListParagraph"/>
        <w:jc w:val="both"/>
        <w:rPr>
          <w:sz w:val="24"/>
          <w:szCs w:val="24"/>
        </w:rPr>
      </w:pPr>
    </w:p>
    <w:p w:rsidR="00A62243" w:rsidRDefault="004F3760" w:rsidP="00A62243">
      <w:pPr>
        <w:pStyle w:val="ListParagraph"/>
        <w:numPr>
          <w:ilvl w:val="0"/>
          <w:numId w:val="19"/>
        </w:numPr>
        <w:jc w:val="both"/>
        <w:rPr>
          <w:sz w:val="24"/>
          <w:szCs w:val="24"/>
        </w:rPr>
      </w:pPr>
      <w:r>
        <w:rPr>
          <w:sz w:val="24"/>
          <w:szCs w:val="24"/>
        </w:rPr>
        <w:t xml:space="preserve">Rent Collection is an area which has proved very challenging for some time. Ther have been several initiatives to improve results and some promising results have been obtained, but it remains behind target overall and further development work is needed. </w:t>
      </w:r>
      <w:r w:rsidR="00156E79">
        <w:rPr>
          <w:sz w:val="24"/>
          <w:szCs w:val="24"/>
        </w:rPr>
        <w:t xml:space="preserve">  </w:t>
      </w:r>
    </w:p>
    <w:p w:rsidR="00FF4393" w:rsidRPr="00FF4393" w:rsidRDefault="00FF4393" w:rsidP="00FF4393">
      <w:pPr>
        <w:pStyle w:val="ListParagraph"/>
        <w:ind w:left="360"/>
        <w:jc w:val="both"/>
        <w:rPr>
          <w:sz w:val="24"/>
          <w:szCs w:val="24"/>
        </w:rPr>
      </w:pPr>
    </w:p>
    <w:p w:rsidR="00A62243" w:rsidRDefault="00A62243" w:rsidP="00FF4393">
      <w:pPr>
        <w:ind w:left="360"/>
        <w:jc w:val="both"/>
        <w:rPr>
          <w:sz w:val="24"/>
          <w:szCs w:val="24"/>
        </w:rPr>
      </w:pPr>
      <w:r w:rsidRPr="00FF4393">
        <w:rPr>
          <w:sz w:val="24"/>
          <w:szCs w:val="24"/>
        </w:rPr>
        <w:t>These areas are subject to continual monitoring and assessment within the management team.</w:t>
      </w:r>
    </w:p>
    <w:p w:rsidR="004F3760" w:rsidRDefault="004F3760" w:rsidP="00FF4393">
      <w:pPr>
        <w:ind w:left="360"/>
        <w:jc w:val="both"/>
        <w:rPr>
          <w:sz w:val="24"/>
          <w:szCs w:val="24"/>
        </w:rPr>
      </w:pPr>
    </w:p>
    <w:p w:rsidR="004F3760" w:rsidRPr="00FF4393" w:rsidRDefault="004F3760" w:rsidP="00FF4393">
      <w:pPr>
        <w:ind w:left="360"/>
        <w:jc w:val="both"/>
        <w:rPr>
          <w:sz w:val="24"/>
          <w:szCs w:val="24"/>
        </w:rPr>
      </w:pPr>
      <w:r>
        <w:rPr>
          <w:sz w:val="24"/>
          <w:szCs w:val="24"/>
        </w:rPr>
        <w:t xml:space="preserve">The full Risk Register </w:t>
      </w:r>
      <w:r w:rsidR="00A05C56">
        <w:rPr>
          <w:sz w:val="24"/>
          <w:szCs w:val="24"/>
        </w:rPr>
        <w:t xml:space="preserve">detail </w:t>
      </w:r>
      <w:r>
        <w:rPr>
          <w:sz w:val="24"/>
          <w:szCs w:val="24"/>
        </w:rPr>
        <w:t>will be the topic of a focussed presentation and discussion at a future Board meeting</w:t>
      </w:r>
    </w:p>
    <w:p w:rsidR="0099544B" w:rsidRDefault="0099544B" w:rsidP="002D730A">
      <w:pPr>
        <w:ind w:left="0"/>
        <w:jc w:val="both"/>
        <w:rPr>
          <w:b/>
          <w:sz w:val="32"/>
          <w:szCs w:val="24"/>
        </w:rPr>
      </w:pPr>
    </w:p>
    <w:p w:rsidR="00D12A7B" w:rsidRDefault="00D12A7B" w:rsidP="00D12A7B">
      <w:pPr>
        <w:ind w:left="0"/>
        <w:jc w:val="both"/>
        <w:rPr>
          <w:color w:val="000000" w:themeColor="text1"/>
          <w:sz w:val="24"/>
          <w:szCs w:val="24"/>
        </w:rPr>
      </w:pPr>
    </w:p>
    <w:tbl>
      <w:tblPr>
        <w:tblStyle w:val="TableGrid"/>
        <w:tblW w:w="9923" w:type="dxa"/>
        <w:tblInd w:w="-5" w:type="dxa"/>
        <w:shd w:val="clear" w:color="auto" w:fill="D9D9D9" w:themeFill="background1" w:themeFillShade="D9"/>
        <w:tblLook w:val="04A0" w:firstRow="1" w:lastRow="0" w:firstColumn="1" w:lastColumn="0" w:noHBand="0" w:noVBand="1"/>
      </w:tblPr>
      <w:tblGrid>
        <w:gridCol w:w="9923"/>
      </w:tblGrid>
      <w:tr w:rsidR="00D12A7B" w:rsidRPr="00396583" w:rsidTr="00036D76">
        <w:tc>
          <w:tcPr>
            <w:tcW w:w="9923" w:type="dxa"/>
            <w:shd w:val="clear" w:color="auto" w:fill="BFBFBF" w:themeFill="background1" w:themeFillShade="BF"/>
          </w:tcPr>
          <w:p w:rsidR="00D12A7B" w:rsidRPr="00396583" w:rsidRDefault="00D12A7B" w:rsidP="00036D76">
            <w:pPr>
              <w:ind w:left="0"/>
              <w:outlineLvl w:val="0"/>
              <w:rPr>
                <w:rFonts w:cs="Arial"/>
                <w:b/>
                <w:sz w:val="24"/>
                <w:szCs w:val="24"/>
              </w:rPr>
            </w:pPr>
            <w:r>
              <w:rPr>
                <w:rFonts w:cs="Arial"/>
                <w:b/>
                <w:sz w:val="24"/>
                <w:szCs w:val="24"/>
              </w:rPr>
              <w:t xml:space="preserve">Recommendation </w:t>
            </w:r>
          </w:p>
          <w:p w:rsidR="00D12A7B" w:rsidRDefault="00D12A7B" w:rsidP="00036D76">
            <w:pPr>
              <w:tabs>
                <w:tab w:val="left" w:pos="3012"/>
              </w:tabs>
              <w:ind w:left="0"/>
              <w:outlineLvl w:val="0"/>
              <w:rPr>
                <w:rFonts w:cs="Arial"/>
                <w:b/>
                <w:sz w:val="24"/>
                <w:szCs w:val="24"/>
              </w:rPr>
            </w:pPr>
          </w:p>
          <w:p w:rsidR="00D12A7B" w:rsidRDefault="00D12A7B" w:rsidP="00036D76">
            <w:pPr>
              <w:tabs>
                <w:tab w:val="left" w:pos="3012"/>
              </w:tabs>
              <w:ind w:left="0"/>
              <w:outlineLvl w:val="0"/>
              <w:rPr>
                <w:rFonts w:cs="Arial"/>
                <w:b/>
                <w:sz w:val="24"/>
                <w:szCs w:val="24"/>
              </w:rPr>
            </w:pPr>
            <w:r>
              <w:rPr>
                <w:rFonts w:cs="Arial"/>
                <w:b/>
                <w:sz w:val="24"/>
                <w:szCs w:val="24"/>
              </w:rPr>
              <w:t>The Board are requested to note and approve the above report.</w:t>
            </w:r>
          </w:p>
          <w:p w:rsidR="00D12A7B" w:rsidRPr="00FA5788" w:rsidRDefault="00D12A7B" w:rsidP="00036D76">
            <w:pPr>
              <w:tabs>
                <w:tab w:val="left" w:pos="3012"/>
              </w:tabs>
              <w:ind w:left="0"/>
              <w:outlineLvl w:val="0"/>
              <w:rPr>
                <w:rFonts w:cs="Arial"/>
                <w:b/>
                <w:sz w:val="24"/>
                <w:szCs w:val="24"/>
              </w:rPr>
            </w:pPr>
          </w:p>
        </w:tc>
      </w:tr>
    </w:tbl>
    <w:p w:rsidR="0099544B" w:rsidRDefault="0099544B" w:rsidP="002D730A">
      <w:pPr>
        <w:ind w:left="0"/>
        <w:jc w:val="both"/>
        <w:rPr>
          <w:b/>
          <w:sz w:val="32"/>
          <w:szCs w:val="24"/>
        </w:rPr>
      </w:pPr>
    </w:p>
    <w:p w:rsidR="009C6C2A" w:rsidRDefault="009C6C2A" w:rsidP="002D730A">
      <w:pPr>
        <w:ind w:left="0"/>
        <w:jc w:val="both"/>
        <w:rPr>
          <w:b/>
          <w:sz w:val="32"/>
          <w:szCs w:val="24"/>
        </w:rPr>
      </w:pPr>
    </w:p>
    <w:p w:rsidR="009C6C2A" w:rsidRDefault="009C6C2A" w:rsidP="002D730A">
      <w:pPr>
        <w:ind w:left="0"/>
        <w:jc w:val="both"/>
        <w:rPr>
          <w:b/>
          <w:sz w:val="32"/>
          <w:szCs w:val="24"/>
        </w:rPr>
      </w:pPr>
    </w:p>
    <w:p w:rsidR="002D730A" w:rsidRDefault="00D12A7B" w:rsidP="002D730A">
      <w:pPr>
        <w:ind w:left="0"/>
        <w:jc w:val="both"/>
        <w:rPr>
          <w:b/>
          <w:sz w:val="32"/>
          <w:szCs w:val="24"/>
        </w:rPr>
      </w:pPr>
      <w:r>
        <w:rPr>
          <w:b/>
          <w:sz w:val="32"/>
          <w:szCs w:val="24"/>
        </w:rPr>
        <w:t>5</w:t>
      </w:r>
      <w:r w:rsidR="00637F3F">
        <w:rPr>
          <w:b/>
          <w:sz w:val="32"/>
          <w:szCs w:val="24"/>
        </w:rPr>
        <w:t xml:space="preserve">.4 </w:t>
      </w:r>
      <w:r w:rsidR="00AB429F">
        <w:rPr>
          <w:b/>
          <w:sz w:val="32"/>
          <w:szCs w:val="24"/>
        </w:rPr>
        <w:t>GATE Update</w:t>
      </w:r>
    </w:p>
    <w:p w:rsidR="002D730A" w:rsidRDefault="002D730A" w:rsidP="00637F3F">
      <w:pPr>
        <w:ind w:left="0"/>
        <w:jc w:val="both"/>
        <w:rPr>
          <w:sz w:val="24"/>
          <w:szCs w:val="24"/>
        </w:rPr>
      </w:pPr>
    </w:p>
    <w:p w:rsidR="00D137E9" w:rsidRPr="00D137E9" w:rsidRDefault="00D137E9" w:rsidP="00D137E9">
      <w:pPr>
        <w:ind w:left="0"/>
        <w:jc w:val="both"/>
        <w:rPr>
          <w:sz w:val="24"/>
          <w:szCs w:val="24"/>
        </w:rPr>
      </w:pPr>
      <w:r>
        <w:rPr>
          <w:sz w:val="24"/>
          <w:szCs w:val="24"/>
        </w:rPr>
        <w:t xml:space="preserve">Following on from the staff re-structure, </w:t>
      </w:r>
      <w:r w:rsidRPr="00D137E9">
        <w:rPr>
          <w:sz w:val="24"/>
          <w:szCs w:val="24"/>
        </w:rPr>
        <w:t xml:space="preserve">Keith Wigglesworth starts his role in the Community And Tenant Support Team in September. Keith’s main focus will be on the Employment and Skills agenda, looking at ways we can support people in to work, changing jobs or retraining. Keith will be working with partner agencies, such as the </w:t>
      </w:r>
      <w:r w:rsidRPr="00D137E9">
        <w:rPr>
          <w:sz w:val="24"/>
          <w:szCs w:val="24"/>
        </w:rPr>
        <w:lastRenderedPageBreak/>
        <w:t>DWP and Leeds City College, to make sure we’re able to offer a really well-rounded advice and support service. Keith will also lead on our work with volunteers. We want to extend the opportunities for volunteering and provide more support to our existing volunteers.</w:t>
      </w:r>
    </w:p>
    <w:p w:rsidR="00D137E9" w:rsidRPr="00D137E9" w:rsidRDefault="00D137E9" w:rsidP="00D137E9">
      <w:pPr>
        <w:ind w:left="0"/>
        <w:jc w:val="both"/>
        <w:rPr>
          <w:sz w:val="24"/>
          <w:szCs w:val="24"/>
        </w:rPr>
      </w:pPr>
    </w:p>
    <w:p w:rsidR="00D137E9" w:rsidRPr="00CA2B94" w:rsidRDefault="00D137E9" w:rsidP="00D137E9">
      <w:pPr>
        <w:ind w:left="0"/>
        <w:jc w:val="both"/>
        <w:rPr>
          <w:sz w:val="24"/>
          <w:szCs w:val="24"/>
        </w:rPr>
      </w:pPr>
      <w:r w:rsidRPr="00D137E9">
        <w:rPr>
          <w:sz w:val="24"/>
          <w:szCs w:val="24"/>
        </w:rPr>
        <w:t>The Community and Tenant Support Team have launched BITMO’s annual Garden Competition, this year encouraging photo entries via email, text or WhatsApp. There are four categories for 2020, which are: Large Garden, Small Garden, Most Environmentally Friendly, and Best Improved. The competition will run between Monday 31st August to Friday 18th September</w:t>
      </w:r>
      <w:r>
        <w:rPr>
          <w:sz w:val="24"/>
          <w:szCs w:val="24"/>
        </w:rPr>
        <w:t>;</w:t>
      </w:r>
      <w:r w:rsidRPr="00D137E9">
        <w:rPr>
          <w:sz w:val="24"/>
          <w:szCs w:val="24"/>
        </w:rPr>
        <w:t xml:space="preserve"> with judging taking place on Monday 21st September. </w:t>
      </w:r>
      <w:r>
        <w:rPr>
          <w:sz w:val="24"/>
          <w:szCs w:val="24"/>
        </w:rPr>
        <w:t xml:space="preserve">Board members are invited to recommend any appropriate independent judging mechanisms they think appropriate. </w:t>
      </w:r>
      <w:r w:rsidRPr="00CA2B94">
        <w:rPr>
          <w:sz w:val="24"/>
          <w:szCs w:val="24"/>
        </w:rPr>
        <w:t xml:space="preserve">  </w:t>
      </w:r>
    </w:p>
    <w:p w:rsidR="00D137E9" w:rsidRPr="00D137E9" w:rsidRDefault="00D137E9" w:rsidP="00D137E9">
      <w:pPr>
        <w:ind w:left="0"/>
        <w:jc w:val="both"/>
        <w:rPr>
          <w:sz w:val="24"/>
          <w:szCs w:val="24"/>
        </w:rPr>
      </w:pPr>
    </w:p>
    <w:p w:rsidR="00D137E9" w:rsidRPr="00D137E9" w:rsidRDefault="00D137E9" w:rsidP="00D137E9">
      <w:pPr>
        <w:ind w:left="0"/>
        <w:jc w:val="both"/>
        <w:rPr>
          <w:sz w:val="24"/>
          <w:szCs w:val="24"/>
        </w:rPr>
      </w:pPr>
      <w:r w:rsidRPr="00D137E9">
        <w:rPr>
          <w:sz w:val="24"/>
          <w:szCs w:val="24"/>
        </w:rPr>
        <w:t xml:space="preserve">Bits and Pieces is currently in production and will be sent later this month alongside rent statements. This edition highlights the work undertaken by BITMO during lockdown; the changes within the organisation; and signposting information to help and support services. </w:t>
      </w:r>
    </w:p>
    <w:p w:rsidR="00D137E9" w:rsidRPr="00D137E9" w:rsidRDefault="00D137E9" w:rsidP="00D137E9">
      <w:pPr>
        <w:ind w:left="0"/>
        <w:jc w:val="both"/>
        <w:rPr>
          <w:sz w:val="24"/>
          <w:szCs w:val="24"/>
        </w:rPr>
      </w:pPr>
    </w:p>
    <w:p w:rsidR="00AB429F" w:rsidRDefault="00D137E9" w:rsidP="00CA2B94">
      <w:pPr>
        <w:ind w:left="0"/>
        <w:jc w:val="both"/>
        <w:rPr>
          <w:sz w:val="24"/>
          <w:szCs w:val="24"/>
        </w:rPr>
      </w:pPr>
      <w:r w:rsidRPr="00D137E9">
        <w:rPr>
          <w:sz w:val="24"/>
          <w:szCs w:val="24"/>
        </w:rPr>
        <w:t>Because of COVID-19, the Community Coach Trip to Blackpool scheduled for October, the Christmas Party and the Christmas Market events will not be going ahead this year.</w:t>
      </w:r>
      <w:r>
        <w:rPr>
          <w:sz w:val="24"/>
          <w:szCs w:val="24"/>
        </w:rPr>
        <w:t xml:space="preserve"> E</w:t>
      </w:r>
      <w:r w:rsidR="00CA2B94">
        <w:rPr>
          <w:sz w:val="24"/>
          <w:szCs w:val="24"/>
        </w:rPr>
        <w:t>vents will</w:t>
      </w:r>
      <w:r>
        <w:rPr>
          <w:sz w:val="24"/>
          <w:szCs w:val="24"/>
        </w:rPr>
        <w:t>, however,</w:t>
      </w:r>
      <w:r w:rsidR="00CA2B94">
        <w:rPr>
          <w:sz w:val="24"/>
          <w:szCs w:val="24"/>
        </w:rPr>
        <w:t xml:space="preserve"> be planned for a time when Covid-19 restrictions are suitable lifted.</w:t>
      </w:r>
    </w:p>
    <w:p w:rsidR="00CA2B94" w:rsidRDefault="00CA2B94" w:rsidP="00637F3F">
      <w:pPr>
        <w:ind w:left="0"/>
        <w:jc w:val="both"/>
        <w:rPr>
          <w:sz w:val="24"/>
          <w:szCs w:val="24"/>
        </w:rPr>
      </w:pPr>
    </w:p>
    <w:p w:rsidR="002D730A" w:rsidRDefault="002D730A" w:rsidP="002D730A">
      <w:pPr>
        <w:ind w:left="0"/>
        <w:jc w:val="both"/>
        <w:rPr>
          <w:color w:val="000000" w:themeColor="text1"/>
          <w:sz w:val="24"/>
          <w:szCs w:val="24"/>
        </w:rPr>
      </w:pPr>
      <w:r>
        <w:rPr>
          <w:color w:val="000000" w:themeColor="text1"/>
          <w:sz w:val="24"/>
          <w:szCs w:val="24"/>
        </w:rPr>
        <w:tab/>
        <w:t xml:space="preserve"> </w:t>
      </w:r>
    </w:p>
    <w:tbl>
      <w:tblPr>
        <w:tblStyle w:val="TableGrid"/>
        <w:tblW w:w="9923" w:type="dxa"/>
        <w:tblInd w:w="-5" w:type="dxa"/>
        <w:shd w:val="clear" w:color="auto" w:fill="D9D9D9" w:themeFill="background1" w:themeFillShade="D9"/>
        <w:tblLook w:val="04A0" w:firstRow="1" w:lastRow="0" w:firstColumn="1" w:lastColumn="0" w:noHBand="0" w:noVBand="1"/>
      </w:tblPr>
      <w:tblGrid>
        <w:gridCol w:w="9923"/>
      </w:tblGrid>
      <w:tr w:rsidR="002D730A" w:rsidRPr="00396583" w:rsidTr="0099544B">
        <w:tc>
          <w:tcPr>
            <w:tcW w:w="9923" w:type="dxa"/>
            <w:shd w:val="clear" w:color="auto" w:fill="BFBFBF" w:themeFill="background1" w:themeFillShade="BF"/>
          </w:tcPr>
          <w:p w:rsidR="002D730A" w:rsidRPr="00396583" w:rsidRDefault="002D730A" w:rsidP="00D174F1">
            <w:pPr>
              <w:ind w:left="0"/>
              <w:outlineLvl w:val="0"/>
              <w:rPr>
                <w:rFonts w:cs="Arial"/>
                <w:b/>
                <w:sz w:val="24"/>
                <w:szCs w:val="24"/>
              </w:rPr>
            </w:pPr>
            <w:r>
              <w:rPr>
                <w:rFonts w:cs="Arial"/>
                <w:b/>
                <w:sz w:val="24"/>
                <w:szCs w:val="24"/>
              </w:rPr>
              <w:t xml:space="preserve">Recommendation </w:t>
            </w:r>
          </w:p>
          <w:p w:rsidR="002D730A" w:rsidRDefault="002D730A" w:rsidP="00D174F1">
            <w:pPr>
              <w:tabs>
                <w:tab w:val="left" w:pos="3012"/>
              </w:tabs>
              <w:ind w:left="0"/>
              <w:outlineLvl w:val="0"/>
              <w:rPr>
                <w:rFonts w:cs="Arial"/>
                <w:b/>
                <w:sz w:val="24"/>
                <w:szCs w:val="24"/>
              </w:rPr>
            </w:pPr>
          </w:p>
          <w:p w:rsidR="002D730A" w:rsidRDefault="00637F3F" w:rsidP="00D174F1">
            <w:pPr>
              <w:tabs>
                <w:tab w:val="left" w:pos="3012"/>
              </w:tabs>
              <w:ind w:left="0"/>
              <w:outlineLvl w:val="0"/>
              <w:rPr>
                <w:rFonts w:cs="Arial"/>
                <w:b/>
                <w:sz w:val="24"/>
                <w:szCs w:val="24"/>
              </w:rPr>
            </w:pPr>
            <w:r>
              <w:rPr>
                <w:rFonts w:cs="Arial"/>
                <w:b/>
                <w:sz w:val="24"/>
                <w:szCs w:val="24"/>
              </w:rPr>
              <w:t xml:space="preserve">The Board are requested to note and approve the </w:t>
            </w:r>
            <w:r w:rsidR="00AB429F">
              <w:rPr>
                <w:rFonts w:cs="Arial"/>
                <w:b/>
                <w:sz w:val="24"/>
                <w:szCs w:val="24"/>
              </w:rPr>
              <w:t>above report</w:t>
            </w:r>
            <w:r w:rsidR="002D730A">
              <w:rPr>
                <w:rFonts w:cs="Arial"/>
                <w:b/>
                <w:sz w:val="24"/>
                <w:szCs w:val="24"/>
              </w:rPr>
              <w:t>.</w:t>
            </w:r>
          </w:p>
          <w:p w:rsidR="002D730A" w:rsidRPr="00FA5788" w:rsidRDefault="002D730A" w:rsidP="00D174F1">
            <w:pPr>
              <w:tabs>
                <w:tab w:val="left" w:pos="3012"/>
              </w:tabs>
              <w:ind w:left="0"/>
              <w:outlineLvl w:val="0"/>
              <w:rPr>
                <w:rFonts w:cs="Arial"/>
                <w:b/>
                <w:sz w:val="24"/>
                <w:szCs w:val="24"/>
              </w:rPr>
            </w:pPr>
          </w:p>
        </w:tc>
      </w:tr>
    </w:tbl>
    <w:p w:rsidR="0099544B" w:rsidRDefault="0099544B" w:rsidP="00985756">
      <w:pPr>
        <w:ind w:left="0"/>
        <w:rPr>
          <w:b/>
          <w:sz w:val="28"/>
          <w:szCs w:val="28"/>
        </w:rPr>
      </w:pPr>
    </w:p>
    <w:p w:rsidR="00423162" w:rsidRDefault="00423162" w:rsidP="00985756">
      <w:pPr>
        <w:ind w:left="0"/>
        <w:rPr>
          <w:b/>
          <w:sz w:val="32"/>
          <w:szCs w:val="24"/>
        </w:rPr>
      </w:pPr>
    </w:p>
    <w:p w:rsidR="00CA2B94" w:rsidRDefault="00CA2B94" w:rsidP="00985756">
      <w:pPr>
        <w:ind w:left="0"/>
        <w:rPr>
          <w:b/>
          <w:sz w:val="32"/>
          <w:szCs w:val="24"/>
        </w:rPr>
      </w:pPr>
    </w:p>
    <w:p w:rsidR="00CA2B94" w:rsidRDefault="00CA2B94" w:rsidP="00985756">
      <w:pPr>
        <w:ind w:left="0"/>
        <w:rPr>
          <w:b/>
          <w:sz w:val="32"/>
          <w:szCs w:val="24"/>
        </w:rPr>
      </w:pPr>
    </w:p>
    <w:p w:rsidR="006B3A4C" w:rsidRDefault="005C3EBA" w:rsidP="00985756">
      <w:pPr>
        <w:ind w:left="0"/>
        <w:rPr>
          <w:b/>
          <w:sz w:val="32"/>
          <w:szCs w:val="24"/>
        </w:rPr>
      </w:pPr>
      <w:r>
        <w:rPr>
          <w:b/>
          <w:sz w:val="32"/>
          <w:szCs w:val="24"/>
        </w:rPr>
        <w:t>6</w:t>
      </w:r>
      <w:r w:rsidR="00030142">
        <w:rPr>
          <w:b/>
          <w:sz w:val="32"/>
          <w:szCs w:val="24"/>
        </w:rPr>
        <w:t>. Any Other Business</w:t>
      </w:r>
    </w:p>
    <w:p w:rsidR="00967D2F" w:rsidRPr="003C73BD" w:rsidRDefault="00967D2F" w:rsidP="003C73BD">
      <w:pPr>
        <w:ind w:left="0"/>
        <w:rPr>
          <w:rFonts w:cs="Arial"/>
          <w:b/>
          <w:sz w:val="28"/>
          <w:szCs w:val="28"/>
        </w:rPr>
      </w:pPr>
    </w:p>
    <w:p w:rsidR="003C73BD" w:rsidRPr="00CA2B94" w:rsidRDefault="003C73BD" w:rsidP="003C73BD">
      <w:pPr>
        <w:ind w:left="0"/>
        <w:rPr>
          <w:rFonts w:eastAsia="Calibri" w:cs="Arial"/>
          <w:b/>
          <w:spacing w:val="0"/>
          <w:sz w:val="32"/>
          <w:szCs w:val="32"/>
          <w:lang w:eastAsia="en-US"/>
        </w:rPr>
      </w:pPr>
      <w:r w:rsidRPr="00CA2B94">
        <w:rPr>
          <w:rFonts w:eastAsia="Calibri" w:cs="Arial"/>
          <w:b/>
          <w:spacing w:val="0"/>
          <w:sz w:val="32"/>
          <w:szCs w:val="32"/>
          <w:lang w:eastAsia="en-US"/>
        </w:rPr>
        <w:t>6.1 Opening times Xmas 2020</w:t>
      </w:r>
    </w:p>
    <w:p w:rsidR="003C73BD" w:rsidRPr="003C73BD" w:rsidRDefault="003C73BD" w:rsidP="003C73BD">
      <w:pPr>
        <w:ind w:left="0"/>
        <w:rPr>
          <w:rFonts w:ascii="Calibri" w:eastAsia="Calibri" w:hAnsi="Calibri" w:cs="Calibri"/>
          <w:b/>
          <w:spacing w:val="0"/>
          <w:sz w:val="24"/>
          <w:szCs w:val="24"/>
          <w:lang w:eastAsia="en-US"/>
        </w:rPr>
      </w:pPr>
    </w:p>
    <w:p w:rsidR="003C73BD" w:rsidRPr="003C73BD" w:rsidRDefault="003C73BD" w:rsidP="003C73BD">
      <w:pPr>
        <w:ind w:left="0"/>
        <w:rPr>
          <w:rFonts w:ascii="Calibri" w:eastAsia="Calibri" w:hAnsi="Calibri" w:cs="Calibri"/>
          <w:spacing w:val="0"/>
          <w:sz w:val="24"/>
          <w:szCs w:val="24"/>
          <w:lang w:eastAsia="en-US"/>
        </w:rPr>
      </w:pPr>
      <w:r w:rsidRPr="003C73BD">
        <w:rPr>
          <w:rFonts w:ascii="Calibri" w:eastAsia="Calibri" w:hAnsi="Calibri" w:cs="Calibri"/>
          <w:spacing w:val="0"/>
          <w:sz w:val="24"/>
          <w:szCs w:val="24"/>
          <w:lang w:eastAsia="en-US"/>
        </w:rPr>
        <w:t>A proposed timetable below for Board approval (based on 2020 bank holidays and opening hours as per previous years but with an additional option for the Wednesday due to how the bank holidays fall):</w:t>
      </w:r>
    </w:p>
    <w:p w:rsidR="003C73BD" w:rsidRPr="003C73BD" w:rsidRDefault="003C73BD" w:rsidP="003C73BD">
      <w:pPr>
        <w:ind w:left="0"/>
        <w:rPr>
          <w:rFonts w:ascii="Calibri" w:eastAsia="Calibri" w:hAnsi="Calibri" w:cs="Calibri"/>
          <w:spacing w:val="0"/>
          <w:sz w:val="24"/>
          <w:szCs w:val="24"/>
          <w:lang w:eastAsia="en-US"/>
        </w:rPr>
      </w:pPr>
    </w:p>
    <w:tbl>
      <w:tblPr>
        <w:tblW w:w="0" w:type="auto"/>
        <w:tblCellMar>
          <w:left w:w="0" w:type="dxa"/>
          <w:right w:w="0" w:type="dxa"/>
        </w:tblCellMar>
        <w:tblLook w:val="04A0" w:firstRow="1" w:lastRow="0" w:firstColumn="1" w:lastColumn="0" w:noHBand="0" w:noVBand="1"/>
      </w:tblPr>
      <w:tblGrid>
        <w:gridCol w:w="3820"/>
        <w:gridCol w:w="5670"/>
      </w:tblGrid>
      <w:tr w:rsidR="003C73BD" w:rsidRPr="003C73BD" w:rsidTr="003C73BD">
        <w:tc>
          <w:tcPr>
            <w:tcW w:w="3820" w:type="dxa"/>
            <w:tcBorders>
              <w:top w:val="single" w:sz="8" w:space="0" w:color="auto"/>
              <w:left w:val="single" w:sz="8" w:space="0" w:color="auto"/>
              <w:bottom w:val="single" w:sz="8" w:space="0" w:color="auto"/>
              <w:right w:val="single" w:sz="8" w:space="0" w:color="auto"/>
            </w:tcBorders>
            <w:shd w:val="clear" w:color="auto" w:fill="9CC2E5"/>
            <w:tcMar>
              <w:top w:w="0" w:type="dxa"/>
              <w:left w:w="108" w:type="dxa"/>
              <w:bottom w:w="0" w:type="dxa"/>
              <w:right w:w="108" w:type="dxa"/>
            </w:tcMar>
            <w:hideMark/>
          </w:tcPr>
          <w:p w:rsidR="003C73BD" w:rsidRPr="003C73BD" w:rsidRDefault="003C73BD" w:rsidP="003C73BD">
            <w:pPr>
              <w:spacing w:after="200" w:line="276" w:lineRule="auto"/>
              <w:ind w:left="0"/>
              <w:rPr>
                <w:rFonts w:eastAsia="Calibri" w:cs="Arial"/>
                <w:b/>
                <w:bCs/>
                <w:i/>
                <w:iCs/>
                <w:sz w:val="22"/>
                <w:szCs w:val="22"/>
                <w:lang w:eastAsia="en-US"/>
              </w:rPr>
            </w:pPr>
            <w:r w:rsidRPr="003C73BD">
              <w:rPr>
                <w:rFonts w:eastAsia="Calibri" w:cs="Arial"/>
                <w:b/>
                <w:bCs/>
                <w:i/>
                <w:iCs/>
                <w:sz w:val="22"/>
                <w:szCs w:val="22"/>
                <w:lang w:eastAsia="en-US"/>
              </w:rPr>
              <w:t>Day and Date</w:t>
            </w:r>
          </w:p>
        </w:tc>
        <w:tc>
          <w:tcPr>
            <w:tcW w:w="5670" w:type="dxa"/>
            <w:tcBorders>
              <w:top w:val="single" w:sz="8" w:space="0" w:color="auto"/>
              <w:left w:val="nil"/>
              <w:bottom w:val="single" w:sz="8" w:space="0" w:color="auto"/>
              <w:right w:val="single" w:sz="8" w:space="0" w:color="auto"/>
            </w:tcBorders>
            <w:shd w:val="clear" w:color="auto" w:fill="9CC2E5"/>
            <w:tcMar>
              <w:top w:w="0" w:type="dxa"/>
              <w:left w:w="108" w:type="dxa"/>
              <w:bottom w:w="0" w:type="dxa"/>
              <w:right w:w="108" w:type="dxa"/>
            </w:tcMar>
            <w:hideMark/>
          </w:tcPr>
          <w:p w:rsidR="003C73BD" w:rsidRPr="003C73BD" w:rsidRDefault="003C73BD" w:rsidP="003C73BD">
            <w:pPr>
              <w:spacing w:after="200" w:line="276" w:lineRule="auto"/>
              <w:ind w:left="0"/>
              <w:jc w:val="both"/>
              <w:rPr>
                <w:rFonts w:eastAsia="Calibri" w:cs="Arial"/>
                <w:b/>
                <w:bCs/>
                <w:i/>
                <w:iCs/>
                <w:sz w:val="22"/>
                <w:szCs w:val="22"/>
                <w:lang w:eastAsia="en-US"/>
              </w:rPr>
            </w:pPr>
            <w:r w:rsidRPr="003C73BD">
              <w:rPr>
                <w:rFonts w:eastAsia="Calibri" w:cs="Arial"/>
                <w:b/>
                <w:bCs/>
                <w:i/>
                <w:iCs/>
                <w:sz w:val="22"/>
                <w:szCs w:val="22"/>
                <w:lang w:eastAsia="en-US"/>
              </w:rPr>
              <w:t>Opening times</w:t>
            </w:r>
          </w:p>
        </w:tc>
      </w:tr>
      <w:tr w:rsidR="003C73BD" w:rsidRPr="003C73BD" w:rsidTr="003C73BD">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3BD" w:rsidRPr="003C73BD" w:rsidRDefault="003C73BD" w:rsidP="003C73BD">
            <w:pPr>
              <w:spacing w:after="200" w:line="276" w:lineRule="auto"/>
              <w:ind w:left="0"/>
              <w:rPr>
                <w:rFonts w:eastAsia="Calibri" w:cs="Arial"/>
                <w:sz w:val="22"/>
                <w:szCs w:val="22"/>
              </w:rPr>
            </w:pPr>
            <w:r w:rsidRPr="003C73BD">
              <w:rPr>
                <w:rFonts w:eastAsia="Calibri" w:cs="Arial"/>
                <w:sz w:val="22"/>
                <w:szCs w:val="22"/>
              </w:rPr>
              <w:t>Wednesday 23</w:t>
            </w:r>
            <w:r w:rsidRPr="003C73BD">
              <w:rPr>
                <w:rFonts w:eastAsia="Calibri" w:cs="Arial"/>
                <w:sz w:val="22"/>
                <w:szCs w:val="22"/>
                <w:vertAlign w:val="superscript"/>
              </w:rPr>
              <w:t>rd</w:t>
            </w:r>
            <w:r w:rsidRPr="003C73BD">
              <w:rPr>
                <w:rFonts w:eastAsia="Calibri" w:cs="Arial"/>
                <w:sz w:val="22"/>
                <w:szCs w:val="22"/>
              </w:rPr>
              <w:t xml:space="preserve"> December 2020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3C73BD" w:rsidRPr="003C73BD" w:rsidRDefault="003C73BD" w:rsidP="003C73BD">
            <w:pPr>
              <w:spacing w:after="200" w:line="276" w:lineRule="auto"/>
              <w:ind w:left="0"/>
              <w:jc w:val="both"/>
              <w:rPr>
                <w:rFonts w:eastAsia="Calibri" w:cs="Arial"/>
                <w:sz w:val="22"/>
                <w:szCs w:val="22"/>
              </w:rPr>
            </w:pPr>
            <w:r w:rsidRPr="003C73BD">
              <w:rPr>
                <w:rFonts w:eastAsia="Calibri" w:cs="Arial"/>
                <w:sz w:val="22"/>
                <w:szCs w:val="22"/>
              </w:rPr>
              <w:t>Open as normal</w:t>
            </w:r>
          </w:p>
        </w:tc>
      </w:tr>
      <w:tr w:rsidR="003C73BD" w:rsidRPr="003C73BD" w:rsidTr="003C73BD">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3BD" w:rsidRPr="003C73BD" w:rsidRDefault="003C73BD" w:rsidP="003C73BD">
            <w:pPr>
              <w:spacing w:after="200" w:line="276" w:lineRule="auto"/>
              <w:ind w:left="0"/>
              <w:rPr>
                <w:rFonts w:eastAsia="Calibri" w:cs="Arial"/>
                <w:sz w:val="22"/>
                <w:szCs w:val="22"/>
              </w:rPr>
            </w:pPr>
            <w:r w:rsidRPr="003C73BD">
              <w:rPr>
                <w:rFonts w:eastAsia="Calibri" w:cs="Arial"/>
                <w:sz w:val="22"/>
                <w:szCs w:val="22"/>
              </w:rPr>
              <w:t>Thursday 24</w:t>
            </w:r>
            <w:r w:rsidRPr="003C73BD">
              <w:rPr>
                <w:rFonts w:eastAsia="Calibri" w:cs="Arial"/>
                <w:sz w:val="22"/>
                <w:szCs w:val="22"/>
                <w:vertAlign w:val="superscript"/>
              </w:rPr>
              <w:t>th</w:t>
            </w:r>
            <w:r w:rsidRPr="003C73BD">
              <w:rPr>
                <w:rFonts w:eastAsia="Calibri" w:cs="Arial"/>
                <w:sz w:val="22"/>
                <w:szCs w:val="22"/>
              </w:rPr>
              <w:t xml:space="preserve"> December 2020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3C73BD" w:rsidRPr="003C73BD" w:rsidRDefault="003C73BD" w:rsidP="003C73BD">
            <w:pPr>
              <w:spacing w:after="200" w:line="276" w:lineRule="auto"/>
              <w:ind w:left="0"/>
              <w:jc w:val="both"/>
              <w:rPr>
                <w:rFonts w:eastAsia="Calibri" w:cs="Arial"/>
                <w:sz w:val="22"/>
                <w:szCs w:val="22"/>
              </w:rPr>
            </w:pPr>
            <w:r w:rsidRPr="003C73BD">
              <w:rPr>
                <w:rFonts w:eastAsia="Calibri" w:cs="Arial"/>
                <w:sz w:val="22"/>
                <w:szCs w:val="22"/>
              </w:rPr>
              <w:t>9.00am to 1.00pm</w:t>
            </w:r>
          </w:p>
        </w:tc>
      </w:tr>
      <w:tr w:rsidR="003C73BD" w:rsidRPr="003C73BD" w:rsidTr="003C73BD">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3BD" w:rsidRPr="003C73BD" w:rsidRDefault="003C73BD" w:rsidP="003C73BD">
            <w:pPr>
              <w:spacing w:after="200" w:line="276" w:lineRule="auto"/>
              <w:ind w:left="0"/>
              <w:rPr>
                <w:rFonts w:eastAsia="Calibri" w:cs="Arial"/>
                <w:sz w:val="22"/>
                <w:szCs w:val="22"/>
                <w:lang w:eastAsia="en-US"/>
              </w:rPr>
            </w:pPr>
            <w:r w:rsidRPr="003C73BD">
              <w:rPr>
                <w:rFonts w:eastAsia="Calibri" w:cs="Arial"/>
                <w:sz w:val="22"/>
                <w:szCs w:val="22"/>
              </w:rPr>
              <w:t>Friday 25</w:t>
            </w:r>
            <w:r w:rsidRPr="003C73BD">
              <w:rPr>
                <w:rFonts w:eastAsia="Calibri" w:cs="Arial"/>
                <w:sz w:val="22"/>
                <w:szCs w:val="22"/>
                <w:vertAlign w:val="superscript"/>
              </w:rPr>
              <w:t>th</w:t>
            </w:r>
            <w:r w:rsidRPr="003C73BD">
              <w:rPr>
                <w:rFonts w:eastAsia="Calibri" w:cs="Arial"/>
                <w:sz w:val="22"/>
                <w:szCs w:val="22"/>
              </w:rPr>
              <w:t xml:space="preserve"> December 2020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3C73BD" w:rsidRPr="003C73BD" w:rsidRDefault="003C73BD" w:rsidP="003C73BD">
            <w:pPr>
              <w:spacing w:after="200" w:line="276" w:lineRule="auto"/>
              <w:ind w:left="0"/>
              <w:jc w:val="both"/>
              <w:rPr>
                <w:rFonts w:eastAsia="Calibri" w:cs="Arial"/>
                <w:sz w:val="22"/>
                <w:szCs w:val="22"/>
                <w:lang w:eastAsia="en-US"/>
              </w:rPr>
            </w:pPr>
            <w:r w:rsidRPr="003C73BD">
              <w:rPr>
                <w:rFonts w:eastAsia="Calibri" w:cs="Arial"/>
                <w:sz w:val="22"/>
                <w:szCs w:val="22"/>
              </w:rPr>
              <w:t>Closed   (Bank holiday Xmas Day)</w:t>
            </w:r>
          </w:p>
        </w:tc>
      </w:tr>
      <w:tr w:rsidR="003C73BD" w:rsidRPr="003C73BD" w:rsidTr="003C73BD">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3BD" w:rsidRPr="003C73BD" w:rsidRDefault="003C73BD" w:rsidP="003C73BD">
            <w:pPr>
              <w:spacing w:after="200" w:line="276" w:lineRule="auto"/>
              <w:ind w:left="0"/>
              <w:rPr>
                <w:rFonts w:eastAsia="Calibri" w:cs="Arial"/>
                <w:sz w:val="22"/>
                <w:szCs w:val="22"/>
                <w:lang w:eastAsia="en-US"/>
              </w:rPr>
            </w:pPr>
            <w:r w:rsidRPr="003C73BD">
              <w:rPr>
                <w:rFonts w:eastAsia="Calibri" w:cs="Arial"/>
                <w:sz w:val="22"/>
                <w:szCs w:val="22"/>
              </w:rPr>
              <w:t>Monday 28</w:t>
            </w:r>
            <w:r w:rsidRPr="003C73BD">
              <w:rPr>
                <w:rFonts w:eastAsia="Calibri" w:cs="Arial"/>
                <w:sz w:val="22"/>
                <w:szCs w:val="22"/>
                <w:vertAlign w:val="superscript"/>
              </w:rPr>
              <w:t>th</w:t>
            </w:r>
            <w:r w:rsidRPr="003C73BD">
              <w:rPr>
                <w:rFonts w:eastAsia="Calibri" w:cs="Arial"/>
                <w:sz w:val="22"/>
                <w:szCs w:val="22"/>
              </w:rPr>
              <w:t xml:space="preserve"> December 2020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3C73BD" w:rsidRPr="003C73BD" w:rsidRDefault="003C73BD" w:rsidP="003C73BD">
            <w:pPr>
              <w:spacing w:after="200" w:line="276" w:lineRule="auto"/>
              <w:ind w:left="0"/>
              <w:jc w:val="both"/>
              <w:rPr>
                <w:rFonts w:eastAsia="Calibri" w:cs="Arial"/>
                <w:sz w:val="22"/>
                <w:szCs w:val="22"/>
                <w:lang w:eastAsia="en-US"/>
              </w:rPr>
            </w:pPr>
            <w:r w:rsidRPr="003C73BD">
              <w:rPr>
                <w:rFonts w:eastAsia="Calibri" w:cs="Arial"/>
                <w:sz w:val="22"/>
                <w:szCs w:val="22"/>
              </w:rPr>
              <w:t>Closed   (substitute Bank holiday Boxing Day)</w:t>
            </w:r>
          </w:p>
        </w:tc>
      </w:tr>
      <w:tr w:rsidR="003C73BD" w:rsidRPr="003C73BD" w:rsidTr="003C73BD">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3BD" w:rsidRPr="003C73BD" w:rsidRDefault="003C73BD" w:rsidP="003C73BD">
            <w:pPr>
              <w:spacing w:after="200" w:line="276" w:lineRule="auto"/>
              <w:ind w:left="0"/>
              <w:rPr>
                <w:rFonts w:eastAsia="Calibri" w:cs="Arial"/>
                <w:sz w:val="22"/>
                <w:szCs w:val="22"/>
                <w:lang w:eastAsia="en-US"/>
              </w:rPr>
            </w:pPr>
            <w:r w:rsidRPr="003C73BD">
              <w:rPr>
                <w:rFonts w:eastAsia="Calibri" w:cs="Arial"/>
                <w:sz w:val="22"/>
                <w:szCs w:val="22"/>
              </w:rPr>
              <w:lastRenderedPageBreak/>
              <w:t>Tuesday 29</w:t>
            </w:r>
            <w:r w:rsidRPr="003C73BD">
              <w:rPr>
                <w:rFonts w:eastAsia="Calibri" w:cs="Arial"/>
                <w:sz w:val="22"/>
                <w:szCs w:val="22"/>
                <w:vertAlign w:val="superscript"/>
              </w:rPr>
              <w:t>th</w:t>
            </w:r>
            <w:r w:rsidRPr="003C73BD">
              <w:rPr>
                <w:rFonts w:eastAsia="Calibri" w:cs="Arial"/>
                <w:sz w:val="22"/>
                <w:szCs w:val="22"/>
              </w:rPr>
              <w:t xml:space="preserve"> December 2020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3C73BD" w:rsidRPr="003C73BD" w:rsidRDefault="003C73BD" w:rsidP="003C73BD">
            <w:pPr>
              <w:spacing w:after="200" w:line="276" w:lineRule="auto"/>
              <w:ind w:left="0"/>
              <w:jc w:val="both"/>
              <w:rPr>
                <w:rFonts w:eastAsia="Calibri" w:cs="Arial"/>
                <w:sz w:val="22"/>
                <w:szCs w:val="22"/>
                <w:lang w:eastAsia="en-US"/>
              </w:rPr>
            </w:pPr>
            <w:r w:rsidRPr="003C73BD">
              <w:rPr>
                <w:rFonts w:eastAsia="Calibri" w:cs="Arial"/>
                <w:sz w:val="22"/>
                <w:szCs w:val="22"/>
              </w:rPr>
              <w:t xml:space="preserve">10.00am to 4.00pm </w:t>
            </w:r>
          </w:p>
        </w:tc>
      </w:tr>
      <w:tr w:rsidR="003C73BD" w:rsidRPr="003C73BD" w:rsidTr="003C73BD">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3BD" w:rsidRPr="003C73BD" w:rsidRDefault="003C73BD" w:rsidP="003C73BD">
            <w:pPr>
              <w:spacing w:after="200" w:line="276" w:lineRule="auto"/>
              <w:ind w:left="0"/>
              <w:rPr>
                <w:rFonts w:eastAsia="Calibri" w:cs="Arial"/>
                <w:sz w:val="22"/>
                <w:szCs w:val="22"/>
                <w:lang w:eastAsia="en-US"/>
              </w:rPr>
            </w:pPr>
            <w:r w:rsidRPr="003C73BD">
              <w:rPr>
                <w:rFonts w:eastAsia="Calibri" w:cs="Arial"/>
                <w:sz w:val="22"/>
                <w:szCs w:val="22"/>
              </w:rPr>
              <w:t>Wednesday 30</w:t>
            </w:r>
            <w:r w:rsidRPr="003C73BD">
              <w:rPr>
                <w:rFonts w:eastAsia="Calibri" w:cs="Arial"/>
                <w:sz w:val="22"/>
                <w:szCs w:val="22"/>
                <w:vertAlign w:val="superscript"/>
              </w:rPr>
              <w:t>th</w:t>
            </w:r>
            <w:r w:rsidRPr="003C73BD">
              <w:rPr>
                <w:rFonts w:eastAsia="Calibri" w:cs="Arial"/>
                <w:sz w:val="22"/>
                <w:szCs w:val="22"/>
              </w:rPr>
              <w:t xml:space="preserve"> December 2020 </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3C73BD" w:rsidRPr="003C73BD" w:rsidRDefault="003C73BD" w:rsidP="003C73BD">
            <w:pPr>
              <w:spacing w:after="200" w:line="276" w:lineRule="auto"/>
              <w:ind w:left="0"/>
              <w:jc w:val="both"/>
              <w:rPr>
                <w:rFonts w:eastAsia="Calibri" w:cs="Arial"/>
                <w:sz w:val="22"/>
                <w:szCs w:val="22"/>
              </w:rPr>
            </w:pPr>
            <w:r w:rsidRPr="003C73BD">
              <w:rPr>
                <w:rFonts w:eastAsia="Calibri" w:cs="Arial"/>
                <w:sz w:val="22"/>
                <w:szCs w:val="22"/>
              </w:rPr>
              <w:t>Either: 10.00am to 1.00pm (as per normal Wednesday opening hours, office still open until 4pm)</w:t>
            </w:r>
          </w:p>
          <w:p w:rsidR="003C73BD" w:rsidRPr="003C73BD" w:rsidRDefault="003C73BD" w:rsidP="003C73BD">
            <w:pPr>
              <w:spacing w:after="200" w:line="276" w:lineRule="auto"/>
              <w:ind w:left="0"/>
              <w:jc w:val="both"/>
              <w:rPr>
                <w:rFonts w:eastAsia="Calibri" w:cs="Arial"/>
                <w:sz w:val="22"/>
                <w:szCs w:val="22"/>
                <w:lang w:eastAsia="en-US"/>
              </w:rPr>
            </w:pPr>
            <w:r w:rsidRPr="003C73BD">
              <w:rPr>
                <w:rFonts w:eastAsia="Calibri" w:cs="Arial"/>
                <w:sz w:val="22"/>
                <w:szCs w:val="22"/>
              </w:rPr>
              <w:t>Or: 10.00am to 4.00pm (given the office will only be open 3 days this week due to how the Bank Holidays fall ?).</w:t>
            </w:r>
          </w:p>
        </w:tc>
      </w:tr>
      <w:tr w:rsidR="003C73BD" w:rsidRPr="003C73BD" w:rsidTr="003C73BD">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3BD" w:rsidRPr="003C73BD" w:rsidRDefault="003C73BD" w:rsidP="003C73BD">
            <w:pPr>
              <w:spacing w:after="200" w:line="276" w:lineRule="auto"/>
              <w:ind w:left="0"/>
              <w:rPr>
                <w:rFonts w:eastAsia="Calibri" w:cs="Arial"/>
                <w:sz w:val="22"/>
                <w:szCs w:val="22"/>
                <w:lang w:eastAsia="en-US"/>
              </w:rPr>
            </w:pPr>
            <w:r w:rsidRPr="003C73BD">
              <w:rPr>
                <w:rFonts w:eastAsia="Calibri" w:cs="Arial"/>
                <w:sz w:val="22"/>
                <w:szCs w:val="22"/>
              </w:rPr>
              <w:t>Thursday 31</w:t>
            </w:r>
            <w:r w:rsidRPr="003C73BD">
              <w:rPr>
                <w:rFonts w:eastAsia="Calibri" w:cs="Arial"/>
                <w:sz w:val="22"/>
                <w:szCs w:val="22"/>
                <w:vertAlign w:val="superscript"/>
              </w:rPr>
              <w:t>st</w:t>
            </w:r>
            <w:r w:rsidRPr="003C73BD">
              <w:rPr>
                <w:rFonts w:eastAsia="Calibri" w:cs="Arial"/>
                <w:sz w:val="22"/>
                <w:szCs w:val="22"/>
              </w:rPr>
              <w:t xml:space="preserve"> December 2020</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3C73BD" w:rsidRPr="003C73BD" w:rsidRDefault="003C73BD" w:rsidP="003C73BD">
            <w:pPr>
              <w:spacing w:after="200" w:line="276" w:lineRule="auto"/>
              <w:ind w:left="0"/>
              <w:jc w:val="both"/>
              <w:rPr>
                <w:rFonts w:eastAsia="Calibri" w:cs="Arial"/>
                <w:sz w:val="22"/>
                <w:szCs w:val="22"/>
                <w:lang w:eastAsia="en-US"/>
              </w:rPr>
            </w:pPr>
            <w:r w:rsidRPr="003C73BD">
              <w:rPr>
                <w:rFonts w:eastAsia="Calibri" w:cs="Arial"/>
                <w:sz w:val="22"/>
                <w:szCs w:val="22"/>
              </w:rPr>
              <w:t>10.00am to 1.00pm</w:t>
            </w:r>
          </w:p>
        </w:tc>
      </w:tr>
      <w:tr w:rsidR="003C73BD" w:rsidRPr="003C73BD" w:rsidTr="003C73BD">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3BD" w:rsidRPr="003C73BD" w:rsidRDefault="003C73BD" w:rsidP="003C73BD">
            <w:pPr>
              <w:spacing w:after="200" w:line="276" w:lineRule="auto"/>
              <w:ind w:left="0"/>
              <w:rPr>
                <w:rFonts w:eastAsia="Calibri" w:cs="Arial"/>
                <w:sz w:val="22"/>
                <w:szCs w:val="22"/>
                <w:lang w:eastAsia="en-US"/>
              </w:rPr>
            </w:pPr>
            <w:r w:rsidRPr="003C73BD">
              <w:rPr>
                <w:rFonts w:eastAsia="Calibri" w:cs="Arial"/>
                <w:sz w:val="22"/>
                <w:szCs w:val="22"/>
              </w:rPr>
              <w:t>Friday 1st January 2021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3C73BD" w:rsidRPr="003C73BD" w:rsidRDefault="003C73BD" w:rsidP="003C73BD">
            <w:pPr>
              <w:spacing w:after="200" w:line="276" w:lineRule="auto"/>
              <w:ind w:left="0"/>
              <w:jc w:val="both"/>
              <w:rPr>
                <w:rFonts w:eastAsia="Calibri" w:cs="Arial"/>
                <w:sz w:val="22"/>
                <w:szCs w:val="22"/>
                <w:lang w:eastAsia="en-US"/>
              </w:rPr>
            </w:pPr>
            <w:r w:rsidRPr="003C73BD">
              <w:rPr>
                <w:rFonts w:eastAsia="Calibri" w:cs="Arial"/>
                <w:sz w:val="22"/>
                <w:szCs w:val="22"/>
              </w:rPr>
              <w:t xml:space="preserve">Closed   (Bank Holiday New Year’s day) </w:t>
            </w:r>
          </w:p>
        </w:tc>
      </w:tr>
      <w:tr w:rsidR="003C73BD" w:rsidRPr="003C73BD" w:rsidTr="003C73BD">
        <w:tc>
          <w:tcPr>
            <w:tcW w:w="382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C73BD" w:rsidRPr="003C73BD" w:rsidRDefault="003C73BD" w:rsidP="003C73BD">
            <w:pPr>
              <w:spacing w:after="200" w:line="276" w:lineRule="auto"/>
              <w:ind w:left="0"/>
              <w:rPr>
                <w:rFonts w:eastAsia="Calibri" w:cs="Arial"/>
                <w:sz w:val="22"/>
                <w:szCs w:val="22"/>
                <w:lang w:eastAsia="en-US"/>
              </w:rPr>
            </w:pPr>
            <w:r w:rsidRPr="003C73BD">
              <w:rPr>
                <w:rFonts w:eastAsia="Calibri" w:cs="Arial"/>
                <w:sz w:val="22"/>
                <w:szCs w:val="22"/>
              </w:rPr>
              <w:t>Monday 4th  January 2021</w:t>
            </w:r>
          </w:p>
        </w:tc>
        <w:tc>
          <w:tcPr>
            <w:tcW w:w="5670" w:type="dxa"/>
            <w:tcBorders>
              <w:top w:val="nil"/>
              <w:left w:val="nil"/>
              <w:bottom w:val="single" w:sz="8" w:space="0" w:color="auto"/>
              <w:right w:val="single" w:sz="8" w:space="0" w:color="auto"/>
            </w:tcBorders>
            <w:tcMar>
              <w:top w:w="0" w:type="dxa"/>
              <w:left w:w="108" w:type="dxa"/>
              <w:bottom w:w="0" w:type="dxa"/>
              <w:right w:w="108" w:type="dxa"/>
            </w:tcMar>
            <w:hideMark/>
          </w:tcPr>
          <w:p w:rsidR="003C73BD" w:rsidRPr="003C73BD" w:rsidRDefault="003C73BD" w:rsidP="003C73BD">
            <w:pPr>
              <w:spacing w:after="200" w:line="276" w:lineRule="auto"/>
              <w:ind w:left="0"/>
              <w:jc w:val="both"/>
              <w:rPr>
                <w:rFonts w:eastAsia="Calibri" w:cs="Arial"/>
                <w:sz w:val="22"/>
                <w:szCs w:val="22"/>
                <w:lang w:eastAsia="en-US"/>
              </w:rPr>
            </w:pPr>
            <w:r w:rsidRPr="003C73BD">
              <w:rPr>
                <w:rFonts w:eastAsia="Calibri" w:cs="Arial"/>
                <w:sz w:val="22"/>
                <w:szCs w:val="22"/>
              </w:rPr>
              <w:t xml:space="preserve">Reopen as normal </w:t>
            </w:r>
          </w:p>
        </w:tc>
      </w:tr>
    </w:tbl>
    <w:p w:rsidR="003C73BD" w:rsidRPr="003C73BD" w:rsidRDefault="003C73BD" w:rsidP="003C73BD">
      <w:pPr>
        <w:ind w:left="0"/>
        <w:rPr>
          <w:rFonts w:ascii="Calibri" w:eastAsia="Calibri" w:hAnsi="Calibri" w:cs="Calibri"/>
          <w:spacing w:val="0"/>
          <w:sz w:val="22"/>
          <w:szCs w:val="22"/>
          <w:lang w:eastAsia="en-US"/>
        </w:rPr>
      </w:pPr>
    </w:p>
    <w:p w:rsidR="003C73BD" w:rsidRPr="003C73BD" w:rsidRDefault="003C73BD" w:rsidP="003C73BD">
      <w:pPr>
        <w:ind w:left="0"/>
        <w:rPr>
          <w:rFonts w:ascii="Calibri" w:eastAsia="Calibri" w:hAnsi="Calibri" w:cs="Calibri"/>
          <w:spacing w:val="0"/>
          <w:sz w:val="22"/>
          <w:szCs w:val="22"/>
          <w:lang w:eastAsia="en-US"/>
        </w:rPr>
      </w:pPr>
    </w:p>
    <w:p w:rsidR="003C73BD" w:rsidRDefault="003C73BD" w:rsidP="003C73BD">
      <w:pPr>
        <w:ind w:left="0"/>
        <w:jc w:val="both"/>
        <w:rPr>
          <w:sz w:val="24"/>
          <w:szCs w:val="24"/>
        </w:rPr>
      </w:pPr>
    </w:p>
    <w:p w:rsidR="003C73BD" w:rsidRDefault="003C73BD" w:rsidP="003C73BD">
      <w:pPr>
        <w:ind w:left="0"/>
        <w:jc w:val="both"/>
        <w:rPr>
          <w:color w:val="000000" w:themeColor="text1"/>
          <w:sz w:val="24"/>
          <w:szCs w:val="24"/>
        </w:rPr>
      </w:pPr>
      <w:r>
        <w:rPr>
          <w:color w:val="000000" w:themeColor="text1"/>
          <w:sz w:val="24"/>
          <w:szCs w:val="24"/>
        </w:rPr>
        <w:tab/>
        <w:t xml:space="preserve"> </w:t>
      </w:r>
    </w:p>
    <w:tbl>
      <w:tblPr>
        <w:tblStyle w:val="TableGrid"/>
        <w:tblW w:w="9923" w:type="dxa"/>
        <w:tblInd w:w="-5" w:type="dxa"/>
        <w:shd w:val="clear" w:color="auto" w:fill="D9D9D9" w:themeFill="background1" w:themeFillShade="D9"/>
        <w:tblLook w:val="04A0" w:firstRow="1" w:lastRow="0" w:firstColumn="1" w:lastColumn="0" w:noHBand="0" w:noVBand="1"/>
      </w:tblPr>
      <w:tblGrid>
        <w:gridCol w:w="9923"/>
      </w:tblGrid>
      <w:tr w:rsidR="003C73BD" w:rsidRPr="00396583" w:rsidTr="00036D76">
        <w:tc>
          <w:tcPr>
            <w:tcW w:w="9923" w:type="dxa"/>
            <w:shd w:val="clear" w:color="auto" w:fill="BFBFBF" w:themeFill="background1" w:themeFillShade="BF"/>
          </w:tcPr>
          <w:p w:rsidR="003C73BD" w:rsidRPr="00396583" w:rsidRDefault="003C73BD" w:rsidP="00036D76">
            <w:pPr>
              <w:ind w:left="0"/>
              <w:outlineLvl w:val="0"/>
              <w:rPr>
                <w:rFonts w:cs="Arial"/>
                <w:b/>
                <w:sz w:val="24"/>
                <w:szCs w:val="24"/>
              </w:rPr>
            </w:pPr>
            <w:r>
              <w:rPr>
                <w:rFonts w:cs="Arial"/>
                <w:b/>
                <w:sz w:val="24"/>
                <w:szCs w:val="24"/>
              </w:rPr>
              <w:t xml:space="preserve">Recommendation </w:t>
            </w:r>
          </w:p>
          <w:p w:rsidR="003C73BD" w:rsidRDefault="003C73BD" w:rsidP="00036D76">
            <w:pPr>
              <w:tabs>
                <w:tab w:val="left" w:pos="3012"/>
              </w:tabs>
              <w:ind w:left="0"/>
              <w:outlineLvl w:val="0"/>
              <w:rPr>
                <w:rFonts w:cs="Arial"/>
                <w:b/>
                <w:sz w:val="24"/>
                <w:szCs w:val="24"/>
              </w:rPr>
            </w:pPr>
          </w:p>
          <w:p w:rsidR="003C73BD" w:rsidRDefault="003C73BD" w:rsidP="003C73BD">
            <w:pPr>
              <w:tabs>
                <w:tab w:val="left" w:pos="3012"/>
              </w:tabs>
              <w:ind w:left="0"/>
              <w:outlineLvl w:val="0"/>
              <w:rPr>
                <w:rFonts w:cs="Arial"/>
                <w:b/>
                <w:sz w:val="24"/>
                <w:szCs w:val="24"/>
              </w:rPr>
            </w:pPr>
            <w:r>
              <w:rPr>
                <w:rFonts w:cs="Arial"/>
                <w:b/>
                <w:sz w:val="24"/>
                <w:szCs w:val="24"/>
              </w:rPr>
              <w:t>The Board are requested to agree Xmas opening times.</w:t>
            </w:r>
          </w:p>
          <w:p w:rsidR="003C73BD" w:rsidRPr="00FA5788" w:rsidRDefault="003C73BD" w:rsidP="003C73BD">
            <w:pPr>
              <w:tabs>
                <w:tab w:val="left" w:pos="3012"/>
              </w:tabs>
              <w:ind w:left="0"/>
              <w:outlineLvl w:val="0"/>
              <w:rPr>
                <w:rFonts w:cs="Arial"/>
                <w:b/>
                <w:sz w:val="24"/>
                <w:szCs w:val="24"/>
              </w:rPr>
            </w:pPr>
          </w:p>
        </w:tc>
      </w:tr>
    </w:tbl>
    <w:p w:rsidR="003C73BD" w:rsidRDefault="003C73BD" w:rsidP="003C73BD">
      <w:pPr>
        <w:ind w:left="0"/>
        <w:rPr>
          <w:b/>
          <w:sz w:val="32"/>
          <w:szCs w:val="24"/>
        </w:rPr>
      </w:pPr>
    </w:p>
    <w:p w:rsidR="003C73BD" w:rsidRPr="003C73BD" w:rsidRDefault="003C73BD" w:rsidP="003C73BD">
      <w:pPr>
        <w:ind w:left="0"/>
        <w:rPr>
          <w:rFonts w:cs="Arial"/>
          <w:b/>
          <w:sz w:val="24"/>
          <w:szCs w:val="24"/>
        </w:rPr>
      </w:pPr>
    </w:p>
    <w:p w:rsidR="00637F3F" w:rsidRDefault="00637F3F" w:rsidP="000E60E0">
      <w:pPr>
        <w:ind w:left="0"/>
        <w:jc w:val="center"/>
        <w:rPr>
          <w:rFonts w:cs="Arial"/>
          <w:b/>
          <w:sz w:val="56"/>
          <w:szCs w:val="56"/>
        </w:rPr>
      </w:pPr>
    </w:p>
    <w:p w:rsidR="00637F3F" w:rsidRDefault="00637F3F" w:rsidP="000E60E0">
      <w:pPr>
        <w:ind w:left="0"/>
        <w:jc w:val="center"/>
        <w:rPr>
          <w:rFonts w:cs="Arial"/>
          <w:b/>
          <w:sz w:val="56"/>
          <w:szCs w:val="56"/>
        </w:rPr>
      </w:pPr>
      <w:bookmarkStart w:id="0" w:name="_GoBack"/>
      <w:bookmarkEnd w:id="0"/>
    </w:p>
    <w:p w:rsidR="00637F3F" w:rsidRDefault="00637F3F" w:rsidP="000E60E0">
      <w:pPr>
        <w:ind w:left="0"/>
        <w:jc w:val="center"/>
        <w:rPr>
          <w:rFonts w:cs="Arial"/>
          <w:b/>
          <w:sz w:val="56"/>
          <w:szCs w:val="56"/>
        </w:rPr>
      </w:pPr>
    </w:p>
    <w:p w:rsidR="00637F3F" w:rsidRDefault="00637F3F" w:rsidP="000E60E0">
      <w:pPr>
        <w:ind w:left="0"/>
        <w:jc w:val="center"/>
        <w:rPr>
          <w:rFonts w:cs="Arial"/>
          <w:b/>
          <w:sz w:val="56"/>
          <w:szCs w:val="56"/>
        </w:rPr>
      </w:pPr>
    </w:p>
    <w:p w:rsidR="00104FBA" w:rsidRDefault="00104FBA" w:rsidP="000E60E0">
      <w:pPr>
        <w:ind w:left="0"/>
        <w:jc w:val="center"/>
        <w:rPr>
          <w:rFonts w:cs="Arial"/>
          <w:b/>
          <w:sz w:val="56"/>
          <w:szCs w:val="56"/>
        </w:rPr>
      </w:pPr>
    </w:p>
    <w:p w:rsidR="00423162" w:rsidRDefault="00423162" w:rsidP="000E60E0">
      <w:pPr>
        <w:ind w:left="0"/>
        <w:jc w:val="center"/>
        <w:rPr>
          <w:rFonts w:cs="Arial"/>
          <w:b/>
          <w:sz w:val="56"/>
          <w:szCs w:val="56"/>
        </w:rPr>
      </w:pPr>
    </w:p>
    <w:p w:rsidR="00423162" w:rsidRDefault="00423162" w:rsidP="000E60E0">
      <w:pPr>
        <w:ind w:left="0"/>
        <w:jc w:val="center"/>
        <w:rPr>
          <w:rFonts w:cs="Arial"/>
          <w:b/>
          <w:sz w:val="56"/>
          <w:szCs w:val="56"/>
        </w:rPr>
      </w:pPr>
    </w:p>
    <w:p w:rsidR="00423162" w:rsidRDefault="00423162" w:rsidP="000E60E0">
      <w:pPr>
        <w:ind w:left="0"/>
        <w:jc w:val="center"/>
        <w:rPr>
          <w:rFonts w:cs="Arial"/>
          <w:b/>
          <w:sz w:val="56"/>
          <w:szCs w:val="56"/>
        </w:rPr>
      </w:pPr>
    </w:p>
    <w:p w:rsidR="00423162" w:rsidRDefault="00423162" w:rsidP="000E60E0">
      <w:pPr>
        <w:ind w:left="0"/>
        <w:jc w:val="center"/>
        <w:rPr>
          <w:rFonts w:cs="Arial"/>
          <w:b/>
          <w:sz w:val="56"/>
          <w:szCs w:val="56"/>
        </w:rPr>
      </w:pPr>
    </w:p>
    <w:p w:rsidR="00423162" w:rsidRDefault="00423162" w:rsidP="000E60E0">
      <w:pPr>
        <w:ind w:left="0"/>
        <w:jc w:val="center"/>
        <w:rPr>
          <w:rFonts w:cs="Arial"/>
          <w:b/>
          <w:sz w:val="56"/>
          <w:szCs w:val="56"/>
        </w:rPr>
      </w:pPr>
    </w:p>
    <w:p w:rsidR="00DB3935" w:rsidRDefault="00DB3935" w:rsidP="000E60E0">
      <w:pPr>
        <w:ind w:left="0"/>
        <w:jc w:val="center"/>
        <w:rPr>
          <w:rFonts w:cs="Arial"/>
          <w:b/>
          <w:sz w:val="56"/>
          <w:szCs w:val="56"/>
        </w:rPr>
      </w:pPr>
    </w:p>
    <w:p w:rsidR="00DB3935" w:rsidRDefault="00DB3935" w:rsidP="000E60E0">
      <w:pPr>
        <w:ind w:left="0"/>
        <w:jc w:val="center"/>
        <w:rPr>
          <w:rFonts w:cs="Arial"/>
          <w:b/>
          <w:sz w:val="56"/>
          <w:szCs w:val="56"/>
        </w:rPr>
      </w:pPr>
    </w:p>
    <w:p w:rsidR="00DB3935" w:rsidRDefault="00DB3935" w:rsidP="000E60E0">
      <w:pPr>
        <w:ind w:left="0"/>
        <w:jc w:val="center"/>
        <w:rPr>
          <w:rFonts w:cs="Arial"/>
          <w:b/>
          <w:sz w:val="56"/>
          <w:szCs w:val="56"/>
        </w:rPr>
      </w:pPr>
    </w:p>
    <w:p w:rsidR="00DB3935" w:rsidRDefault="00DB3935" w:rsidP="000E60E0">
      <w:pPr>
        <w:ind w:left="0"/>
        <w:jc w:val="center"/>
        <w:rPr>
          <w:rFonts w:cs="Arial"/>
          <w:b/>
          <w:sz w:val="56"/>
          <w:szCs w:val="56"/>
        </w:rPr>
      </w:pPr>
    </w:p>
    <w:p w:rsidR="00DB3935" w:rsidRDefault="00DB3935" w:rsidP="000E60E0">
      <w:pPr>
        <w:ind w:left="0"/>
        <w:jc w:val="center"/>
        <w:rPr>
          <w:rFonts w:cs="Arial"/>
          <w:b/>
          <w:sz w:val="56"/>
          <w:szCs w:val="56"/>
        </w:rPr>
      </w:pPr>
    </w:p>
    <w:p w:rsidR="00DB3935" w:rsidRDefault="00DB3935" w:rsidP="000E60E0">
      <w:pPr>
        <w:ind w:left="0"/>
        <w:jc w:val="center"/>
        <w:rPr>
          <w:rFonts w:cs="Arial"/>
          <w:b/>
          <w:sz w:val="56"/>
          <w:szCs w:val="56"/>
        </w:rPr>
      </w:pPr>
    </w:p>
    <w:p w:rsidR="00DB3935" w:rsidRDefault="00DB3935" w:rsidP="000E60E0">
      <w:pPr>
        <w:ind w:left="0"/>
        <w:jc w:val="center"/>
        <w:rPr>
          <w:rFonts w:cs="Arial"/>
          <w:b/>
          <w:sz w:val="56"/>
          <w:szCs w:val="56"/>
        </w:rPr>
      </w:pPr>
    </w:p>
    <w:p w:rsidR="00DB3935" w:rsidRDefault="00DB3935" w:rsidP="000E60E0">
      <w:pPr>
        <w:ind w:left="0"/>
        <w:jc w:val="center"/>
        <w:rPr>
          <w:rFonts w:cs="Arial"/>
          <w:b/>
          <w:sz w:val="56"/>
          <w:szCs w:val="56"/>
        </w:rPr>
      </w:pPr>
    </w:p>
    <w:p w:rsidR="00DB3935" w:rsidRDefault="00DB3935" w:rsidP="000E60E0">
      <w:pPr>
        <w:ind w:left="0"/>
        <w:jc w:val="center"/>
        <w:rPr>
          <w:rFonts w:cs="Arial"/>
          <w:b/>
          <w:sz w:val="56"/>
          <w:szCs w:val="56"/>
        </w:rPr>
      </w:pPr>
    </w:p>
    <w:p w:rsidR="00DB3935" w:rsidRDefault="00DB3935" w:rsidP="000E60E0">
      <w:pPr>
        <w:ind w:left="0"/>
        <w:jc w:val="center"/>
        <w:rPr>
          <w:rFonts w:cs="Arial"/>
          <w:b/>
          <w:sz w:val="56"/>
          <w:szCs w:val="56"/>
        </w:rPr>
      </w:pPr>
    </w:p>
    <w:p w:rsidR="00DB3935" w:rsidRDefault="00DB3935" w:rsidP="000E60E0">
      <w:pPr>
        <w:ind w:left="0"/>
        <w:jc w:val="center"/>
        <w:rPr>
          <w:rFonts w:cs="Arial"/>
          <w:b/>
          <w:sz w:val="56"/>
          <w:szCs w:val="56"/>
        </w:rPr>
      </w:pPr>
    </w:p>
    <w:p w:rsidR="00A00B46" w:rsidRDefault="00A00B46" w:rsidP="000E60E0">
      <w:pPr>
        <w:ind w:left="0"/>
        <w:jc w:val="center"/>
        <w:rPr>
          <w:rFonts w:cs="Arial"/>
          <w:b/>
          <w:sz w:val="56"/>
          <w:szCs w:val="56"/>
        </w:rPr>
      </w:pPr>
    </w:p>
    <w:p w:rsidR="00A00B46" w:rsidRDefault="00A00B46" w:rsidP="000E60E0">
      <w:pPr>
        <w:ind w:left="0"/>
        <w:jc w:val="center"/>
        <w:rPr>
          <w:rFonts w:cs="Arial"/>
          <w:b/>
          <w:sz w:val="56"/>
          <w:szCs w:val="56"/>
        </w:rPr>
      </w:pPr>
    </w:p>
    <w:p w:rsidR="00A00B46" w:rsidRDefault="00A00B46" w:rsidP="000E60E0">
      <w:pPr>
        <w:ind w:left="0"/>
        <w:jc w:val="center"/>
        <w:rPr>
          <w:rFonts w:cs="Arial"/>
          <w:b/>
          <w:sz w:val="56"/>
          <w:szCs w:val="56"/>
        </w:rPr>
      </w:pPr>
    </w:p>
    <w:p w:rsidR="00DB3935" w:rsidRDefault="00DB3935" w:rsidP="000E60E0">
      <w:pPr>
        <w:ind w:left="0"/>
        <w:jc w:val="center"/>
        <w:rPr>
          <w:rFonts w:cs="Arial"/>
          <w:b/>
          <w:sz w:val="56"/>
          <w:szCs w:val="56"/>
        </w:rPr>
      </w:pPr>
    </w:p>
    <w:p w:rsidR="000E60E0" w:rsidRPr="005F176D" w:rsidRDefault="000E60E0" w:rsidP="000E60E0">
      <w:pPr>
        <w:ind w:left="0"/>
        <w:jc w:val="center"/>
        <w:rPr>
          <w:rFonts w:cs="Arial"/>
          <w:b/>
          <w:sz w:val="56"/>
          <w:szCs w:val="56"/>
        </w:rPr>
      </w:pPr>
      <w:r>
        <w:rPr>
          <w:rFonts w:cs="Arial"/>
          <w:b/>
          <w:sz w:val="56"/>
          <w:szCs w:val="56"/>
        </w:rPr>
        <w:t>A</w:t>
      </w:r>
      <w:r w:rsidRPr="005F176D">
        <w:rPr>
          <w:rFonts w:cs="Arial"/>
          <w:b/>
          <w:sz w:val="56"/>
          <w:szCs w:val="56"/>
        </w:rPr>
        <w:t>PPENDIX 1</w:t>
      </w:r>
    </w:p>
    <w:p w:rsidR="000E60E0" w:rsidRDefault="000E60E0" w:rsidP="000E60E0">
      <w:pPr>
        <w:pStyle w:val="NoSpacing"/>
        <w:jc w:val="center"/>
        <w:rPr>
          <w:rFonts w:ascii="Arial" w:hAnsi="Arial" w:cs="Arial"/>
          <w:b/>
          <w:sz w:val="52"/>
          <w:szCs w:val="52"/>
        </w:rPr>
      </w:pPr>
    </w:p>
    <w:p w:rsidR="000E60E0" w:rsidRDefault="000E60E0" w:rsidP="000E60E0">
      <w:pPr>
        <w:pStyle w:val="NoSpacing"/>
        <w:jc w:val="center"/>
        <w:rPr>
          <w:rFonts w:ascii="Arial" w:hAnsi="Arial" w:cs="Arial"/>
          <w:b/>
          <w:sz w:val="48"/>
          <w:szCs w:val="48"/>
        </w:rPr>
      </w:pPr>
      <w:r>
        <w:rPr>
          <w:rFonts w:ascii="Arial" w:hAnsi="Arial" w:cs="Arial"/>
          <w:b/>
          <w:sz w:val="48"/>
          <w:szCs w:val="48"/>
        </w:rPr>
        <w:t xml:space="preserve">BOARD </w:t>
      </w:r>
      <w:r w:rsidR="00A274CD">
        <w:rPr>
          <w:rFonts w:ascii="Arial" w:hAnsi="Arial" w:cs="Arial"/>
          <w:b/>
          <w:sz w:val="48"/>
          <w:szCs w:val="48"/>
        </w:rPr>
        <w:t>MINUTES</w:t>
      </w:r>
      <w:r w:rsidR="00C8740F">
        <w:rPr>
          <w:rFonts w:ascii="Arial" w:hAnsi="Arial" w:cs="Arial"/>
          <w:b/>
          <w:sz w:val="48"/>
          <w:szCs w:val="48"/>
        </w:rPr>
        <w:t xml:space="preserve"> </w:t>
      </w:r>
      <w:r>
        <w:rPr>
          <w:rFonts w:ascii="Arial" w:hAnsi="Arial" w:cs="Arial"/>
          <w:b/>
          <w:sz w:val="48"/>
          <w:szCs w:val="48"/>
        </w:rPr>
        <w:t xml:space="preserve"> </w:t>
      </w:r>
    </w:p>
    <w:p w:rsidR="00104FBA" w:rsidRDefault="00967D2F" w:rsidP="00104FBA">
      <w:pPr>
        <w:ind w:left="0"/>
        <w:jc w:val="center"/>
        <w:rPr>
          <w:rFonts w:cs="Arial"/>
          <w:b/>
          <w:sz w:val="48"/>
          <w:szCs w:val="48"/>
        </w:rPr>
      </w:pPr>
      <w:r>
        <w:rPr>
          <w:rFonts w:cs="Arial"/>
          <w:b/>
          <w:sz w:val="48"/>
          <w:szCs w:val="48"/>
        </w:rPr>
        <w:t xml:space="preserve"> </w:t>
      </w:r>
      <w:r w:rsidR="002A10CB">
        <w:rPr>
          <w:rFonts w:cs="Arial"/>
          <w:b/>
          <w:sz w:val="48"/>
          <w:szCs w:val="48"/>
        </w:rPr>
        <w:t>30</w:t>
      </w:r>
      <w:r w:rsidR="00480500">
        <w:rPr>
          <w:rFonts w:cs="Arial"/>
          <w:b/>
          <w:sz w:val="48"/>
          <w:szCs w:val="48"/>
        </w:rPr>
        <w:t xml:space="preserve">th </w:t>
      </w:r>
      <w:r w:rsidR="002A10CB">
        <w:rPr>
          <w:rFonts w:cs="Arial"/>
          <w:b/>
          <w:sz w:val="48"/>
          <w:szCs w:val="48"/>
        </w:rPr>
        <w:t xml:space="preserve">July </w:t>
      </w:r>
      <w:r w:rsidR="003626BB">
        <w:rPr>
          <w:rFonts w:cs="Arial"/>
          <w:b/>
          <w:sz w:val="48"/>
          <w:szCs w:val="48"/>
        </w:rPr>
        <w:t>2020</w:t>
      </w:r>
      <w:r w:rsidR="000E60E0">
        <w:rPr>
          <w:rFonts w:cs="Arial"/>
          <w:b/>
          <w:sz w:val="48"/>
          <w:szCs w:val="48"/>
        </w:rPr>
        <w:t xml:space="preserve"> </w:t>
      </w:r>
    </w:p>
    <w:p w:rsidR="00104FBA" w:rsidRDefault="00104FBA" w:rsidP="00104FBA">
      <w:pPr>
        <w:ind w:left="0"/>
        <w:jc w:val="center"/>
        <w:rPr>
          <w:rFonts w:cs="Arial"/>
          <w:b/>
          <w:sz w:val="48"/>
          <w:szCs w:val="48"/>
        </w:rPr>
      </w:pPr>
    </w:p>
    <w:p w:rsidR="00DD75B7" w:rsidRDefault="00DD75B7" w:rsidP="00104FBA">
      <w:pPr>
        <w:ind w:left="0"/>
        <w:jc w:val="center"/>
        <w:rPr>
          <w:rFonts w:cs="Arial"/>
          <w:b/>
          <w:sz w:val="48"/>
          <w:szCs w:val="48"/>
        </w:rPr>
      </w:pPr>
    </w:p>
    <w:p w:rsidR="00104FBA" w:rsidRDefault="00104FBA" w:rsidP="00104FBA">
      <w:pPr>
        <w:ind w:left="0"/>
        <w:jc w:val="center"/>
        <w:rPr>
          <w:rFonts w:cs="Arial"/>
          <w:b/>
          <w:sz w:val="48"/>
          <w:szCs w:val="48"/>
        </w:rPr>
      </w:pPr>
    </w:p>
    <w:p w:rsidR="00104FBA" w:rsidRDefault="00104FBA" w:rsidP="00104FBA">
      <w:pPr>
        <w:ind w:left="0"/>
        <w:jc w:val="center"/>
        <w:rPr>
          <w:rFonts w:cs="Arial"/>
          <w:b/>
          <w:sz w:val="48"/>
          <w:szCs w:val="48"/>
        </w:rPr>
      </w:pPr>
    </w:p>
    <w:p w:rsidR="00D11BAC" w:rsidRDefault="00D11BAC" w:rsidP="00104FBA">
      <w:pPr>
        <w:ind w:left="0"/>
        <w:jc w:val="center"/>
        <w:rPr>
          <w:rFonts w:cs="Arial"/>
          <w:b/>
          <w:sz w:val="48"/>
          <w:szCs w:val="48"/>
        </w:rPr>
      </w:pPr>
    </w:p>
    <w:p w:rsidR="00D11BAC" w:rsidRDefault="00D11BAC" w:rsidP="00104FBA">
      <w:pPr>
        <w:ind w:left="0"/>
        <w:jc w:val="center"/>
        <w:rPr>
          <w:rFonts w:cs="Arial"/>
          <w:b/>
          <w:sz w:val="48"/>
          <w:szCs w:val="48"/>
        </w:rPr>
      </w:pPr>
    </w:p>
    <w:p w:rsidR="00D11BAC" w:rsidRDefault="00D11BAC"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BF0F3E">
      <w:pPr>
        <w:spacing w:before="30" w:line="322" w:lineRule="exact"/>
        <w:ind w:left="1560" w:right="3431" w:firstLine="1868"/>
        <w:jc w:val="center"/>
        <w:rPr>
          <w:rFonts w:eastAsia="Arial" w:cs="Arial"/>
          <w:b/>
          <w:bCs/>
          <w:spacing w:val="1"/>
          <w:sz w:val="28"/>
          <w:szCs w:val="28"/>
        </w:rPr>
      </w:pPr>
    </w:p>
    <w:p w:rsidR="00A00B46" w:rsidRDefault="00A00B46" w:rsidP="00BF0F3E">
      <w:pPr>
        <w:spacing w:before="30" w:line="322" w:lineRule="exact"/>
        <w:ind w:left="1560" w:right="3431" w:firstLine="1868"/>
        <w:jc w:val="center"/>
        <w:rPr>
          <w:rFonts w:eastAsia="Arial" w:cs="Arial"/>
          <w:b/>
          <w:bCs/>
          <w:spacing w:val="1"/>
          <w:sz w:val="28"/>
          <w:szCs w:val="28"/>
        </w:rPr>
      </w:pPr>
    </w:p>
    <w:p w:rsidR="00A00B46" w:rsidRDefault="00A00B46" w:rsidP="00BF0F3E">
      <w:pPr>
        <w:spacing w:before="30" w:line="322" w:lineRule="exact"/>
        <w:ind w:left="1560" w:right="3431" w:firstLine="1868"/>
        <w:jc w:val="center"/>
        <w:rPr>
          <w:rFonts w:eastAsia="Arial" w:cs="Arial"/>
          <w:b/>
          <w:bCs/>
          <w:spacing w:val="1"/>
          <w:sz w:val="28"/>
          <w:szCs w:val="28"/>
        </w:rPr>
      </w:pPr>
    </w:p>
    <w:p w:rsidR="00A00B46" w:rsidRDefault="00A00B46" w:rsidP="00BF0F3E">
      <w:pPr>
        <w:spacing w:before="30" w:line="322" w:lineRule="exact"/>
        <w:ind w:left="1560" w:right="3431" w:firstLine="1868"/>
        <w:jc w:val="center"/>
        <w:rPr>
          <w:rFonts w:eastAsia="Arial" w:cs="Arial"/>
          <w:b/>
          <w:bCs/>
          <w:spacing w:val="1"/>
          <w:sz w:val="28"/>
          <w:szCs w:val="28"/>
        </w:rPr>
      </w:pPr>
    </w:p>
    <w:p w:rsidR="00A00B46" w:rsidRDefault="00A00B46" w:rsidP="00BF0F3E">
      <w:pPr>
        <w:spacing w:before="30" w:line="322" w:lineRule="exact"/>
        <w:ind w:left="1560" w:right="3431" w:firstLine="1868"/>
        <w:jc w:val="center"/>
        <w:rPr>
          <w:rFonts w:eastAsia="Arial" w:cs="Arial"/>
          <w:b/>
          <w:bCs/>
          <w:spacing w:val="1"/>
          <w:sz w:val="28"/>
          <w:szCs w:val="28"/>
        </w:rPr>
      </w:pPr>
    </w:p>
    <w:p w:rsidR="00A00B46" w:rsidRDefault="00A00B46" w:rsidP="00BF0F3E">
      <w:pPr>
        <w:spacing w:before="30" w:line="322" w:lineRule="exact"/>
        <w:ind w:left="1560" w:right="3431" w:firstLine="1868"/>
        <w:jc w:val="center"/>
        <w:rPr>
          <w:rFonts w:eastAsia="Arial" w:cs="Arial"/>
          <w:b/>
          <w:bCs/>
          <w:spacing w:val="1"/>
          <w:sz w:val="28"/>
          <w:szCs w:val="28"/>
        </w:rPr>
      </w:pPr>
    </w:p>
    <w:p w:rsidR="00A00B46" w:rsidRDefault="00A00B46" w:rsidP="00BF0F3E">
      <w:pPr>
        <w:spacing w:before="30" w:line="322" w:lineRule="exact"/>
        <w:ind w:left="1560" w:right="3431" w:firstLine="1868"/>
        <w:jc w:val="center"/>
        <w:rPr>
          <w:rFonts w:eastAsia="Arial" w:cs="Arial"/>
          <w:b/>
          <w:bCs/>
          <w:spacing w:val="1"/>
          <w:sz w:val="28"/>
          <w:szCs w:val="28"/>
        </w:rPr>
      </w:pPr>
    </w:p>
    <w:p w:rsidR="00A00B46" w:rsidRDefault="00A00B46" w:rsidP="00BF0F3E">
      <w:pPr>
        <w:spacing w:before="30" w:line="322" w:lineRule="exact"/>
        <w:ind w:left="1560" w:right="3431" w:firstLine="1868"/>
        <w:jc w:val="center"/>
        <w:rPr>
          <w:rFonts w:eastAsia="Arial" w:cs="Arial"/>
          <w:b/>
          <w:bCs/>
          <w:spacing w:val="1"/>
          <w:sz w:val="28"/>
          <w:szCs w:val="28"/>
        </w:rPr>
      </w:pPr>
    </w:p>
    <w:p w:rsidR="00A00B46" w:rsidRDefault="00A00B46" w:rsidP="00BF0F3E">
      <w:pPr>
        <w:spacing w:before="30" w:line="322" w:lineRule="exact"/>
        <w:ind w:left="1560" w:right="3431" w:firstLine="1868"/>
        <w:jc w:val="center"/>
        <w:rPr>
          <w:rFonts w:eastAsia="Arial" w:cs="Arial"/>
          <w:b/>
          <w:bCs/>
          <w:spacing w:val="1"/>
          <w:sz w:val="28"/>
          <w:szCs w:val="28"/>
        </w:rPr>
      </w:pPr>
    </w:p>
    <w:p w:rsidR="00A00B46" w:rsidRDefault="00A00B46" w:rsidP="00BF0F3E">
      <w:pPr>
        <w:spacing w:before="30" w:line="322" w:lineRule="exact"/>
        <w:ind w:left="1560" w:right="3431" w:firstLine="1868"/>
        <w:jc w:val="center"/>
        <w:rPr>
          <w:rFonts w:eastAsia="Arial" w:cs="Arial"/>
          <w:b/>
          <w:bCs/>
          <w:spacing w:val="1"/>
          <w:sz w:val="28"/>
          <w:szCs w:val="28"/>
        </w:rPr>
      </w:pPr>
    </w:p>
    <w:p w:rsidR="00A00B46" w:rsidRDefault="00A00B46" w:rsidP="00BF0F3E">
      <w:pPr>
        <w:spacing w:before="30" w:line="322" w:lineRule="exact"/>
        <w:ind w:left="1560" w:right="3431" w:firstLine="1868"/>
        <w:jc w:val="center"/>
        <w:rPr>
          <w:rFonts w:eastAsia="Arial" w:cs="Arial"/>
          <w:b/>
          <w:bCs/>
          <w:spacing w:val="1"/>
          <w:sz w:val="28"/>
          <w:szCs w:val="28"/>
        </w:rPr>
      </w:pPr>
    </w:p>
    <w:p w:rsidR="00A00B46" w:rsidRDefault="00A00B46" w:rsidP="00BF0F3E">
      <w:pPr>
        <w:spacing w:before="30" w:line="322" w:lineRule="exact"/>
        <w:ind w:left="1560" w:right="3431" w:firstLine="1868"/>
        <w:jc w:val="center"/>
        <w:rPr>
          <w:rFonts w:eastAsia="Arial" w:cs="Arial"/>
          <w:b/>
          <w:bCs/>
          <w:spacing w:val="1"/>
          <w:sz w:val="28"/>
          <w:szCs w:val="28"/>
        </w:rPr>
      </w:pPr>
    </w:p>
    <w:p w:rsidR="00A00B46" w:rsidRDefault="00A00B46" w:rsidP="00BF0F3E">
      <w:pPr>
        <w:spacing w:before="30" w:line="322" w:lineRule="exact"/>
        <w:ind w:left="1560" w:right="3431" w:firstLine="1868"/>
        <w:jc w:val="center"/>
        <w:rPr>
          <w:rFonts w:eastAsia="Arial" w:cs="Arial"/>
          <w:b/>
          <w:bCs/>
          <w:spacing w:val="1"/>
          <w:sz w:val="28"/>
          <w:szCs w:val="28"/>
        </w:rPr>
      </w:pPr>
    </w:p>
    <w:p w:rsidR="00A00B46" w:rsidRDefault="00A00B46" w:rsidP="00BF0F3E">
      <w:pPr>
        <w:spacing w:before="30" w:line="322" w:lineRule="exact"/>
        <w:ind w:left="1560" w:right="3431" w:firstLine="1868"/>
        <w:jc w:val="center"/>
        <w:rPr>
          <w:rFonts w:eastAsia="Arial" w:cs="Arial"/>
          <w:b/>
          <w:bCs/>
          <w:spacing w:val="1"/>
          <w:sz w:val="28"/>
          <w:szCs w:val="28"/>
        </w:rPr>
      </w:pPr>
    </w:p>
    <w:p w:rsidR="00A00B46" w:rsidRDefault="00A00B46" w:rsidP="00BF0F3E">
      <w:pPr>
        <w:spacing w:before="30" w:line="322" w:lineRule="exact"/>
        <w:ind w:left="1560" w:right="3431" w:firstLine="1868"/>
        <w:jc w:val="center"/>
        <w:rPr>
          <w:rFonts w:eastAsia="Arial" w:cs="Arial"/>
          <w:b/>
          <w:bCs/>
          <w:spacing w:val="1"/>
          <w:sz w:val="28"/>
          <w:szCs w:val="28"/>
        </w:rPr>
      </w:pPr>
    </w:p>
    <w:p w:rsidR="00BF0F3E" w:rsidRPr="00084221" w:rsidRDefault="00BF0F3E" w:rsidP="00BF0F3E">
      <w:pPr>
        <w:spacing w:before="30" w:line="322" w:lineRule="exact"/>
        <w:ind w:left="1560" w:right="3431" w:firstLine="1868"/>
        <w:jc w:val="center"/>
        <w:rPr>
          <w:rFonts w:eastAsia="Arial" w:cs="Arial"/>
          <w:b/>
          <w:bCs/>
          <w:spacing w:val="1"/>
          <w:sz w:val="28"/>
          <w:szCs w:val="28"/>
        </w:rPr>
      </w:pPr>
      <w:r w:rsidRPr="00084221">
        <w:rPr>
          <w:rFonts w:eastAsia="Arial" w:cs="Arial"/>
          <w:b/>
          <w:bCs/>
          <w:spacing w:val="1"/>
          <w:sz w:val="28"/>
          <w:szCs w:val="28"/>
        </w:rPr>
        <w:t xml:space="preserve">FULL BOARD </w:t>
      </w:r>
    </w:p>
    <w:p w:rsidR="00BF0F3E" w:rsidRPr="00084221" w:rsidRDefault="00BF0F3E" w:rsidP="00BF0F3E">
      <w:pPr>
        <w:widowControl w:val="0"/>
        <w:ind w:left="0"/>
        <w:jc w:val="center"/>
        <w:rPr>
          <w:rFonts w:eastAsiaTheme="minorHAnsi" w:cs="Arial"/>
          <w:b/>
          <w:spacing w:val="0"/>
          <w:sz w:val="28"/>
          <w:szCs w:val="28"/>
          <w:lang w:val="en-US" w:eastAsia="en-US"/>
        </w:rPr>
      </w:pPr>
      <w:r w:rsidRPr="00084221">
        <w:rPr>
          <w:rFonts w:eastAsiaTheme="minorHAnsi" w:cs="Arial"/>
          <w:b/>
          <w:spacing w:val="0"/>
          <w:sz w:val="28"/>
          <w:szCs w:val="28"/>
          <w:lang w:val="en-US" w:eastAsia="en-US"/>
        </w:rPr>
        <w:t xml:space="preserve">Minutes of a </w:t>
      </w:r>
      <w:r>
        <w:rPr>
          <w:rFonts w:eastAsiaTheme="minorHAnsi" w:cs="Arial"/>
          <w:b/>
          <w:spacing w:val="0"/>
          <w:sz w:val="28"/>
          <w:szCs w:val="28"/>
          <w:lang w:val="en-US" w:eastAsia="en-US"/>
        </w:rPr>
        <w:t xml:space="preserve">Teleconference </w:t>
      </w:r>
      <w:r w:rsidRPr="00084221">
        <w:rPr>
          <w:rFonts w:eastAsiaTheme="minorHAnsi" w:cs="Arial"/>
          <w:b/>
          <w:spacing w:val="0"/>
          <w:sz w:val="28"/>
          <w:szCs w:val="28"/>
          <w:lang w:val="en-US" w:eastAsia="en-US"/>
        </w:rPr>
        <w:t xml:space="preserve">Meeting </w:t>
      </w:r>
    </w:p>
    <w:p w:rsidR="00BF0F3E" w:rsidRPr="00084221" w:rsidRDefault="00BF0F3E" w:rsidP="00BF0F3E">
      <w:pPr>
        <w:widowControl w:val="0"/>
        <w:ind w:left="0"/>
        <w:jc w:val="center"/>
        <w:rPr>
          <w:rFonts w:asciiTheme="minorHAnsi" w:eastAsia="Arial" w:hAnsiTheme="minorHAnsi" w:cs="Arial"/>
          <w:b/>
          <w:spacing w:val="0"/>
          <w:sz w:val="28"/>
          <w:szCs w:val="28"/>
          <w:lang w:val="en-US" w:eastAsia="en-US"/>
        </w:rPr>
      </w:pPr>
      <w:r w:rsidRPr="00084221">
        <w:rPr>
          <w:rFonts w:eastAsiaTheme="minorHAnsi" w:cs="Arial"/>
          <w:b/>
          <w:spacing w:val="0"/>
          <w:sz w:val="28"/>
          <w:szCs w:val="28"/>
          <w:lang w:val="en-US" w:eastAsia="en-US"/>
        </w:rPr>
        <w:t>held on</w:t>
      </w:r>
    </w:p>
    <w:p w:rsidR="00BF0F3E" w:rsidRPr="00084221" w:rsidRDefault="00BF0F3E" w:rsidP="00BF0F3E">
      <w:pPr>
        <w:ind w:left="102" w:right="-20"/>
        <w:jc w:val="center"/>
        <w:rPr>
          <w:rFonts w:eastAsia="Arial" w:cs="Arial"/>
          <w:b/>
          <w:sz w:val="28"/>
          <w:szCs w:val="28"/>
        </w:rPr>
      </w:pPr>
      <w:r>
        <w:rPr>
          <w:rFonts w:eastAsia="Arial" w:cs="Arial"/>
          <w:b/>
          <w:sz w:val="28"/>
          <w:szCs w:val="28"/>
        </w:rPr>
        <w:t>Thursday 30</w:t>
      </w:r>
      <w:r w:rsidRPr="001B022F">
        <w:rPr>
          <w:rFonts w:eastAsia="Arial" w:cs="Arial"/>
          <w:b/>
          <w:sz w:val="28"/>
          <w:szCs w:val="28"/>
          <w:vertAlign w:val="superscript"/>
        </w:rPr>
        <w:t>th</w:t>
      </w:r>
      <w:r>
        <w:rPr>
          <w:rFonts w:eastAsia="Arial" w:cs="Arial"/>
          <w:b/>
          <w:sz w:val="28"/>
          <w:szCs w:val="28"/>
        </w:rPr>
        <w:t xml:space="preserve"> July 2020</w:t>
      </w:r>
    </w:p>
    <w:p w:rsidR="00BF0F3E" w:rsidRDefault="00BF0F3E" w:rsidP="00BF0F3E">
      <w:pPr>
        <w:spacing w:before="30" w:line="322" w:lineRule="exact"/>
        <w:ind w:left="3430" w:right="3431" w:hanging="2"/>
        <w:jc w:val="center"/>
        <w:rPr>
          <w:rFonts w:eastAsia="Arial" w:cs="Arial"/>
          <w:b/>
          <w:bCs/>
          <w:sz w:val="28"/>
          <w:szCs w:val="28"/>
        </w:rPr>
      </w:pPr>
    </w:p>
    <w:p w:rsidR="00A00B46" w:rsidRDefault="00A00B46" w:rsidP="00BF0F3E">
      <w:pPr>
        <w:spacing w:before="30" w:line="322" w:lineRule="exact"/>
        <w:ind w:left="3430" w:right="3431" w:hanging="2"/>
        <w:jc w:val="center"/>
        <w:rPr>
          <w:rFonts w:eastAsia="Arial" w:cs="Arial"/>
          <w:b/>
          <w:bCs/>
          <w:sz w:val="28"/>
          <w:szCs w:val="28"/>
        </w:rPr>
      </w:pPr>
    </w:p>
    <w:p w:rsidR="00BF0F3E" w:rsidRDefault="00BF0F3E" w:rsidP="00BF0F3E">
      <w:pPr>
        <w:spacing w:before="30" w:line="322" w:lineRule="exact"/>
        <w:ind w:left="3430" w:right="3431" w:hanging="2"/>
        <w:jc w:val="center"/>
        <w:rPr>
          <w:rFonts w:eastAsia="Arial" w:cs="Arial"/>
          <w:b/>
          <w:bCs/>
          <w:sz w:val="28"/>
          <w:szCs w:val="28"/>
        </w:rPr>
      </w:pPr>
    </w:p>
    <w:p w:rsidR="00BF0F3E" w:rsidRPr="00084221" w:rsidRDefault="00BF0F3E" w:rsidP="00BF0F3E">
      <w:pPr>
        <w:spacing w:before="10" w:line="110" w:lineRule="exact"/>
        <w:rPr>
          <w:rFonts w:cs="Arial"/>
          <w:color w:val="FF0000"/>
        </w:rPr>
      </w:pPr>
    </w:p>
    <w:p w:rsidR="00BF0F3E" w:rsidRDefault="00BF0F3E" w:rsidP="00BF0F3E">
      <w:pPr>
        <w:widowControl w:val="0"/>
        <w:tabs>
          <w:tab w:val="left" w:pos="993"/>
        </w:tabs>
        <w:ind w:left="0"/>
        <w:rPr>
          <w:rFonts w:eastAsiaTheme="minorHAnsi" w:cs="Arial"/>
          <w:color w:val="000000" w:themeColor="text1"/>
          <w:spacing w:val="0"/>
          <w:sz w:val="22"/>
          <w:szCs w:val="22"/>
          <w:lang w:val="en-US" w:eastAsia="en-US"/>
        </w:rPr>
      </w:pPr>
      <w:r w:rsidRPr="007A1326">
        <w:rPr>
          <w:rFonts w:eastAsiaTheme="minorHAnsi" w:cs="Arial"/>
          <w:b/>
          <w:spacing w:val="-1"/>
          <w:sz w:val="22"/>
          <w:szCs w:val="22"/>
          <w:lang w:val="en-US" w:eastAsia="en-US"/>
        </w:rPr>
        <w:t>P</w:t>
      </w:r>
      <w:r w:rsidRPr="007A1326">
        <w:rPr>
          <w:rFonts w:eastAsiaTheme="minorHAnsi" w:cs="Arial"/>
          <w:b/>
          <w:spacing w:val="0"/>
          <w:sz w:val="22"/>
          <w:szCs w:val="22"/>
          <w:lang w:val="en-US" w:eastAsia="en-US"/>
        </w:rPr>
        <w:t>rese</w:t>
      </w:r>
      <w:r w:rsidRPr="007A1326">
        <w:rPr>
          <w:rFonts w:eastAsiaTheme="minorHAnsi" w:cs="Arial"/>
          <w:b/>
          <w:spacing w:val="-1"/>
          <w:sz w:val="22"/>
          <w:szCs w:val="22"/>
          <w:lang w:val="en-US" w:eastAsia="en-US"/>
        </w:rPr>
        <w:t>n</w:t>
      </w:r>
      <w:r w:rsidRPr="007A1326">
        <w:rPr>
          <w:rFonts w:eastAsiaTheme="minorHAnsi" w:cs="Arial"/>
          <w:b/>
          <w:spacing w:val="1"/>
          <w:sz w:val="22"/>
          <w:szCs w:val="22"/>
          <w:lang w:val="en-US" w:eastAsia="en-US"/>
        </w:rPr>
        <w:t>t</w:t>
      </w:r>
      <w:r w:rsidRPr="007A1326">
        <w:rPr>
          <w:rFonts w:eastAsiaTheme="minorHAnsi" w:cs="Arial"/>
          <w:b/>
          <w:spacing w:val="0"/>
          <w:sz w:val="22"/>
          <w:szCs w:val="22"/>
          <w:lang w:val="en-US" w:eastAsia="en-US"/>
        </w:rPr>
        <w:t>:</w:t>
      </w:r>
      <w:r w:rsidRPr="007A1326">
        <w:rPr>
          <w:rFonts w:eastAsiaTheme="minorHAnsi" w:cs="Arial"/>
          <w:spacing w:val="0"/>
          <w:sz w:val="22"/>
          <w:szCs w:val="22"/>
          <w:lang w:val="en-US" w:eastAsia="en-US"/>
        </w:rPr>
        <w:t xml:space="preserve">         </w:t>
      </w:r>
      <w:r w:rsidRPr="007A1326">
        <w:rPr>
          <w:rFonts w:eastAsiaTheme="minorHAnsi" w:cs="Arial"/>
          <w:spacing w:val="0"/>
          <w:sz w:val="22"/>
          <w:szCs w:val="22"/>
          <w:lang w:val="en-US" w:eastAsia="en-US"/>
        </w:rPr>
        <w:tab/>
      </w:r>
      <w:r>
        <w:rPr>
          <w:rFonts w:eastAsiaTheme="minorHAnsi" w:cs="Arial"/>
          <w:spacing w:val="0"/>
          <w:sz w:val="22"/>
          <w:szCs w:val="22"/>
          <w:lang w:val="en-US" w:eastAsia="en-US"/>
        </w:rPr>
        <w:tab/>
      </w:r>
      <w:r>
        <w:rPr>
          <w:rFonts w:eastAsiaTheme="minorHAnsi" w:cs="Arial"/>
          <w:color w:val="000000" w:themeColor="text1"/>
          <w:spacing w:val="0"/>
          <w:sz w:val="22"/>
          <w:szCs w:val="22"/>
          <w:lang w:val="en-US" w:eastAsia="en-US"/>
        </w:rPr>
        <w:t>Leon Kirkham (Chair)</w:t>
      </w:r>
    </w:p>
    <w:p w:rsidR="00BF0F3E" w:rsidRDefault="00BF0F3E" w:rsidP="00BF0F3E">
      <w:pPr>
        <w:widowControl w:val="0"/>
        <w:tabs>
          <w:tab w:val="left" w:pos="993"/>
        </w:tabs>
        <w:ind w:left="0"/>
        <w:rPr>
          <w:rFonts w:eastAsiaTheme="minorHAnsi" w:cs="Arial"/>
          <w:color w:val="000000" w:themeColor="text1"/>
          <w:spacing w:val="0"/>
          <w:sz w:val="22"/>
          <w:szCs w:val="22"/>
          <w:lang w:val="en-US" w:eastAsia="en-US"/>
        </w:rPr>
      </w:pPr>
      <w:r>
        <w:rPr>
          <w:rFonts w:eastAsiaTheme="minorHAnsi" w:cs="Arial"/>
          <w:color w:val="000000" w:themeColor="text1"/>
          <w:spacing w:val="0"/>
          <w:sz w:val="22"/>
          <w:szCs w:val="22"/>
          <w:lang w:val="en-US" w:eastAsia="en-US"/>
        </w:rPr>
        <w:t xml:space="preserve">                                   Jean Burton</w:t>
      </w:r>
    </w:p>
    <w:p w:rsidR="00BF0F3E" w:rsidRDefault="00BF0F3E" w:rsidP="00BF0F3E">
      <w:pPr>
        <w:widowControl w:val="0"/>
        <w:tabs>
          <w:tab w:val="left" w:pos="993"/>
        </w:tabs>
        <w:ind w:left="0"/>
        <w:rPr>
          <w:rFonts w:eastAsiaTheme="minorHAnsi" w:cs="Arial"/>
          <w:color w:val="000000" w:themeColor="text1"/>
          <w:spacing w:val="0"/>
          <w:sz w:val="22"/>
          <w:szCs w:val="22"/>
          <w:lang w:val="en-US" w:eastAsia="en-US"/>
        </w:rPr>
      </w:pPr>
      <w:r>
        <w:rPr>
          <w:rFonts w:eastAsiaTheme="minorHAnsi" w:cs="Arial"/>
          <w:color w:val="000000" w:themeColor="text1"/>
          <w:spacing w:val="0"/>
          <w:sz w:val="22"/>
          <w:szCs w:val="22"/>
          <w:lang w:val="en-US" w:eastAsia="en-US"/>
        </w:rPr>
        <w:tab/>
      </w:r>
      <w:r>
        <w:rPr>
          <w:rFonts w:eastAsiaTheme="minorHAnsi" w:cs="Arial"/>
          <w:color w:val="000000" w:themeColor="text1"/>
          <w:spacing w:val="0"/>
          <w:sz w:val="22"/>
          <w:szCs w:val="22"/>
          <w:lang w:val="en-US" w:eastAsia="en-US"/>
        </w:rPr>
        <w:tab/>
        <w:t xml:space="preserve">            Lisa Caley</w:t>
      </w:r>
    </w:p>
    <w:p w:rsidR="00BF0F3E" w:rsidRDefault="00BF0F3E" w:rsidP="00BF0F3E">
      <w:pPr>
        <w:widowControl w:val="0"/>
        <w:ind w:left="1440" w:firstLine="720"/>
        <w:rPr>
          <w:sz w:val="22"/>
          <w:szCs w:val="22"/>
        </w:rPr>
      </w:pPr>
      <w:r>
        <w:rPr>
          <w:sz w:val="22"/>
          <w:szCs w:val="22"/>
        </w:rPr>
        <w:t>Cllr Judith Blake</w:t>
      </w:r>
    </w:p>
    <w:p w:rsidR="00BF0F3E" w:rsidRPr="00354C0E" w:rsidRDefault="00BF0F3E" w:rsidP="00BF0F3E">
      <w:pPr>
        <w:widowControl w:val="0"/>
        <w:ind w:left="1440" w:firstLine="720"/>
        <w:rPr>
          <w:sz w:val="22"/>
          <w:szCs w:val="22"/>
        </w:rPr>
      </w:pPr>
      <w:r>
        <w:rPr>
          <w:sz w:val="22"/>
          <w:szCs w:val="22"/>
        </w:rPr>
        <w:t>Cllr Paul Truswell</w:t>
      </w:r>
    </w:p>
    <w:p w:rsidR="00BF0F3E" w:rsidRDefault="00BF0F3E" w:rsidP="00BF0F3E">
      <w:pPr>
        <w:jc w:val="both"/>
        <w:rPr>
          <w:sz w:val="22"/>
          <w:szCs w:val="22"/>
        </w:rPr>
      </w:pPr>
      <w:r>
        <w:rPr>
          <w:sz w:val="22"/>
          <w:szCs w:val="22"/>
        </w:rPr>
        <w:tab/>
        <w:t xml:space="preserve">  </w:t>
      </w:r>
      <w:r>
        <w:rPr>
          <w:sz w:val="22"/>
          <w:szCs w:val="22"/>
        </w:rPr>
        <w:tab/>
        <w:t>I</w:t>
      </w:r>
      <w:r w:rsidRPr="00354C0E">
        <w:rPr>
          <w:sz w:val="22"/>
          <w:szCs w:val="22"/>
        </w:rPr>
        <w:t>ris Crummack</w:t>
      </w:r>
    </w:p>
    <w:p w:rsidR="00BF0F3E" w:rsidRPr="00354C0E" w:rsidRDefault="00BF0F3E" w:rsidP="00BF0F3E">
      <w:pPr>
        <w:jc w:val="both"/>
        <w:rPr>
          <w:sz w:val="22"/>
          <w:szCs w:val="22"/>
        </w:rPr>
      </w:pPr>
      <w:r>
        <w:rPr>
          <w:sz w:val="22"/>
          <w:szCs w:val="22"/>
        </w:rPr>
        <w:tab/>
      </w:r>
      <w:r>
        <w:rPr>
          <w:sz w:val="22"/>
          <w:szCs w:val="22"/>
        </w:rPr>
        <w:tab/>
        <w:t>Julie Rhodes</w:t>
      </w:r>
    </w:p>
    <w:p w:rsidR="00BF0F3E" w:rsidRDefault="00BF0F3E" w:rsidP="00BF0F3E">
      <w:pPr>
        <w:jc w:val="both"/>
        <w:rPr>
          <w:sz w:val="22"/>
          <w:szCs w:val="22"/>
        </w:rPr>
      </w:pPr>
      <w:r w:rsidRPr="00354C0E">
        <w:rPr>
          <w:sz w:val="22"/>
          <w:szCs w:val="22"/>
        </w:rPr>
        <w:t xml:space="preserve">      </w:t>
      </w:r>
      <w:r>
        <w:rPr>
          <w:sz w:val="22"/>
          <w:szCs w:val="22"/>
        </w:rPr>
        <w:tab/>
      </w:r>
      <w:r>
        <w:rPr>
          <w:sz w:val="22"/>
          <w:szCs w:val="22"/>
        </w:rPr>
        <w:tab/>
        <w:t xml:space="preserve">Tracey Morris </w:t>
      </w:r>
    </w:p>
    <w:p w:rsidR="00BF0F3E" w:rsidRDefault="00BF0F3E" w:rsidP="00BF0F3E">
      <w:pPr>
        <w:jc w:val="both"/>
        <w:rPr>
          <w:sz w:val="22"/>
          <w:szCs w:val="22"/>
        </w:rPr>
      </w:pPr>
      <w:r>
        <w:rPr>
          <w:sz w:val="22"/>
          <w:szCs w:val="22"/>
        </w:rPr>
        <w:t xml:space="preserve">                    Mary Thompson</w:t>
      </w:r>
      <w:r w:rsidRPr="00354C0E">
        <w:rPr>
          <w:sz w:val="22"/>
          <w:szCs w:val="22"/>
        </w:rPr>
        <w:t xml:space="preserve">  </w:t>
      </w:r>
    </w:p>
    <w:p w:rsidR="00BF0F3E" w:rsidRPr="00A17FFD" w:rsidRDefault="00BF0F3E" w:rsidP="00BF0F3E">
      <w:pPr>
        <w:jc w:val="both"/>
        <w:rPr>
          <w:sz w:val="22"/>
          <w:szCs w:val="22"/>
        </w:rPr>
      </w:pPr>
      <w:r w:rsidRPr="00354C0E">
        <w:rPr>
          <w:sz w:val="22"/>
          <w:szCs w:val="22"/>
        </w:rPr>
        <w:t xml:space="preserve">        </w:t>
      </w:r>
      <w:r w:rsidRPr="003750FB">
        <w:rPr>
          <w:rFonts w:eastAsia="Arial" w:cs="Arial"/>
          <w:color w:val="FF0000"/>
          <w:spacing w:val="-1"/>
          <w:sz w:val="22"/>
          <w:szCs w:val="22"/>
        </w:rPr>
        <w:t xml:space="preserve">  </w:t>
      </w:r>
      <w:r w:rsidRPr="003750FB">
        <w:rPr>
          <w:rFonts w:cs="Arial"/>
          <w:color w:val="FF0000"/>
          <w:sz w:val="22"/>
          <w:szCs w:val="22"/>
        </w:rPr>
        <w:t xml:space="preserve"> </w:t>
      </w:r>
      <w:r w:rsidRPr="003750FB">
        <w:rPr>
          <w:rFonts w:eastAsia="Arial" w:cs="Arial"/>
          <w:color w:val="FF0000"/>
          <w:spacing w:val="-1"/>
          <w:sz w:val="22"/>
          <w:szCs w:val="22"/>
        </w:rPr>
        <w:t xml:space="preserve">                                                                 </w:t>
      </w:r>
    </w:p>
    <w:p w:rsidR="00BF0F3E" w:rsidRPr="0050664A" w:rsidRDefault="00BF0F3E" w:rsidP="00BF0F3E">
      <w:pPr>
        <w:ind w:left="0" w:right="-20"/>
        <w:rPr>
          <w:rFonts w:eastAsia="Arial" w:cs="Arial"/>
          <w:color w:val="000000" w:themeColor="text1"/>
          <w:sz w:val="22"/>
          <w:szCs w:val="22"/>
        </w:rPr>
      </w:pPr>
      <w:r w:rsidRPr="0050664A">
        <w:rPr>
          <w:rFonts w:eastAsia="Arial" w:cs="Arial"/>
          <w:b/>
          <w:bCs/>
          <w:color w:val="000000" w:themeColor="text1"/>
          <w:spacing w:val="1"/>
          <w:sz w:val="22"/>
          <w:szCs w:val="22"/>
        </w:rPr>
        <w:t>I</w:t>
      </w:r>
      <w:r w:rsidRPr="0050664A">
        <w:rPr>
          <w:rFonts w:eastAsia="Arial" w:cs="Arial"/>
          <w:b/>
          <w:bCs/>
          <w:color w:val="000000" w:themeColor="text1"/>
          <w:sz w:val="22"/>
          <w:szCs w:val="22"/>
        </w:rPr>
        <w:t>n</w:t>
      </w:r>
      <w:r w:rsidRPr="0050664A">
        <w:rPr>
          <w:rFonts w:eastAsia="Arial" w:cs="Arial"/>
          <w:b/>
          <w:bCs/>
          <w:color w:val="000000" w:themeColor="text1"/>
          <w:spacing w:val="3"/>
          <w:sz w:val="22"/>
          <w:szCs w:val="22"/>
        </w:rPr>
        <w:t xml:space="preserve"> </w:t>
      </w:r>
      <w:r w:rsidRPr="0050664A">
        <w:rPr>
          <w:rFonts w:eastAsia="Arial" w:cs="Arial"/>
          <w:b/>
          <w:bCs/>
          <w:color w:val="000000" w:themeColor="text1"/>
          <w:spacing w:val="-8"/>
          <w:sz w:val="22"/>
          <w:szCs w:val="22"/>
        </w:rPr>
        <w:t>A</w:t>
      </w:r>
      <w:r w:rsidRPr="0050664A">
        <w:rPr>
          <w:rFonts w:eastAsia="Arial" w:cs="Arial"/>
          <w:b/>
          <w:bCs/>
          <w:color w:val="000000" w:themeColor="text1"/>
          <w:spacing w:val="1"/>
          <w:sz w:val="22"/>
          <w:szCs w:val="22"/>
        </w:rPr>
        <w:t>tt</w:t>
      </w:r>
      <w:r w:rsidRPr="0050664A">
        <w:rPr>
          <w:rFonts w:eastAsia="Arial" w:cs="Arial"/>
          <w:b/>
          <w:bCs/>
          <w:color w:val="000000" w:themeColor="text1"/>
          <w:sz w:val="22"/>
          <w:szCs w:val="22"/>
        </w:rPr>
        <w:t>e</w:t>
      </w:r>
      <w:r w:rsidRPr="0050664A">
        <w:rPr>
          <w:rFonts w:eastAsia="Arial" w:cs="Arial"/>
          <w:b/>
          <w:bCs/>
          <w:color w:val="000000" w:themeColor="text1"/>
          <w:spacing w:val="-1"/>
          <w:sz w:val="22"/>
          <w:szCs w:val="22"/>
        </w:rPr>
        <w:t>n</w:t>
      </w:r>
      <w:r w:rsidRPr="0050664A">
        <w:rPr>
          <w:rFonts w:eastAsia="Arial" w:cs="Arial"/>
          <w:b/>
          <w:bCs/>
          <w:color w:val="000000" w:themeColor="text1"/>
          <w:sz w:val="22"/>
          <w:szCs w:val="22"/>
        </w:rPr>
        <w:t>d</w:t>
      </w:r>
      <w:r w:rsidRPr="0050664A">
        <w:rPr>
          <w:rFonts w:eastAsia="Arial" w:cs="Arial"/>
          <w:b/>
          <w:bCs/>
          <w:color w:val="000000" w:themeColor="text1"/>
          <w:spacing w:val="-1"/>
          <w:sz w:val="22"/>
          <w:szCs w:val="22"/>
        </w:rPr>
        <w:t>a</w:t>
      </w:r>
      <w:r w:rsidRPr="0050664A">
        <w:rPr>
          <w:rFonts w:eastAsia="Arial" w:cs="Arial"/>
          <w:b/>
          <w:bCs/>
          <w:color w:val="000000" w:themeColor="text1"/>
          <w:sz w:val="22"/>
          <w:szCs w:val="22"/>
        </w:rPr>
        <w:t>n</w:t>
      </w:r>
      <w:r w:rsidRPr="0050664A">
        <w:rPr>
          <w:rFonts w:eastAsia="Arial" w:cs="Arial"/>
          <w:b/>
          <w:bCs/>
          <w:color w:val="000000" w:themeColor="text1"/>
          <w:spacing w:val="-1"/>
          <w:sz w:val="22"/>
          <w:szCs w:val="22"/>
        </w:rPr>
        <w:t>c</w:t>
      </w:r>
      <w:r w:rsidRPr="0050664A">
        <w:rPr>
          <w:rFonts w:eastAsia="Arial" w:cs="Arial"/>
          <w:b/>
          <w:bCs/>
          <w:color w:val="000000" w:themeColor="text1"/>
          <w:sz w:val="22"/>
          <w:szCs w:val="22"/>
        </w:rPr>
        <w:t>e</w:t>
      </w:r>
      <w:r w:rsidRPr="0050664A">
        <w:rPr>
          <w:rFonts w:eastAsia="Arial" w:cs="Arial"/>
          <w:bCs/>
          <w:color w:val="000000" w:themeColor="text1"/>
          <w:sz w:val="22"/>
          <w:szCs w:val="22"/>
        </w:rPr>
        <w:t xml:space="preserve">:  </w:t>
      </w:r>
      <w:r>
        <w:rPr>
          <w:rFonts w:eastAsia="Arial" w:cs="Arial"/>
          <w:bCs/>
          <w:color w:val="000000" w:themeColor="text1"/>
          <w:sz w:val="22"/>
          <w:szCs w:val="22"/>
        </w:rPr>
        <w:tab/>
      </w:r>
      <w:r w:rsidRPr="0050664A">
        <w:rPr>
          <w:rFonts w:eastAsia="Arial" w:cs="Arial"/>
          <w:color w:val="000000" w:themeColor="text1"/>
          <w:sz w:val="22"/>
          <w:szCs w:val="22"/>
        </w:rPr>
        <w:t xml:space="preserve">Deborah Kelly (Chief Executive Officer) </w:t>
      </w:r>
    </w:p>
    <w:p w:rsidR="00BF0F3E" w:rsidRPr="0050664A" w:rsidRDefault="00BF0F3E" w:rsidP="00BF0F3E">
      <w:pPr>
        <w:ind w:left="0" w:right="-20"/>
        <w:rPr>
          <w:rFonts w:eastAsia="Arial" w:cs="Arial"/>
          <w:color w:val="000000" w:themeColor="text1"/>
          <w:sz w:val="22"/>
          <w:szCs w:val="22"/>
        </w:rPr>
      </w:pPr>
      <w:r w:rsidRPr="0050664A">
        <w:rPr>
          <w:rFonts w:eastAsia="Arial" w:cs="Arial"/>
          <w:color w:val="000000" w:themeColor="text1"/>
          <w:sz w:val="22"/>
          <w:szCs w:val="22"/>
        </w:rPr>
        <w:t xml:space="preserve">                            </w:t>
      </w:r>
      <w:r>
        <w:rPr>
          <w:rFonts w:eastAsia="Arial" w:cs="Arial"/>
          <w:color w:val="000000" w:themeColor="text1"/>
          <w:sz w:val="22"/>
          <w:szCs w:val="22"/>
        </w:rPr>
        <w:tab/>
      </w:r>
      <w:r w:rsidRPr="0050664A">
        <w:rPr>
          <w:rFonts w:eastAsia="Arial" w:cs="Arial"/>
          <w:color w:val="000000" w:themeColor="text1"/>
          <w:sz w:val="22"/>
          <w:szCs w:val="22"/>
        </w:rPr>
        <w:t>Peter Olver (Head of Governance &amp; Finance)</w:t>
      </w:r>
    </w:p>
    <w:p w:rsidR="00BF0F3E" w:rsidRDefault="00BF0F3E" w:rsidP="00BF0F3E">
      <w:pPr>
        <w:ind w:left="0" w:right="-20"/>
        <w:rPr>
          <w:rFonts w:eastAsia="Arial" w:cs="Arial"/>
          <w:color w:val="FF0000"/>
          <w:sz w:val="22"/>
          <w:szCs w:val="22"/>
        </w:rPr>
      </w:pPr>
    </w:p>
    <w:p w:rsidR="00BF0F3E" w:rsidRDefault="00BF0F3E" w:rsidP="00BF0F3E">
      <w:pPr>
        <w:ind w:left="0" w:right="-20"/>
        <w:rPr>
          <w:rFonts w:eastAsia="Arial" w:cs="Arial"/>
          <w:color w:val="FF0000"/>
          <w:sz w:val="22"/>
          <w:szCs w:val="22"/>
        </w:rPr>
      </w:pPr>
    </w:p>
    <w:p w:rsidR="00BF0F3E" w:rsidRDefault="00BF0F3E" w:rsidP="00BF0F3E">
      <w:pPr>
        <w:ind w:left="0" w:right="-20"/>
        <w:rPr>
          <w:rFonts w:eastAsia="Arial" w:cs="Arial"/>
          <w:color w:val="000000" w:themeColor="text1"/>
          <w:sz w:val="22"/>
          <w:szCs w:val="22"/>
        </w:rPr>
      </w:pPr>
      <w:r w:rsidRPr="003750FB">
        <w:rPr>
          <w:rFonts w:eastAsia="Arial" w:cs="Arial"/>
          <w:color w:val="FF0000"/>
          <w:sz w:val="22"/>
          <w:szCs w:val="22"/>
        </w:rPr>
        <w:t xml:space="preserve">                            </w:t>
      </w:r>
      <w:r>
        <w:rPr>
          <w:rFonts w:eastAsia="Arial" w:cs="Arial"/>
          <w:color w:val="000000" w:themeColor="text1"/>
          <w:sz w:val="22"/>
          <w:szCs w:val="22"/>
        </w:rPr>
        <w:t xml:space="preserve">                            </w:t>
      </w:r>
      <w:r w:rsidRPr="00AE00D2">
        <w:rPr>
          <w:rFonts w:eastAsia="Arial" w:cs="Arial"/>
          <w:color w:val="000000" w:themeColor="text1"/>
          <w:sz w:val="22"/>
          <w:szCs w:val="22"/>
        </w:rPr>
        <w:tab/>
        <w:t xml:space="preserve">   </w:t>
      </w:r>
    </w:p>
    <w:tbl>
      <w:tblPr>
        <w:tblStyle w:val="TableGrid37"/>
        <w:tblW w:w="0" w:type="auto"/>
        <w:tblInd w:w="108" w:type="dxa"/>
        <w:shd w:val="clear" w:color="auto" w:fill="D9D9D9" w:themeFill="background1" w:themeFillShade="D9"/>
        <w:tblLook w:val="04A0" w:firstRow="1" w:lastRow="0" w:firstColumn="1" w:lastColumn="0" w:noHBand="0" w:noVBand="1"/>
      </w:tblPr>
      <w:tblGrid>
        <w:gridCol w:w="9747"/>
      </w:tblGrid>
      <w:tr w:rsidR="00BF0F3E" w:rsidRPr="00C368BA" w:rsidTr="004F3760">
        <w:tc>
          <w:tcPr>
            <w:tcW w:w="10574" w:type="dxa"/>
            <w:shd w:val="clear" w:color="auto" w:fill="D9D9D9" w:themeFill="background1" w:themeFillShade="D9"/>
          </w:tcPr>
          <w:p w:rsidR="00BF0F3E" w:rsidRPr="00C368BA" w:rsidRDefault="00BF0F3E" w:rsidP="004F3760">
            <w:pPr>
              <w:spacing w:line="247" w:lineRule="exact"/>
              <w:ind w:left="0" w:right="-20"/>
              <w:rPr>
                <w:rFonts w:eastAsia="Arial" w:cs="Arial"/>
                <w:b/>
                <w:bCs/>
                <w:color w:val="FF0000"/>
                <w:spacing w:val="1"/>
                <w:sz w:val="28"/>
                <w:szCs w:val="28"/>
              </w:rPr>
            </w:pPr>
            <w:r>
              <w:rPr>
                <w:rFonts w:eastAsia="Arial" w:cs="Arial"/>
                <w:color w:val="FF0000"/>
                <w:sz w:val="22"/>
                <w:szCs w:val="22"/>
              </w:rPr>
              <w:tab/>
            </w:r>
            <w:r>
              <w:rPr>
                <w:rFonts w:eastAsia="Arial" w:cs="Arial"/>
                <w:color w:val="FF0000"/>
                <w:sz w:val="22"/>
                <w:szCs w:val="22"/>
              </w:rPr>
              <w:tab/>
              <w:t xml:space="preserve">  </w:t>
            </w:r>
          </w:p>
          <w:p w:rsidR="00BF0F3E" w:rsidRPr="009F6D50" w:rsidRDefault="00BF0F3E" w:rsidP="004F3760">
            <w:pPr>
              <w:widowControl w:val="0"/>
              <w:ind w:left="0"/>
              <w:rPr>
                <w:rFonts w:eastAsiaTheme="minorHAnsi" w:cs="Arial"/>
                <w:b/>
                <w:color w:val="000000" w:themeColor="text1"/>
                <w:spacing w:val="0"/>
                <w:sz w:val="28"/>
                <w:szCs w:val="28"/>
                <w:lang w:val="en-US"/>
              </w:rPr>
            </w:pPr>
            <w:r w:rsidRPr="009F6D50">
              <w:rPr>
                <w:rFonts w:eastAsiaTheme="minorHAnsi" w:cs="Arial"/>
                <w:b/>
                <w:color w:val="000000" w:themeColor="text1"/>
                <w:spacing w:val="1"/>
                <w:sz w:val="28"/>
                <w:szCs w:val="28"/>
                <w:lang w:val="en-US"/>
              </w:rPr>
              <w:t>P</w:t>
            </w:r>
            <w:r w:rsidRPr="009F6D50">
              <w:rPr>
                <w:rFonts w:eastAsiaTheme="minorHAnsi" w:cs="Arial"/>
                <w:b/>
                <w:color w:val="000000" w:themeColor="text1"/>
                <w:spacing w:val="-6"/>
                <w:sz w:val="28"/>
                <w:szCs w:val="28"/>
                <w:lang w:val="en-US"/>
              </w:rPr>
              <w:t>A</w:t>
            </w:r>
            <w:r w:rsidRPr="009F6D50">
              <w:rPr>
                <w:rFonts w:eastAsiaTheme="minorHAnsi" w:cs="Arial"/>
                <w:b/>
                <w:color w:val="000000" w:themeColor="text1"/>
                <w:spacing w:val="1"/>
                <w:sz w:val="28"/>
                <w:szCs w:val="28"/>
                <w:lang w:val="en-US"/>
              </w:rPr>
              <w:t>R</w:t>
            </w:r>
            <w:r w:rsidRPr="009F6D50">
              <w:rPr>
                <w:rFonts w:eastAsiaTheme="minorHAnsi" w:cs="Arial"/>
                <w:b/>
                <w:color w:val="000000" w:themeColor="text1"/>
                <w:spacing w:val="0"/>
                <w:sz w:val="28"/>
                <w:szCs w:val="28"/>
                <w:lang w:val="en-US"/>
              </w:rPr>
              <w:t>T</w:t>
            </w:r>
            <w:r w:rsidRPr="009F6D50">
              <w:rPr>
                <w:rFonts w:eastAsiaTheme="minorHAnsi" w:cs="Arial"/>
                <w:b/>
                <w:color w:val="000000" w:themeColor="text1"/>
                <w:spacing w:val="3"/>
                <w:sz w:val="28"/>
                <w:szCs w:val="28"/>
                <w:lang w:val="en-US"/>
              </w:rPr>
              <w:t xml:space="preserve"> </w:t>
            </w:r>
            <w:r w:rsidRPr="009F6D50">
              <w:rPr>
                <w:rFonts w:eastAsiaTheme="minorHAnsi" w:cs="Arial"/>
                <w:b/>
                <w:color w:val="000000" w:themeColor="text1"/>
                <w:spacing w:val="0"/>
                <w:sz w:val="28"/>
                <w:szCs w:val="28"/>
                <w:lang w:val="en-US"/>
              </w:rPr>
              <w:t>A</w:t>
            </w:r>
            <w:r w:rsidRPr="009F6D50">
              <w:rPr>
                <w:rFonts w:eastAsiaTheme="minorHAnsi" w:cs="Arial"/>
                <w:b/>
                <w:color w:val="000000" w:themeColor="text1"/>
                <w:spacing w:val="-4"/>
                <w:sz w:val="28"/>
                <w:szCs w:val="28"/>
                <w:lang w:val="en-US"/>
              </w:rPr>
              <w:t xml:space="preserve"> </w:t>
            </w:r>
            <w:r w:rsidRPr="009F6D50">
              <w:rPr>
                <w:rFonts w:eastAsiaTheme="minorHAnsi" w:cs="Arial"/>
                <w:b/>
                <w:color w:val="000000" w:themeColor="text1"/>
                <w:spacing w:val="0"/>
                <w:sz w:val="28"/>
                <w:szCs w:val="28"/>
                <w:lang w:val="en-US"/>
              </w:rPr>
              <w:t>–</w:t>
            </w:r>
            <w:r w:rsidRPr="009F6D50">
              <w:rPr>
                <w:rFonts w:eastAsiaTheme="minorHAnsi" w:cs="Arial"/>
                <w:b/>
                <w:color w:val="000000" w:themeColor="text1"/>
                <w:spacing w:val="1"/>
                <w:sz w:val="28"/>
                <w:szCs w:val="28"/>
                <w:lang w:val="en-US"/>
              </w:rPr>
              <w:t xml:space="preserve"> </w:t>
            </w:r>
            <w:r>
              <w:rPr>
                <w:rFonts w:eastAsiaTheme="minorHAnsi" w:cs="Arial"/>
                <w:b/>
                <w:color w:val="000000" w:themeColor="text1"/>
                <w:spacing w:val="1"/>
                <w:sz w:val="28"/>
                <w:szCs w:val="28"/>
                <w:lang w:val="en-US"/>
              </w:rPr>
              <w:t>General</w:t>
            </w:r>
            <w:r w:rsidRPr="009F6D50">
              <w:rPr>
                <w:rFonts w:eastAsiaTheme="minorHAnsi" w:cs="Arial"/>
                <w:b/>
                <w:color w:val="000000" w:themeColor="text1"/>
                <w:spacing w:val="3"/>
                <w:sz w:val="28"/>
                <w:szCs w:val="28"/>
                <w:lang w:val="en-US"/>
              </w:rPr>
              <w:t xml:space="preserve"> </w:t>
            </w:r>
            <w:r w:rsidRPr="009F6D50">
              <w:rPr>
                <w:rFonts w:eastAsiaTheme="minorHAnsi" w:cs="Arial"/>
                <w:b/>
                <w:color w:val="000000" w:themeColor="text1"/>
                <w:spacing w:val="-8"/>
                <w:sz w:val="28"/>
                <w:szCs w:val="28"/>
                <w:lang w:val="en-US"/>
              </w:rPr>
              <w:t>A</w:t>
            </w:r>
            <w:r w:rsidRPr="009F6D50">
              <w:rPr>
                <w:rFonts w:eastAsiaTheme="minorHAnsi" w:cs="Arial"/>
                <w:b/>
                <w:color w:val="000000" w:themeColor="text1"/>
                <w:spacing w:val="0"/>
                <w:sz w:val="28"/>
                <w:szCs w:val="28"/>
                <w:lang w:val="en-US"/>
              </w:rPr>
              <w:t>g</w:t>
            </w:r>
            <w:r w:rsidRPr="009F6D50">
              <w:rPr>
                <w:rFonts w:eastAsiaTheme="minorHAnsi" w:cs="Arial"/>
                <w:b/>
                <w:color w:val="000000" w:themeColor="text1"/>
                <w:spacing w:val="-1"/>
                <w:sz w:val="28"/>
                <w:szCs w:val="28"/>
                <w:lang w:val="en-US"/>
              </w:rPr>
              <w:t>e</w:t>
            </w:r>
            <w:r w:rsidRPr="009F6D50">
              <w:rPr>
                <w:rFonts w:eastAsiaTheme="minorHAnsi" w:cs="Arial"/>
                <w:b/>
                <w:color w:val="000000" w:themeColor="text1"/>
                <w:spacing w:val="2"/>
                <w:sz w:val="28"/>
                <w:szCs w:val="28"/>
                <w:lang w:val="en-US"/>
              </w:rPr>
              <w:t>n</w:t>
            </w:r>
            <w:r w:rsidRPr="009F6D50">
              <w:rPr>
                <w:rFonts w:eastAsiaTheme="minorHAnsi" w:cs="Arial"/>
                <w:b/>
                <w:color w:val="000000" w:themeColor="text1"/>
                <w:spacing w:val="0"/>
                <w:sz w:val="28"/>
                <w:szCs w:val="28"/>
                <w:lang w:val="en-US"/>
              </w:rPr>
              <w:t xml:space="preserve">da </w:t>
            </w:r>
            <w:r w:rsidRPr="009F6D50">
              <w:rPr>
                <w:rFonts w:eastAsiaTheme="minorHAnsi" w:cs="Arial"/>
                <w:b/>
                <w:color w:val="000000" w:themeColor="text1"/>
                <w:spacing w:val="-1"/>
                <w:sz w:val="28"/>
                <w:szCs w:val="28"/>
                <w:lang w:val="en-US"/>
              </w:rPr>
              <w:t>I</w:t>
            </w:r>
            <w:r w:rsidRPr="009F6D50">
              <w:rPr>
                <w:rFonts w:eastAsiaTheme="minorHAnsi" w:cs="Arial"/>
                <w:b/>
                <w:color w:val="000000" w:themeColor="text1"/>
                <w:spacing w:val="1"/>
                <w:sz w:val="28"/>
                <w:szCs w:val="28"/>
                <w:lang w:val="en-US"/>
              </w:rPr>
              <w:t>t</w:t>
            </w:r>
            <w:r w:rsidRPr="009F6D50">
              <w:rPr>
                <w:rFonts w:eastAsiaTheme="minorHAnsi" w:cs="Arial"/>
                <w:b/>
                <w:color w:val="000000" w:themeColor="text1"/>
                <w:spacing w:val="0"/>
                <w:sz w:val="28"/>
                <w:szCs w:val="28"/>
                <w:lang w:val="en-US"/>
              </w:rPr>
              <w:t>ems</w:t>
            </w:r>
          </w:p>
          <w:p w:rsidR="00BF0F3E" w:rsidRPr="00C368BA" w:rsidRDefault="00BF0F3E" w:rsidP="004F3760">
            <w:pPr>
              <w:ind w:left="0" w:right="-20"/>
              <w:rPr>
                <w:rFonts w:eastAsia="Arial" w:cs="Arial"/>
                <w:color w:val="FF0000"/>
              </w:rPr>
            </w:pPr>
          </w:p>
        </w:tc>
      </w:tr>
    </w:tbl>
    <w:p w:rsidR="00BF0F3E" w:rsidRDefault="00BF0F3E" w:rsidP="00BF0F3E">
      <w:pPr>
        <w:tabs>
          <w:tab w:val="left" w:pos="1560"/>
        </w:tabs>
        <w:spacing w:line="247" w:lineRule="exact"/>
        <w:ind w:left="0" w:right="-20"/>
        <w:rPr>
          <w:rFonts w:eastAsia="Arial" w:cs="Arial"/>
          <w:bCs/>
          <w:color w:val="FF0000"/>
          <w:spacing w:val="-6"/>
          <w:sz w:val="24"/>
          <w:szCs w:val="24"/>
        </w:rPr>
      </w:pPr>
    </w:p>
    <w:p w:rsidR="00BF0F3E" w:rsidRDefault="00BF0F3E" w:rsidP="00BF0F3E">
      <w:pPr>
        <w:tabs>
          <w:tab w:val="left" w:pos="1560"/>
        </w:tabs>
        <w:spacing w:line="247" w:lineRule="exact"/>
        <w:ind w:left="0" w:right="-20"/>
        <w:rPr>
          <w:rFonts w:eastAsia="Arial" w:cs="Arial"/>
          <w:bCs/>
          <w:color w:val="FF0000"/>
          <w:spacing w:val="-6"/>
          <w:sz w:val="24"/>
          <w:szCs w:val="24"/>
        </w:rPr>
      </w:pPr>
    </w:p>
    <w:p w:rsidR="00BF0F3E" w:rsidRPr="00242A29" w:rsidRDefault="00BF0F3E" w:rsidP="00BF0F3E">
      <w:pPr>
        <w:tabs>
          <w:tab w:val="left" w:pos="1560"/>
        </w:tabs>
        <w:spacing w:line="247" w:lineRule="exact"/>
        <w:ind w:left="0" w:right="-20"/>
        <w:rPr>
          <w:rFonts w:eastAsia="Arial" w:cs="Arial"/>
          <w:bCs/>
          <w:color w:val="FF0000"/>
          <w:spacing w:val="-6"/>
          <w:sz w:val="24"/>
          <w:szCs w:val="24"/>
        </w:rPr>
      </w:pPr>
    </w:p>
    <w:tbl>
      <w:tblPr>
        <w:tblStyle w:val="TableGrid"/>
        <w:tblW w:w="0" w:type="auto"/>
        <w:tblInd w:w="108" w:type="dxa"/>
        <w:tblLook w:val="04A0" w:firstRow="1" w:lastRow="0" w:firstColumn="1" w:lastColumn="0" w:noHBand="0" w:noVBand="1"/>
      </w:tblPr>
      <w:tblGrid>
        <w:gridCol w:w="9747"/>
      </w:tblGrid>
      <w:tr w:rsidR="00BF0F3E" w:rsidTr="004F3760">
        <w:tc>
          <w:tcPr>
            <w:tcW w:w="10632" w:type="dxa"/>
            <w:shd w:val="clear" w:color="auto" w:fill="D9D9D9" w:themeFill="background1" w:themeFillShade="D9"/>
          </w:tcPr>
          <w:p w:rsidR="00BF0F3E" w:rsidRDefault="00BF0F3E" w:rsidP="004F3760">
            <w:pPr>
              <w:ind w:left="0" w:right="-20"/>
              <w:rPr>
                <w:rFonts w:eastAsia="Arial" w:cs="Arial"/>
                <w:bCs/>
                <w:color w:val="FF0000"/>
                <w:spacing w:val="-6"/>
                <w:sz w:val="22"/>
                <w:szCs w:val="22"/>
              </w:rPr>
            </w:pPr>
            <w:r w:rsidRPr="009F6D50">
              <w:rPr>
                <w:rFonts w:eastAsia="Arial" w:cs="Arial"/>
                <w:b/>
                <w:color w:val="000000" w:themeColor="text1"/>
                <w:sz w:val="28"/>
                <w:szCs w:val="28"/>
              </w:rPr>
              <w:t>Apologies</w:t>
            </w:r>
          </w:p>
        </w:tc>
      </w:tr>
    </w:tbl>
    <w:p w:rsidR="00BF0F3E" w:rsidRDefault="00BF0F3E" w:rsidP="00BF0F3E">
      <w:pPr>
        <w:tabs>
          <w:tab w:val="left" w:pos="1560"/>
        </w:tabs>
        <w:spacing w:line="247" w:lineRule="exact"/>
        <w:ind w:left="0" w:right="-20"/>
        <w:rPr>
          <w:rFonts w:eastAsia="Arial" w:cs="Arial"/>
          <w:bCs/>
          <w:color w:val="FF0000"/>
          <w:spacing w:val="-6"/>
          <w:sz w:val="22"/>
          <w:szCs w:val="22"/>
        </w:rPr>
      </w:pPr>
    </w:p>
    <w:p w:rsidR="00BF0F3E" w:rsidRPr="00DF769D" w:rsidRDefault="00BF0F3E" w:rsidP="00BF0F3E">
      <w:pPr>
        <w:spacing w:line="247" w:lineRule="exact"/>
        <w:ind w:left="0" w:right="-20"/>
        <w:rPr>
          <w:sz w:val="22"/>
          <w:szCs w:val="22"/>
        </w:rPr>
      </w:pPr>
      <w:r w:rsidRPr="00DF769D">
        <w:rPr>
          <w:rFonts w:eastAsia="Arial" w:cs="Arial"/>
          <w:bCs/>
          <w:color w:val="000000" w:themeColor="text1"/>
          <w:spacing w:val="-6"/>
          <w:sz w:val="22"/>
          <w:szCs w:val="22"/>
        </w:rPr>
        <w:t>Apologies were received from:</w:t>
      </w:r>
      <w:r w:rsidRPr="00DF769D">
        <w:rPr>
          <w:sz w:val="22"/>
          <w:szCs w:val="22"/>
        </w:rPr>
        <w:t xml:space="preserve">  </w:t>
      </w:r>
      <w:r>
        <w:rPr>
          <w:sz w:val="22"/>
          <w:szCs w:val="22"/>
        </w:rPr>
        <w:t>Margaret Brown, Bev Walker, Rose Hodgkinson, Michelle Lyons, Ashley knowles</w:t>
      </w:r>
      <w:r w:rsidRPr="00DF769D">
        <w:rPr>
          <w:sz w:val="22"/>
          <w:szCs w:val="22"/>
        </w:rPr>
        <w:t xml:space="preserve"> </w:t>
      </w:r>
    </w:p>
    <w:p w:rsidR="00BF0F3E" w:rsidRDefault="00BF0F3E" w:rsidP="00BF0F3E">
      <w:pPr>
        <w:ind w:left="0" w:right="-20"/>
        <w:rPr>
          <w:rFonts w:eastAsia="Arial" w:cs="Arial"/>
          <w:color w:val="000000" w:themeColor="text1"/>
          <w:sz w:val="22"/>
          <w:szCs w:val="22"/>
        </w:rPr>
      </w:pPr>
    </w:p>
    <w:p w:rsidR="00BF0F3E" w:rsidRPr="00431E0A" w:rsidRDefault="00BF0F3E" w:rsidP="00BF0F3E">
      <w:pPr>
        <w:ind w:left="0" w:right="-20"/>
        <w:rPr>
          <w:rFonts w:eastAsia="Arial" w:cs="Arial"/>
          <w:color w:val="000000" w:themeColor="text1"/>
          <w:sz w:val="22"/>
          <w:szCs w:val="22"/>
        </w:rPr>
      </w:pPr>
    </w:p>
    <w:tbl>
      <w:tblPr>
        <w:tblStyle w:val="TableGrid37"/>
        <w:tblW w:w="0" w:type="auto"/>
        <w:tblInd w:w="102" w:type="dxa"/>
        <w:tblLook w:val="04A0" w:firstRow="1" w:lastRow="0" w:firstColumn="1" w:lastColumn="0" w:noHBand="0" w:noVBand="1"/>
      </w:tblPr>
      <w:tblGrid>
        <w:gridCol w:w="9753"/>
      </w:tblGrid>
      <w:tr w:rsidR="00BF0F3E" w:rsidRPr="00084221" w:rsidTr="004F3760">
        <w:tc>
          <w:tcPr>
            <w:tcW w:w="10638" w:type="dxa"/>
            <w:shd w:val="clear" w:color="auto" w:fill="D9D9D9" w:themeFill="background1" w:themeFillShade="D9"/>
          </w:tcPr>
          <w:p w:rsidR="00BF0F3E" w:rsidRPr="00084221" w:rsidRDefault="00BF0F3E" w:rsidP="004F3760">
            <w:pPr>
              <w:ind w:left="0" w:right="-20"/>
              <w:rPr>
                <w:rFonts w:eastAsia="Arial" w:cs="Arial"/>
                <w:b/>
                <w:color w:val="000000" w:themeColor="text1"/>
                <w:sz w:val="28"/>
                <w:szCs w:val="28"/>
              </w:rPr>
            </w:pPr>
            <w:r>
              <w:rPr>
                <w:rFonts w:eastAsia="Arial" w:cs="Arial"/>
                <w:b/>
                <w:color w:val="000000" w:themeColor="text1"/>
                <w:sz w:val="28"/>
                <w:szCs w:val="28"/>
              </w:rPr>
              <w:t xml:space="preserve">Issues raised by Board Members for the Agenda </w:t>
            </w:r>
          </w:p>
        </w:tc>
      </w:tr>
    </w:tbl>
    <w:p w:rsidR="00BF0F3E" w:rsidRDefault="00BF0F3E" w:rsidP="00BF0F3E">
      <w:pPr>
        <w:ind w:left="0" w:right="-20"/>
        <w:rPr>
          <w:rFonts w:eastAsia="Arial" w:cs="Arial"/>
          <w:sz w:val="22"/>
          <w:szCs w:val="22"/>
        </w:rPr>
      </w:pPr>
    </w:p>
    <w:p w:rsidR="00BF0F3E" w:rsidRDefault="00BF0F3E" w:rsidP="00BF0F3E">
      <w:pPr>
        <w:ind w:left="0"/>
        <w:jc w:val="both"/>
        <w:rPr>
          <w:sz w:val="22"/>
          <w:szCs w:val="22"/>
        </w:rPr>
      </w:pPr>
      <w:r>
        <w:rPr>
          <w:sz w:val="22"/>
          <w:szCs w:val="22"/>
        </w:rPr>
        <w:t>There were no issues raised.</w:t>
      </w:r>
    </w:p>
    <w:p w:rsidR="00BF0F3E" w:rsidRDefault="00BF0F3E" w:rsidP="00BF0F3E">
      <w:pPr>
        <w:ind w:left="0"/>
        <w:jc w:val="both"/>
        <w:rPr>
          <w:b/>
          <w:sz w:val="22"/>
          <w:szCs w:val="22"/>
        </w:rPr>
      </w:pPr>
    </w:p>
    <w:p w:rsidR="00BF0F3E" w:rsidRPr="00431E0A" w:rsidRDefault="00BF0F3E" w:rsidP="00BF0F3E">
      <w:pPr>
        <w:ind w:left="0"/>
        <w:jc w:val="both"/>
        <w:rPr>
          <w:b/>
          <w:sz w:val="22"/>
          <w:szCs w:val="22"/>
        </w:rPr>
      </w:pPr>
    </w:p>
    <w:tbl>
      <w:tblPr>
        <w:tblStyle w:val="TableGrid37"/>
        <w:tblW w:w="0" w:type="auto"/>
        <w:tblInd w:w="108" w:type="dxa"/>
        <w:tblLook w:val="04A0" w:firstRow="1" w:lastRow="0" w:firstColumn="1" w:lastColumn="0" w:noHBand="0" w:noVBand="1"/>
      </w:tblPr>
      <w:tblGrid>
        <w:gridCol w:w="9747"/>
      </w:tblGrid>
      <w:tr w:rsidR="00BF0F3E" w:rsidRPr="00084221" w:rsidTr="004F3760">
        <w:tc>
          <w:tcPr>
            <w:tcW w:w="10632" w:type="dxa"/>
            <w:shd w:val="clear" w:color="auto" w:fill="D9D9D9" w:themeFill="background1" w:themeFillShade="D9"/>
          </w:tcPr>
          <w:p w:rsidR="00BF0F3E" w:rsidRPr="00084221" w:rsidRDefault="00BF0F3E" w:rsidP="004F3760">
            <w:pPr>
              <w:widowControl w:val="0"/>
              <w:ind w:left="0"/>
              <w:rPr>
                <w:rFonts w:eastAsiaTheme="minorHAnsi" w:cs="Arial"/>
                <w:b/>
                <w:spacing w:val="0"/>
                <w:sz w:val="28"/>
                <w:szCs w:val="28"/>
                <w:lang w:val="en-US"/>
              </w:rPr>
            </w:pPr>
            <w:r>
              <w:rPr>
                <w:rFonts w:eastAsiaTheme="minorHAnsi" w:cs="Arial"/>
                <w:b/>
                <w:spacing w:val="0"/>
                <w:sz w:val="28"/>
                <w:szCs w:val="28"/>
                <w:lang w:val="en-US"/>
              </w:rPr>
              <w:t xml:space="preserve">1.  </w:t>
            </w:r>
            <w:r w:rsidRPr="00084221">
              <w:rPr>
                <w:rFonts w:eastAsiaTheme="minorHAnsi" w:cs="Arial"/>
                <w:b/>
                <w:spacing w:val="0"/>
                <w:sz w:val="28"/>
                <w:szCs w:val="28"/>
                <w:lang w:val="en-US"/>
              </w:rPr>
              <w:t xml:space="preserve">Minutes and Matters Arising </w:t>
            </w:r>
          </w:p>
        </w:tc>
      </w:tr>
    </w:tbl>
    <w:p w:rsidR="00BF0F3E" w:rsidRPr="00084221" w:rsidRDefault="00BF0F3E" w:rsidP="00BF0F3E">
      <w:pPr>
        <w:spacing w:line="247" w:lineRule="exact"/>
        <w:ind w:left="0" w:right="-20"/>
        <w:rPr>
          <w:rFonts w:eastAsia="Arial" w:cs="Arial"/>
          <w:b/>
          <w:bCs/>
          <w:color w:val="000000" w:themeColor="text1"/>
          <w:sz w:val="22"/>
          <w:szCs w:val="22"/>
        </w:rPr>
      </w:pPr>
    </w:p>
    <w:p w:rsidR="00BF0F3E" w:rsidRDefault="00BF0F3E" w:rsidP="00BF0F3E">
      <w:pPr>
        <w:ind w:left="0"/>
        <w:jc w:val="both"/>
        <w:rPr>
          <w:rFonts w:eastAsia="Arial"/>
          <w:color w:val="000000" w:themeColor="text1"/>
          <w:sz w:val="24"/>
          <w:szCs w:val="24"/>
        </w:rPr>
      </w:pPr>
      <w:r w:rsidRPr="002708F6">
        <w:rPr>
          <w:rFonts w:eastAsia="Arial"/>
          <w:color w:val="000000" w:themeColor="text1"/>
          <w:sz w:val="24"/>
          <w:szCs w:val="24"/>
        </w:rPr>
        <w:t xml:space="preserve">The </w:t>
      </w:r>
      <w:r>
        <w:rPr>
          <w:rFonts w:eastAsia="Arial"/>
          <w:color w:val="000000" w:themeColor="text1"/>
          <w:sz w:val="24"/>
          <w:szCs w:val="24"/>
        </w:rPr>
        <w:t>notes</w:t>
      </w:r>
      <w:r w:rsidRPr="002708F6">
        <w:rPr>
          <w:rFonts w:eastAsia="Arial"/>
          <w:color w:val="000000" w:themeColor="text1"/>
          <w:sz w:val="24"/>
          <w:szCs w:val="24"/>
        </w:rPr>
        <w:t xml:space="preserve"> of the Board </w:t>
      </w:r>
      <w:r>
        <w:rPr>
          <w:rFonts w:eastAsia="Arial"/>
          <w:color w:val="000000" w:themeColor="text1"/>
          <w:sz w:val="24"/>
          <w:szCs w:val="24"/>
        </w:rPr>
        <w:t>consultations h</w:t>
      </w:r>
      <w:r w:rsidRPr="002708F6">
        <w:rPr>
          <w:rFonts w:eastAsia="Arial"/>
          <w:color w:val="000000" w:themeColor="text1"/>
          <w:sz w:val="24"/>
          <w:szCs w:val="24"/>
        </w:rPr>
        <w:t>eld on</w:t>
      </w:r>
      <w:r>
        <w:rPr>
          <w:rFonts w:eastAsia="Arial"/>
          <w:color w:val="000000" w:themeColor="text1"/>
          <w:sz w:val="24"/>
          <w:szCs w:val="24"/>
        </w:rPr>
        <w:t xml:space="preserve"> 28</w:t>
      </w:r>
      <w:r w:rsidRPr="001E7280">
        <w:rPr>
          <w:rFonts w:eastAsia="Arial"/>
          <w:color w:val="000000" w:themeColor="text1"/>
          <w:sz w:val="24"/>
          <w:szCs w:val="24"/>
          <w:vertAlign w:val="superscript"/>
        </w:rPr>
        <w:t>th</w:t>
      </w:r>
      <w:r>
        <w:rPr>
          <w:rFonts w:eastAsia="Arial"/>
          <w:color w:val="000000" w:themeColor="text1"/>
          <w:sz w:val="24"/>
          <w:szCs w:val="24"/>
        </w:rPr>
        <w:t xml:space="preserve"> May 2020 </w:t>
      </w:r>
      <w:r w:rsidRPr="002708F6">
        <w:rPr>
          <w:rFonts w:eastAsia="Arial"/>
          <w:color w:val="000000" w:themeColor="text1"/>
          <w:sz w:val="24"/>
          <w:szCs w:val="24"/>
        </w:rPr>
        <w:t xml:space="preserve">were </w:t>
      </w:r>
      <w:r>
        <w:rPr>
          <w:rFonts w:eastAsia="Arial"/>
          <w:color w:val="000000" w:themeColor="text1"/>
          <w:sz w:val="24"/>
          <w:szCs w:val="24"/>
        </w:rPr>
        <w:t>reviewed</w:t>
      </w:r>
      <w:r w:rsidRPr="002708F6">
        <w:rPr>
          <w:rFonts w:eastAsia="Arial"/>
          <w:color w:val="000000" w:themeColor="text1"/>
          <w:sz w:val="24"/>
          <w:szCs w:val="24"/>
        </w:rPr>
        <w:t xml:space="preserve">.  </w:t>
      </w:r>
    </w:p>
    <w:p w:rsidR="00BF0F3E" w:rsidRPr="002708F6" w:rsidRDefault="00BF0F3E" w:rsidP="00BF0F3E">
      <w:pPr>
        <w:ind w:left="0"/>
        <w:rPr>
          <w:rFonts w:eastAsia="Arial" w:cs="Arial"/>
          <w:b/>
          <w:color w:val="000000" w:themeColor="text1"/>
          <w:sz w:val="24"/>
          <w:szCs w:val="24"/>
        </w:rPr>
      </w:pPr>
    </w:p>
    <w:p w:rsidR="00BF0F3E" w:rsidRDefault="00BF0F3E" w:rsidP="00BF0F3E">
      <w:pPr>
        <w:ind w:left="0"/>
        <w:rPr>
          <w:rFonts w:eastAsia="Arial" w:cs="Arial"/>
          <w:b/>
          <w:color w:val="000000" w:themeColor="text1"/>
          <w:sz w:val="24"/>
          <w:szCs w:val="24"/>
        </w:rPr>
      </w:pPr>
    </w:p>
    <w:p w:rsidR="00BF0F3E" w:rsidRDefault="00BF0F3E" w:rsidP="00BF0F3E">
      <w:pPr>
        <w:ind w:left="0"/>
        <w:rPr>
          <w:rFonts w:eastAsia="Arial" w:cs="Arial"/>
          <w:b/>
          <w:color w:val="000000" w:themeColor="text1"/>
          <w:sz w:val="24"/>
          <w:szCs w:val="24"/>
        </w:rPr>
      </w:pPr>
    </w:p>
    <w:p w:rsidR="00BF0F3E" w:rsidRDefault="00BF0F3E" w:rsidP="00BF0F3E">
      <w:pPr>
        <w:ind w:left="0"/>
        <w:rPr>
          <w:rFonts w:eastAsia="Arial" w:cs="Arial"/>
          <w:b/>
          <w:color w:val="000000" w:themeColor="text1"/>
          <w:sz w:val="24"/>
          <w:szCs w:val="24"/>
        </w:rPr>
      </w:pPr>
    </w:p>
    <w:p w:rsidR="00BF0F3E" w:rsidRDefault="00BF0F3E" w:rsidP="00BF0F3E">
      <w:pPr>
        <w:ind w:left="0"/>
        <w:rPr>
          <w:rFonts w:eastAsia="Arial" w:cs="Arial"/>
          <w:b/>
          <w:color w:val="000000" w:themeColor="text1"/>
          <w:sz w:val="24"/>
          <w:szCs w:val="24"/>
        </w:rPr>
      </w:pPr>
    </w:p>
    <w:p w:rsidR="00BF0F3E" w:rsidRDefault="00BF0F3E" w:rsidP="00BF0F3E">
      <w:pPr>
        <w:ind w:left="0"/>
        <w:rPr>
          <w:rFonts w:eastAsia="Arial" w:cs="Arial"/>
          <w:b/>
          <w:color w:val="000000" w:themeColor="text1"/>
          <w:sz w:val="24"/>
          <w:szCs w:val="24"/>
        </w:rPr>
      </w:pPr>
    </w:p>
    <w:p w:rsidR="00BF0F3E" w:rsidRDefault="00BF0F3E" w:rsidP="00BF0F3E">
      <w:pPr>
        <w:ind w:left="0"/>
        <w:rPr>
          <w:rFonts w:eastAsia="Arial" w:cs="Arial"/>
          <w:b/>
          <w:color w:val="000000" w:themeColor="text1"/>
          <w:sz w:val="24"/>
          <w:szCs w:val="24"/>
        </w:rPr>
      </w:pPr>
    </w:p>
    <w:p w:rsidR="00BF0F3E" w:rsidRDefault="00BF0F3E" w:rsidP="00BF0F3E">
      <w:pPr>
        <w:ind w:left="0"/>
        <w:rPr>
          <w:rFonts w:eastAsia="Arial" w:cs="Arial"/>
          <w:b/>
          <w:color w:val="000000" w:themeColor="text1"/>
          <w:sz w:val="24"/>
          <w:szCs w:val="24"/>
        </w:rPr>
      </w:pPr>
    </w:p>
    <w:p w:rsidR="00BF0F3E" w:rsidRDefault="00BF0F3E" w:rsidP="00BF0F3E">
      <w:pPr>
        <w:ind w:left="0"/>
        <w:rPr>
          <w:rFonts w:eastAsia="Arial" w:cs="Arial"/>
          <w:b/>
          <w:color w:val="000000" w:themeColor="text1"/>
          <w:sz w:val="24"/>
          <w:szCs w:val="24"/>
        </w:rPr>
      </w:pPr>
      <w:r w:rsidRPr="002708F6">
        <w:rPr>
          <w:rFonts w:eastAsia="Arial" w:cs="Arial"/>
          <w:b/>
          <w:color w:val="000000" w:themeColor="text1"/>
          <w:sz w:val="24"/>
          <w:szCs w:val="24"/>
        </w:rPr>
        <w:t xml:space="preserve">a. Matters Arising from the </w:t>
      </w:r>
      <w:r>
        <w:rPr>
          <w:rFonts w:eastAsia="Arial" w:cs="Arial"/>
          <w:b/>
          <w:color w:val="000000" w:themeColor="text1"/>
          <w:sz w:val="24"/>
          <w:szCs w:val="24"/>
        </w:rPr>
        <w:t>Board consultations of 28</w:t>
      </w:r>
      <w:r w:rsidRPr="008D2D15">
        <w:rPr>
          <w:rFonts w:eastAsia="Arial" w:cs="Arial"/>
          <w:b/>
          <w:color w:val="000000" w:themeColor="text1"/>
          <w:sz w:val="24"/>
          <w:szCs w:val="24"/>
          <w:vertAlign w:val="superscript"/>
        </w:rPr>
        <w:t>th</w:t>
      </w:r>
      <w:r>
        <w:rPr>
          <w:rFonts w:eastAsia="Arial" w:cs="Arial"/>
          <w:b/>
          <w:color w:val="000000" w:themeColor="text1"/>
          <w:sz w:val="24"/>
          <w:szCs w:val="24"/>
        </w:rPr>
        <w:t xml:space="preserve"> May 2020</w:t>
      </w:r>
    </w:p>
    <w:p w:rsidR="00BF0F3E" w:rsidRDefault="00BF0F3E" w:rsidP="00BF0F3E">
      <w:pPr>
        <w:ind w:left="0"/>
        <w:rPr>
          <w:rFonts w:eastAsia="Arial" w:cs="Arial"/>
          <w:b/>
          <w:color w:val="000000" w:themeColor="text1"/>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379"/>
      </w:tblGrid>
      <w:tr w:rsidR="00BF0F3E" w:rsidRPr="00697673" w:rsidTr="00A00B46">
        <w:trPr>
          <w:trHeight w:val="433"/>
        </w:trPr>
        <w:tc>
          <w:tcPr>
            <w:tcW w:w="3969" w:type="dxa"/>
            <w:shd w:val="clear" w:color="auto" w:fill="auto"/>
          </w:tcPr>
          <w:p w:rsidR="00BF0F3E" w:rsidRPr="00276E46" w:rsidRDefault="00BF0F3E" w:rsidP="004F3760">
            <w:pPr>
              <w:ind w:left="0"/>
              <w:rPr>
                <w:rFonts w:eastAsiaTheme="minorHAnsi" w:cs="Arial"/>
                <w:color w:val="000000" w:themeColor="text1"/>
                <w:spacing w:val="0"/>
                <w:sz w:val="24"/>
                <w:szCs w:val="24"/>
                <w:lang w:eastAsia="en-US"/>
              </w:rPr>
            </w:pPr>
            <w:r w:rsidRPr="00276E46">
              <w:rPr>
                <w:rFonts w:eastAsiaTheme="minorHAnsi" w:cs="Arial"/>
                <w:color w:val="000000" w:themeColor="text1"/>
                <w:spacing w:val="0"/>
                <w:sz w:val="24"/>
                <w:szCs w:val="24"/>
                <w:lang w:eastAsia="en-US"/>
              </w:rPr>
              <w:t xml:space="preserve">Item </w:t>
            </w:r>
          </w:p>
        </w:tc>
        <w:tc>
          <w:tcPr>
            <w:tcW w:w="6379" w:type="dxa"/>
          </w:tcPr>
          <w:p w:rsidR="00BF0F3E" w:rsidRPr="00276E46" w:rsidRDefault="00BF0F3E" w:rsidP="004F3760">
            <w:pPr>
              <w:ind w:left="0"/>
              <w:rPr>
                <w:rFonts w:cs="Arial"/>
                <w:color w:val="000000" w:themeColor="text1"/>
                <w:spacing w:val="0"/>
                <w:sz w:val="24"/>
                <w:szCs w:val="24"/>
              </w:rPr>
            </w:pPr>
            <w:r w:rsidRPr="00276E46">
              <w:rPr>
                <w:rFonts w:cs="Arial"/>
                <w:color w:val="000000" w:themeColor="text1"/>
                <w:spacing w:val="0"/>
                <w:sz w:val="24"/>
                <w:szCs w:val="24"/>
              </w:rPr>
              <w:t>Update</w:t>
            </w:r>
          </w:p>
        </w:tc>
      </w:tr>
      <w:tr w:rsidR="00BF0F3E" w:rsidRPr="00697673" w:rsidTr="00A00B46">
        <w:trPr>
          <w:trHeight w:val="433"/>
        </w:trPr>
        <w:tc>
          <w:tcPr>
            <w:tcW w:w="3969" w:type="dxa"/>
            <w:shd w:val="clear" w:color="auto" w:fill="auto"/>
          </w:tcPr>
          <w:p w:rsidR="00BF0F3E" w:rsidRPr="00276E46" w:rsidRDefault="00BF0F3E" w:rsidP="004F3760">
            <w:pPr>
              <w:ind w:left="0"/>
              <w:rPr>
                <w:rFonts w:eastAsiaTheme="minorHAnsi" w:cs="Arial"/>
                <w:color w:val="000000" w:themeColor="text1"/>
                <w:spacing w:val="0"/>
                <w:sz w:val="24"/>
                <w:szCs w:val="24"/>
                <w:lang w:eastAsia="en-US"/>
              </w:rPr>
            </w:pPr>
            <w:r>
              <w:rPr>
                <w:rFonts w:eastAsiaTheme="minorHAnsi" w:cs="Arial"/>
                <w:color w:val="000000" w:themeColor="text1"/>
                <w:spacing w:val="0"/>
                <w:sz w:val="24"/>
                <w:szCs w:val="24"/>
                <w:lang w:eastAsia="en-US"/>
              </w:rPr>
              <w:t>Staff restructure</w:t>
            </w:r>
          </w:p>
        </w:tc>
        <w:tc>
          <w:tcPr>
            <w:tcW w:w="6379" w:type="dxa"/>
          </w:tcPr>
          <w:p w:rsidR="00BF0F3E" w:rsidRPr="00276E46" w:rsidRDefault="00BF0F3E" w:rsidP="004F3760">
            <w:pPr>
              <w:ind w:left="0"/>
              <w:rPr>
                <w:rFonts w:cs="Arial"/>
                <w:color w:val="000000" w:themeColor="text1"/>
                <w:spacing w:val="0"/>
                <w:sz w:val="24"/>
                <w:szCs w:val="24"/>
              </w:rPr>
            </w:pPr>
            <w:r>
              <w:rPr>
                <w:rFonts w:cs="Arial"/>
                <w:color w:val="000000" w:themeColor="text1"/>
                <w:spacing w:val="0"/>
                <w:sz w:val="24"/>
                <w:szCs w:val="24"/>
              </w:rPr>
              <w:t xml:space="preserve">New structure has now been agreed with implementation due by 7th September 2020. </w:t>
            </w:r>
          </w:p>
        </w:tc>
      </w:tr>
      <w:tr w:rsidR="00BF0F3E" w:rsidRPr="00697673" w:rsidTr="00A00B46">
        <w:trPr>
          <w:trHeight w:val="433"/>
        </w:trPr>
        <w:tc>
          <w:tcPr>
            <w:tcW w:w="3969" w:type="dxa"/>
            <w:shd w:val="clear" w:color="auto" w:fill="auto"/>
          </w:tcPr>
          <w:p w:rsidR="00BF0F3E" w:rsidRDefault="00BF0F3E" w:rsidP="004F3760">
            <w:pPr>
              <w:ind w:left="0"/>
              <w:rPr>
                <w:rFonts w:eastAsiaTheme="minorHAnsi" w:cs="Arial"/>
                <w:color w:val="000000" w:themeColor="text1"/>
                <w:spacing w:val="0"/>
                <w:sz w:val="24"/>
                <w:szCs w:val="24"/>
                <w:lang w:eastAsia="en-US"/>
              </w:rPr>
            </w:pPr>
            <w:r>
              <w:rPr>
                <w:rFonts w:eastAsiaTheme="minorHAnsi" w:cs="Arial"/>
                <w:color w:val="000000" w:themeColor="text1"/>
                <w:spacing w:val="0"/>
                <w:sz w:val="24"/>
                <w:szCs w:val="24"/>
                <w:lang w:eastAsia="en-US"/>
              </w:rPr>
              <w:t>Business Continuity</w:t>
            </w:r>
          </w:p>
        </w:tc>
        <w:tc>
          <w:tcPr>
            <w:tcW w:w="6379" w:type="dxa"/>
          </w:tcPr>
          <w:p w:rsidR="00BF0F3E" w:rsidRDefault="00BF0F3E" w:rsidP="004F3760">
            <w:pPr>
              <w:ind w:left="0"/>
              <w:rPr>
                <w:rFonts w:cs="Arial"/>
                <w:color w:val="000000" w:themeColor="text1"/>
                <w:spacing w:val="0"/>
                <w:sz w:val="24"/>
                <w:szCs w:val="24"/>
              </w:rPr>
            </w:pPr>
            <w:r>
              <w:rPr>
                <w:rFonts w:cs="Arial"/>
                <w:color w:val="000000" w:themeColor="text1"/>
                <w:spacing w:val="0"/>
                <w:sz w:val="24"/>
                <w:szCs w:val="24"/>
              </w:rPr>
              <w:t>A Plan for the re-opening of services was discussed in item 2 - CEO Report.</w:t>
            </w:r>
          </w:p>
        </w:tc>
      </w:tr>
      <w:tr w:rsidR="00BF0F3E" w:rsidRPr="00697673" w:rsidTr="00A00B46">
        <w:trPr>
          <w:trHeight w:val="473"/>
        </w:trPr>
        <w:tc>
          <w:tcPr>
            <w:tcW w:w="3969" w:type="dxa"/>
            <w:shd w:val="clear" w:color="auto" w:fill="auto"/>
          </w:tcPr>
          <w:p w:rsidR="00BF0F3E" w:rsidRPr="009778DD" w:rsidRDefault="00BF0F3E" w:rsidP="004F3760">
            <w:pPr>
              <w:ind w:left="0"/>
              <w:rPr>
                <w:rFonts w:eastAsiaTheme="minorHAnsi" w:cs="Arial"/>
                <w:color w:val="FF0000"/>
                <w:spacing w:val="0"/>
                <w:sz w:val="24"/>
                <w:szCs w:val="24"/>
                <w:lang w:eastAsia="en-US"/>
              </w:rPr>
            </w:pPr>
            <w:r w:rsidRPr="00BA6201">
              <w:rPr>
                <w:rFonts w:eastAsiaTheme="minorHAnsi" w:cs="Arial"/>
                <w:spacing w:val="0"/>
                <w:sz w:val="24"/>
                <w:szCs w:val="24"/>
                <w:lang w:eastAsia="en-US"/>
              </w:rPr>
              <w:t>Potential office reconfiguration.</w:t>
            </w:r>
          </w:p>
        </w:tc>
        <w:tc>
          <w:tcPr>
            <w:tcW w:w="6379" w:type="dxa"/>
          </w:tcPr>
          <w:p w:rsidR="00BF0F3E" w:rsidRPr="009778DD" w:rsidRDefault="00BF0F3E" w:rsidP="004F3760">
            <w:pPr>
              <w:ind w:left="0"/>
              <w:rPr>
                <w:rFonts w:cs="Arial"/>
                <w:color w:val="FF0000"/>
                <w:spacing w:val="0"/>
                <w:sz w:val="24"/>
                <w:szCs w:val="24"/>
              </w:rPr>
            </w:pPr>
            <w:r>
              <w:rPr>
                <w:rFonts w:cs="Arial"/>
                <w:spacing w:val="0"/>
                <w:sz w:val="24"/>
                <w:szCs w:val="24"/>
              </w:rPr>
              <w:t>An estimate of costs and design have now been received. A tendering process for the project will now be undertaken.</w:t>
            </w:r>
          </w:p>
        </w:tc>
      </w:tr>
      <w:tr w:rsidR="00BF0F3E" w:rsidRPr="00697673" w:rsidTr="00A00B46">
        <w:trPr>
          <w:trHeight w:val="508"/>
        </w:trPr>
        <w:tc>
          <w:tcPr>
            <w:tcW w:w="3969" w:type="dxa"/>
            <w:shd w:val="clear" w:color="auto" w:fill="auto"/>
          </w:tcPr>
          <w:p w:rsidR="00BF0F3E" w:rsidRPr="00BA6201" w:rsidRDefault="00BF0F3E" w:rsidP="004F3760">
            <w:pPr>
              <w:ind w:left="0"/>
              <w:rPr>
                <w:rFonts w:eastAsiaTheme="minorHAnsi" w:cs="Arial"/>
                <w:spacing w:val="0"/>
                <w:sz w:val="24"/>
                <w:szCs w:val="24"/>
                <w:lang w:eastAsia="en-US"/>
              </w:rPr>
            </w:pPr>
            <w:r>
              <w:rPr>
                <w:rFonts w:eastAsiaTheme="minorHAnsi" w:cs="Arial"/>
                <w:spacing w:val="0"/>
                <w:sz w:val="24"/>
                <w:szCs w:val="24"/>
                <w:lang w:eastAsia="en-US"/>
              </w:rPr>
              <w:t>Lease on Aberfield Gate</w:t>
            </w:r>
          </w:p>
        </w:tc>
        <w:tc>
          <w:tcPr>
            <w:tcW w:w="6379" w:type="dxa"/>
          </w:tcPr>
          <w:p w:rsidR="00BF0F3E" w:rsidRDefault="00BF0F3E" w:rsidP="004F3760">
            <w:pPr>
              <w:ind w:left="0"/>
              <w:rPr>
                <w:rFonts w:cs="Arial"/>
                <w:spacing w:val="0"/>
                <w:sz w:val="24"/>
                <w:szCs w:val="24"/>
              </w:rPr>
            </w:pPr>
            <w:r>
              <w:rPr>
                <w:rFonts w:cs="Arial"/>
                <w:spacing w:val="0"/>
                <w:sz w:val="24"/>
                <w:szCs w:val="24"/>
              </w:rPr>
              <w:t xml:space="preserve">Awaiting sign off documentation from LCC.  </w:t>
            </w:r>
          </w:p>
          <w:p w:rsidR="00BF0F3E" w:rsidRPr="00BA6201" w:rsidRDefault="00BF0F3E" w:rsidP="004F3760">
            <w:pPr>
              <w:ind w:left="0"/>
              <w:rPr>
                <w:rFonts w:cs="Arial"/>
                <w:spacing w:val="0"/>
                <w:sz w:val="24"/>
                <w:szCs w:val="24"/>
              </w:rPr>
            </w:pPr>
          </w:p>
        </w:tc>
      </w:tr>
      <w:tr w:rsidR="00BF0F3E" w:rsidRPr="00697673" w:rsidTr="00A00B46">
        <w:trPr>
          <w:trHeight w:val="560"/>
        </w:trPr>
        <w:tc>
          <w:tcPr>
            <w:tcW w:w="3969" w:type="dxa"/>
            <w:shd w:val="clear" w:color="auto" w:fill="auto"/>
          </w:tcPr>
          <w:p w:rsidR="00BF0F3E" w:rsidRPr="009778DD" w:rsidRDefault="00BF0F3E" w:rsidP="004F3760">
            <w:pPr>
              <w:ind w:left="0"/>
              <w:rPr>
                <w:rFonts w:eastAsiaTheme="minorHAnsi" w:cs="Arial"/>
                <w:color w:val="FF0000"/>
                <w:spacing w:val="0"/>
                <w:sz w:val="24"/>
                <w:szCs w:val="24"/>
                <w:lang w:eastAsia="en-US"/>
              </w:rPr>
            </w:pPr>
            <w:r w:rsidRPr="00B002CF">
              <w:rPr>
                <w:rFonts w:eastAsiaTheme="minorHAnsi" w:cs="Arial"/>
                <w:spacing w:val="0"/>
                <w:sz w:val="24"/>
                <w:szCs w:val="24"/>
                <w:lang w:eastAsia="en-US"/>
              </w:rPr>
              <w:t>Telephone answering.</w:t>
            </w:r>
          </w:p>
        </w:tc>
        <w:tc>
          <w:tcPr>
            <w:tcW w:w="6379" w:type="dxa"/>
          </w:tcPr>
          <w:p w:rsidR="00BF0F3E" w:rsidRPr="009778DD" w:rsidRDefault="00BF0F3E" w:rsidP="004F3760">
            <w:pPr>
              <w:ind w:left="0"/>
              <w:rPr>
                <w:rFonts w:cs="Arial"/>
                <w:color w:val="FF0000"/>
                <w:spacing w:val="0"/>
                <w:sz w:val="24"/>
                <w:szCs w:val="24"/>
              </w:rPr>
            </w:pPr>
            <w:r>
              <w:rPr>
                <w:rFonts w:cs="Arial"/>
                <w:spacing w:val="0"/>
                <w:sz w:val="24"/>
                <w:szCs w:val="24"/>
              </w:rPr>
              <w:t>Generally good response rate from extended hunt group</w:t>
            </w:r>
            <w:r w:rsidRPr="00B002CF">
              <w:rPr>
                <w:rFonts w:cs="Arial"/>
                <w:spacing w:val="0"/>
                <w:sz w:val="24"/>
                <w:szCs w:val="24"/>
              </w:rPr>
              <w:t xml:space="preserve">. </w:t>
            </w:r>
          </w:p>
        </w:tc>
      </w:tr>
      <w:tr w:rsidR="00BF0F3E" w:rsidRPr="00697673" w:rsidTr="00A00B46">
        <w:trPr>
          <w:trHeight w:val="560"/>
        </w:trPr>
        <w:tc>
          <w:tcPr>
            <w:tcW w:w="3969" w:type="dxa"/>
            <w:shd w:val="clear" w:color="auto" w:fill="auto"/>
          </w:tcPr>
          <w:p w:rsidR="00BF0F3E" w:rsidRPr="00B002CF" w:rsidRDefault="00BF0F3E" w:rsidP="004F3760">
            <w:pPr>
              <w:ind w:left="0"/>
              <w:rPr>
                <w:rFonts w:eastAsiaTheme="minorHAnsi" w:cs="Arial"/>
                <w:spacing w:val="0"/>
                <w:sz w:val="24"/>
                <w:szCs w:val="24"/>
                <w:lang w:eastAsia="en-US"/>
              </w:rPr>
            </w:pPr>
            <w:r>
              <w:rPr>
                <w:rFonts w:eastAsiaTheme="minorHAnsi" w:cs="Arial"/>
                <w:spacing w:val="0"/>
                <w:sz w:val="24"/>
                <w:szCs w:val="24"/>
                <w:lang w:eastAsia="en-US"/>
              </w:rPr>
              <w:t>Main contractor procurement</w:t>
            </w:r>
          </w:p>
        </w:tc>
        <w:tc>
          <w:tcPr>
            <w:tcW w:w="6379" w:type="dxa"/>
          </w:tcPr>
          <w:p w:rsidR="00BF0F3E" w:rsidRDefault="00BF0F3E" w:rsidP="004F3760">
            <w:pPr>
              <w:ind w:left="0"/>
              <w:rPr>
                <w:rFonts w:cs="Arial"/>
                <w:spacing w:val="0"/>
                <w:sz w:val="24"/>
                <w:szCs w:val="24"/>
              </w:rPr>
            </w:pPr>
            <w:r>
              <w:rPr>
                <w:rFonts w:cs="Arial"/>
                <w:spacing w:val="0"/>
                <w:sz w:val="24"/>
                <w:szCs w:val="24"/>
              </w:rPr>
              <w:t xml:space="preserve">Regular meetings continue with LCC procurement team and process is progressing well. </w:t>
            </w:r>
          </w:p>
        </w:tc>
      </w:tr>
      <w:tr w:rsidR="00BF0F3E" w:rsidRPr="00697673" w:rsidTr="00A00B46">
        <w:trPr>
          <w:trHeight w:val="560"/>
        </w:trPr>
        <w:tc>
          <w:tcPr>
            <w:tcW w:w="3969" w:type="dxa"/>
            <w:shd w:val="clear" w:color="auto" w:fill="auto"/>
          </w:tcPr>
          <w:p w:rsidR="00BF0F3E" w:rsidRPr="00B002CF" w:rsidRDefault="00BF0F3E" w:rsidP="004F3760">
            <w:pPr>
              <w:ind w:left="0"/>
              <w:rPr>
                <w:rFonts w:eastAsiaTheme="minorHAnsi" w:cs="Arial"/>
                <w:spacing w:val="0"/>
                <w:sz w:val="24"/>
                <w:szCs w:val="24"/>
                <w:lang w:eastAsia="en-US"/>
              </w:rPr>
            </w:pPr>
            <w:r>
              <w:rPr>
                <w:rFonts w:eastAsiaTheme="minorHAnsi" w:cs="Arial"/>
                <w:spacing w:val="0"/>
                <w:sz w:val="24"/>
                <w:szCs w:val="24"/>
                <w:lang w:eastAsia="en-US"/>
              </w:rPr>
              <w:t>Structural programme for timber framed properties.</w:t>
            </w:r>
          </w:p>
        </w:tc>
        <w:tc>
          <w:tcPr>
            <w:tcW w:w="6379" w:type="dxa"/>
          </w:tcPr>
          <w:p w:rsidR="00BF0F3E" w:rsidRDefault="00BF0F3E" w:rsidP="004F3760">
            <w:pPr>
              <w:ind w:left="0"/>
              <w:rPr>
                <w:rFonts w:cs="Arial"/>
                <w:spacing w:val="0"/>
                <w:sz w:val="24"/>
                <w:szCs w:val="24"/>
              </w:rPr>
            </w:pPr>
            <w:r>
              <w:rPr>
                <w:rFonts w:cs="Arial"/>
                <w:spacing w:val="0"/>
                <w:sz w:val="24"/>
                <w:szCs w:val="24"/>
              </w:rPr>
              <w:t xml:space="preserve">Gable </w:t>
            </w:r>
            <w:r w:rsidRPr="00B06D08">
              <w:rPr>
                <w:rFonts w:cs="Arial"/>
                <w:spacing w:val="0"/>
                <w:sz w:val="24"/>
                <w:szCs w:val="24"/>
              </w:rPr>
              <w:t xml:space="preserve">repairs only </w:t>
            </w:r>
            <w:r>
              <w:rPr>
                <w:rFonts w:cs="Arial"/>
                <w:spacing w:val="0"/>
                <w:sz w:val="24"/>
                <w:szCs w:val="24"/>
              </w:rPr>
              <w:t xml:space="preserve">will be undertaken this year.  It is anticipated that </w:t>
            </w:r>
            <w:r w:rsidRPr="00B06D08">
              <w:rPr>
                <w:rFonts w:cs="Arial"/>
                <w:spacing w:val="0"/>
                <w:sz w:val="24"/>
                <w:szCs w:val="24"/>
              </w:rPr>
              <w:t xml:space="preserve">the external wall insulation works </w:t>
            </w:r>
            <w:r>
              <w:rPr>
                <w:rFonts w:cs="Arial"/>
                <w:spacing w:val="0"/>
                <w:sz w:val="24"/>
                <w:szCs w:val="24"/>
              </w:rPr>
              <w:t xml:space="preserve">will be undertaken in the </w:t>
            </w:r>
            <w:r w:rsidRPr="00B06D08">
              <w:rPr>
                <w:rFonts w:cs="Arial"/>
                <w:spacing w:val="0"/>
                <w:sz w:val="24"/>
                <w:szCs w:val="24"/>
              </w:rPr>
              <w:t>next financial year.</w:t>
            </w:r>
            <w:r>
              <w:rPr>
                <w:rFonts w:cs="Arial"/>
                <w:spacing w:val="0"/>
                <w:sz w:val="24"/>
                <w:szCs w:val="24"/>
              </w:rPr>
              <w:t xml:space="preserve"> Cost estimates have now been received. A tendering process will be undertaken.</w:t>
            </w:r>
          </w:p>
        </w:tc>
      </w:tr>
      <w:tr w:rsidR="00BF0F3E" w:rsidRPr="00697673" w:rsidTr="00A00B46">
        <w:trPr>
          <w:trHeight w:val="560"/>
        </w:trPr>
        <w:tc>
          <w:tcPr>
            <w:tcW w:w="3969" w:type="dxa"/>
            <w:shd w:val="clear" w:color="auto" w:fill="auto"/>
          </w:tcPr>
          <w:p w:rsidR="00BF0F3E" w:rsidRPr="00B002CF" w:rsidRDefault="00BF0F3E" w:rsidP="004F3760">
            <w:pPr>
              <w:ind w:left="0"/>
              <w:rPr>
                <w:rFonts w:eastAsiaTheme="minorHAnsi" w:cs="Arial"/>
                <w:spacing w:val="0"/>
                <w:sz w:val="24"/>
                <w:szCs w:val="24"/>
                <w:lang w:eastAsia="en-US"/>
              </w:rPr>
            </w:pPr>
            <w:r>
              <w:rPr>
                <w:rFonts w:eastAsiaTheme="minorHAnsi" w:cs="Arial"/>
                <w:spacing w:val="0"/>
                <w:sz w:val="24"/>
                <w:szCs w:val="24"/>
                <w:lang w:eastAsia="en-US"/>
              </w:rPr>
              <w:t>Mansard Roofing project</w:t>
            </w:r>
          </w:p>
        </w:tc>
        <w:tc>
          <w:tcPr>
            <w:tcW w:w="6379" w:type="dxa"/>
          </w:tcPr>
          <w:p w:rsidR="00BF0F3E" w:rsidRDefault="00BF0F3E" w:rsidP="004F3760">
            <w:pPr>
              <w:ind w:left="0"/>
              <w:rPr>
                <w:rFonts w:cs="Arial"/>
                <w:spacing w:val="0"/>
                <w:sz w:val="24"/>
                <w:szCs w:val="24"/>
              </w:rPr>
            </w:pPr>
            <w:r>
              <w:rPr>
                <w:rFonts w:cs="Arial"/>
                <w:spacing w:val="0"/>
                <w:sz w:val="24"/>
                <w:szCs w:val="24"/>
              </w:rPr>
              <w:t xml:space="preserve">Current issues regarding roof spaces being investigated. A tendering process will follow. </w:t>
            </w:r>
          </w:p>
        </w:tc>
      </w:tr>
      <w:tr w:rsidR="00BF0F3E" w:rsidRPr="00697673" w:rsidTr="00A00B46">
        <w:trPr>
          <w:trHeight w:val="536"/>
        </w:trPr>
        <w:tc>
          <w:tcPr>
            <w:tcW w:w="3969" w:type="dxa"/>
            <w:shd w:val="clear" w:color="auto" w:fill="auto"/>
          </w:tcPr>
          <w:p w:rsidR="00BF0F3E" w:rsidRPr="009778DD" w:rsidRDefault="00BF0F3E" w:rsidP="004F3760">
            <w:pPr>
              <w:ind w:left="0"/>
              <w:rPr>
                <w:rFonts w:eastAsiaTheme="minorHAnsi" w:cs="Arial"/>
                <w:color w:val="FF0000"/>
                <w:spacing w:val="0"/>
                <w:sz w:val="24"/>
                <w:szCs w:val="24"/>
                <w:lang w:eastAsia="en-US"/>
              </w:rPr>
            </w:pPr>
            <w:r w:rsidRPr="00B002CF">
              <w:rPr>
                <w:rFonts w:eastAsiaTheme="minorHAnsi" w:cs="Arial"/>
                <w:spacing w:val="0"/>
                <w:sz w:val="24"/>
                <w:szCs w:val="24"/>
                <w:lang w:eastAsia="en-US"/>
              </w:rPr>
              <w:t>Adaptive Flat Project</w:t>
            </w:r>
          </w:p>
        </w:tc>
        <w:tc>
          <w:tcPr>
            <w:tcW w:w="6379" w:type="dxa"/>
          </w:tcPr>
          <w:p w:rsidR="00BF0F3E" w:rsidRPr="005A5AA0" w:rsidRDefault="00BF0F3E" w:rsidP="004F3760">
            <w:pPr>
              <w:ind w:left="0"/>
              <w:rPr>
                <w:rFonts w:cs="Arial"/>
                <w:spacing w:val="0"/>
                <w:sz w:val="24"/>
                <w:szCs w:val="24"/>
              </w:rPr>
            </w:pPr>
            <w:r w:rsidRPr="005A5AA0">
              <w:rPr>
                <w:rFonts w:cs="Arial"/>
                <w:spacing w:val="0"/>
                <w:sz w:val="24"/>
                <w:szCs w:val="24"/>
              </w:rPr>
              <w:t xml:space="preserve">Design and estimated costs </w:t>
            </w:r>
            <w:r>
              <w:rPr>
                <w:rFonts w:cs="Arial"/>
                <w:spacing w:val="0"/>
                <w:sz w:val="24"/>
                <w:szCs w:val="24"/>
              </w:rPr>
              <w:t xml:space="preserve">have now been </w:t>
            </w:r>
            <w:r w:rsidRPr="005A5AA0">
              <w:rPr>
                <w:rFonts w:cs="Arial"/>
                <w:spacing w:val="0"/>
                <w:sz w:val="24"/>
                <w:szCs w:val="24"/>
              </w:rPr>
              <w:t>received from NPS.</w:t>
            </w:r>
            <w:r>
              <w:rPr>
                <w:rFonts w:cs="Arial"/>
                <w:spacing w:val="0"/>
                <w:sz w:val="24"/>
                <w:szCs w:val="24"/>
              </w:rPr>
              <w:t xml:space="preserve"> A tendering process is to be undertaken.</w:t>
            </w:r>
            <w:r w:rsidRPr="005A5AA0">
              <w:rPr>
                <w:rFonts w:cs="Arial"/>
                <w:spacing w:val="0"/>
                <w:sz w:val="24"/>
                <w:szCs w:val="24"/>
              </w:rPr>
              <w:t xml:space="preserve"> </w:t>
            </w:r>
          </w:p>
        </w:tc>
      </w:tr>
      <w:tr w:rsidR="00BF0F3E" w:rsidRPr="00697673" w:rsidTr="00A00B46">
        <w:trPr>
          <w:trHeight w:val="732"/>
        </w:trPr>
        <w:tc>
          <w:tcPr>
            <w:tcW w:w="3969" w:type="dxa"/>
            <w:shd w:val="clear" w:color="auto" w:fill="auto"/>
          </w:tcPr>
          <w:p w:rsidR="00BF0F3E" w:rsidRPr="006D006A" w:rsidRDefault="00BF0F3E" w:rsidP="004F3760">
            <w:pPr>
              <w:ind w:left="0"/>
              <w:rPr>
                <w:rFonts w:eastAsiaTheme="minorHAnsi" w:cs="Arial"/>
                <w:color w:val="FF0000"/>
                <w:spacing w:val="0"/>
                <w:sz w:val="24"/>
                <w:szCs w:val="24"/>
                <w:lang w:eastAsia="en-US"/>
              </w:rPr>
            </w:pPr>
            <w:r w:rsidRPr="006D006A">
              <w:rPr>
                <w:rFonts w:eastAsiaTheme="minorHAnsi" w:cs="Arial"/>
                <w:spacing w:val="0"/>
                <w:sz w:val="24"/>
                <w:szCs w:val="24"/>
                <w:lang w:eastAsia="en-US"/>
              </w:rPr>
              <w:t>Brooms parking</w:t>
            </w:r>
          </w:p>
        </w:tc>
        <w:tc>
          <w:tcPr>
            <w:tcW w:w="6379" w:type="dxa"/>
          </w:tcPr>
          <w:p w:rsidR="00BF0F3E" w:rsidRPr="005A5AA0" w:rsidRDefault="00BF0F3E" w:rsidP="004F3760">
            <w:pPr>
              <w:ind w:left="0"/>
              <w:rPr>
                <w:rFonts w:cs="Arial"/>
                <w:spacing w:val="0"/>
                <w:sz w:val="24"/>
                <w:szCs w:val="24"/>
              </w:rPr>
            </w:pPr>
            <w:r>
              <w:rPr>
                <w:rFonts w:cs="Arial"/>
                <w:spacing w:val="0"/>
                <w:sz w:val="24"/>
                <w:szCs w:val="24"/>
              </w:rPr>
              <w:t xml:space="preserve">Tenants have been </w:t>
            </w:r>
            <w:r w:rsidRPr="006D006A">
              <w:rPr>
                <w:rFonts w:cs="Arial"/>
                <w:spacing w:val="0"/>
                <w:sz w:val="24"/>
                <w:szCs w:val="24"/>
              </w:rPr>
              <w:t>written to in order to outline the difficulties encountered with the parking scheme and inform them that scheme would not continue at present.</w:t>
            </w:r>
            <w:r>
              <w:rPr>
                <w:rFonts w:cs="Arial"/>
                <w:spacing w:val="0"/>
                <w:sz w:val="24"/>
                <w:szCs w:val="24"/>
              </w:rPr>
              <w:t xml:space="preserve">  NP</w:t>
            </w:r>
            <w:r w:rsidRPr="00732226">
              <w:rPr>
                <w:rFonts w:cs="Arial"/>
                <w:spacing w:val="0"/>
                <w:sz w:val="24"/>
                <w:szCs w:val="24"/>
              </w:rPr>
              <w:t xml:space="preserve">S </w:t>
            </w:r>
            <w:r>
              <w:rPr>
                <w:rFonts w:cs="Arial"/>
                <w:spacing w:val="0"/>
                <w:sz w:val="24"/>
                <w:szCs w:val="24"/>
              </w:rPr>
              <w:t xml:space="preserve">have been asked to </w:t>
            </w:r>
            <w:r w:rsidRPr="00732226">
              <w:rPr>
                <w:rFonts w:cs="Arial"/>
                <w:spacing w:val="0"/>
                <w:sz w:val="24"/>
                <w:szCs w:val="24"/>
              </w:rPr>
              <w:t xml:space="preserve">provide </w:t>
            </w:r>
            <w:r>
              <w:rPr>
                <w:rFonts w:cs="Arial"/>
                <w:spacing w:val="0"/>
                <w:sz w:val="24"/>
                <w:szCs w:val="24"/>
              </w:rPr>
              <w:t xml:space="preserve">a </w:t>
            </w:r>
            <w:r w:rsidRPr="00732226">
              <w:rPr>
                <w:rFonts w:cs="Arial"/>
                <w:spacing w:val="0"/>
                <w:sz w:val="24"/>
                <w:szCs w:val="24"/>
              </w:rPr>
              <w:t xml:space="preserve">fee quote for design with </w:t>
            </w:r>
            <w:r>
              <w:rPr>
                <w:rFonts w:cs="Arial"/>
                <w:spacing w:val="0"/>
                <w:sz w:val="24"/>
                <w:szCs w:val="24"/>
              </w:rPr>
              <w:t xml:space="preserve">an </w:t>
            </w:r>
            <w:r w:rsidRPr="00732226">
              <w:rPr>
                <w:rFonts w:cs="Arial"/>
                <w:spacing w:val="0"/>
                <w:sz w:val="24"/>
                <w:szCs w:val="24"/>
              </w:rPr>
              <w:t>established works budget of £30k</w:t>
            </w:r>
            <w:r>
              <w:rPr>
                <w:rFonts w:cs="Arial"/>
                <w:spacing w:val="0"/>
                <w:sz w:val="24"/>
                <w:szCs w:val="24"/>
              </w:rPr>
              <w:t>.</w:t>
            </w:r>
          </w:p>
        </w:tc>
      </w:tr>
      <w:tr w:rsidR="00BF0F3E" w:rsidRPr="00697673" w:rsidTr="00A00B46">
        <w:trPr>
          <w:trHeight w:val="375"/>
        </w:trPr>
        <w:tc>
          <w:tcPr>
            <w:tcW w:w="3969" w:type="dxa"/>
            <w:shd w:val="clear" w:color="auto" w:fill="auto"/>
          </w:tcPr>
          <w:p w:rsidR="00BF0F3E" w:rsidRPr="005A5AA0" w:rsidRDefault="00BF0F3E" w:rsidP="004F3760">
            <w:pPr>
              <w:ind w:left="0"/>
              <w:rPr>
                <w:rFonts w:eastAsiaTheme="minorHAnsi" w:cs="Arial"/>
                <w:spacing w:val="0"/>
                <w:sz w:val="24"/>
                <w:szCs w:val="24"/>
                <w:lang w:eastAsia="en-US"/>
              </w:rPr>
            </w:pPr>
            <w:r w:rsidRPr="005A5AA0">
              <w:rPr>
                <w:rFonts w:eastAsiaTheme="minorHAnsi" w:cs="Arial"/>
                <w:spacing w:val="0"/>
                <w:sz w:val="24"/>
                <w:szCs w:val="24"/>
                <w:lang w:eastAsia="en-US"/>
              </w:rPr>
              <w:t>HAP application – Clapgate School</w:t>
            </w:r>
          </w:p>
        </w:tc>
        <w:tc>
          <w:tcPr>
            <w:tcW w:w="6379" w:type="dxa"/>
          </w:tcPr>
          <w:p w:rsidR="00BF0F3E" w:rsidRPr="005A5AA0" w:rsidRDefault="00BF0F3E" w:rsidP="004F3760">
            <w:pPr>
              <w:ind w:left="0"/>
              <w:rPr>
                <w:rFonts w:cs="Arial"/>
                <w:spacing w:val="0"/>
                <w:sz w:val="24"/>
                <w:szCs w:val="24"/>
              </w:rPr>
            </w:pPr>
            <w:r>
              <w:rPr>
                <w:rFonts w:cs="Arial"/>
                <w:spacing w:val="0"/>
                <w:sz w:val="24"/>
                <w:szCs w:val="24"/>
              </w:rPr>
              <w:t>This item was discussed in detail at the meeting under Item 5.</w:t>
            </w:r>
          </w:p>
        </w:tc>
      </w:tr>
      <w:tr w:rsidR="00BF0F3E" w:rsidRPr="00697673" w:rsidTr="00A00B46">
        <w:trPr>
          <w:trHeight w:val="576"/>
        </w:trPr>
        <w:tc>
          <w:tcPr>
            <w:tcW w:w="3969" w:type="dxa"/>
            <w:shd w:val="clear" w:color="auto" w:fill="auto"/>
          </w:tcPr>
          <w:p w:rsidR="00BF0F3E" w:rsidRPr="009778DD" w:rsidRDefault="00BF0F3E" w:rsidP="004F3760">
            <w:pPr>
              <w:ind w:left="0"/>
              <w:rPr>
                <w:rFonts w:eastAsiaTheme="minorHAnsi" w:cs="Arial"/>
                <w:color w:val="FF0000"/>
                <w:spacing w:val="0"/>
                <w:sz w:val="24"/>
                <w:szCs w:val="24"/>
                <w:lang w:eastAsia="en-US"/>
              </w:rPr>
            </w:pPr>
            <w:r w:rsidRPr="00836E6F">
              <w:rPr>
                <w:rFonts w:eastAsiaTheme="minorHAnsi" w:cs="Arial"/>
                <w:spacing w:val="0"/>
                <w:sz w:val="24"/>
                <w:szCs w:val="24"/>
                <w:lang w:eastAsia="en-US"/>
              </w:rPr>
              <w:t>Belle Isle Circus</w:t>
            </w:r>
            <w:r>
              <w:rPr>
                <w:rFonts w:eastAsiaTheme="minorHAnsi" w:cs="Arial"/>
                <w:spacing w:val="0"/>
                <w:sz w:val="24"/>
                <w:szCs w:val="24"/>
                <w:lang w:eastAsia="en-US"/>
              </w:rPr>
              <w:t xml:space="preserve"> fencing</w:t>
            </w:r>
          </w:p>
        </w:tc>
        <w:tc>
          <w:tcPr>
            <w:tcW w:w="6379" w:type="dxa"/>
          </w:tcPr>
          <w:p w:rsidR="00BF0F3E" w:rsidRPr="009778DD" w:rsidRDefault="00BF0F3E" w:rsidP="004F3760">
            <w:pPr>
              <w:ind w:left="0"/>
              <w:rPr>
                <w:rFonts w:cs="Arial"/>
                <w:color w:val="FF0000"/>
                <w:spacing w:val="0"/>
                <w:sz w:val="24"/>
                <w:szCs w:val="24"/>
              </w:rPr>
            </w:pPr>
            <w:r>
              <w:rPr>
                <w:rFonts w:cs="Arial"/>
                <w:spacing w:val="0"/>
                <w:sz w:val="24"/>
                <w:szCs w:val="24"/>
              </w:rPr>
              <w:t>This item was discussed in detail at the meeting under Item 5.</w:t>
            </w:r>
          </w:p>
        </w:tc>
      </w:tr>
    </w:tbl>
    <w:p w:rsidR="00BF0F3E" w:rsidRDefault="00BF0F3E" w:rsidP="00BF0F3E">
      <w:pPr>
        <w:tabs>
          <w:tab w:val="left" w:pos="7022"/>
        </w:tabs>
        <w:ind w:left="0"/>
        <w:jc w:val="both"/>
        <w:rPr>
          <w:b/>
          <w:color w:val="000000" w:themeColor="text1"/>
          <w:sz w:val="24"/>
          <w:szCs w:val="24"/>
        </w:rPr>
      </w:pPr>
    </w:p>
    <w:p w:rsidR="00BF0F3E" w:rsidRPr="00065AC1" w:rsidRDefault="00BF0F3E" w:rsidP="00BF0F3E">
      <w:pPr>
        <w:ind w:left="0"/>
        <w:rPr>
          <w:b/>
          <w:color w:val="000000" w:themeColor="text1"/>
          <w:sz w:val="28"/>
          <w:szCs w:val="28"/>
        </w:rPr>
      </w:pPr>
    </w:p>
    <w:tbl>
      <w:tblPr>
        <w:tblStyle w:val="TableGrid"/>
        <w:tblW w:w="10348" w:type="dxa"/>
        <w:tblInd w:w="-5" w:type="dxa"/>
        <w:tblLook w:val="04A0" w:firstRow="1" w:lastRow="0" w:firstColumn="1" w:lastColumn="0" w:noHBand="0" w:noVBand="1"/>
      </w:tblPr>
      <w:tblGrid>
        <w:gridCol w:w="10348"/>
      </w:tblGrid>
      <w:tr w:rsidR="00BF0F3E" w:rsidTr="00A00B46">
        <w:tc>
          <w:tcPr>
            <w:tcW w:w="10348" w:type="dxa"/>
            <w:shd w:val="clear" w:color="auto" w:fill="BFBFBF" w:themeFill="background1" w:themeFillShade="BF"/>
          </w:tcPr>
          <w:p w:rsidR="00BF0F3E" w:rsidRPr="004E154F" w:rsidRDefault="00BF0F3E" w:rsidP="004F3760">
            <w:pPr>
              <w:ind w:left="0"/>
              <w:rPr>
                <w:b/>
                <w:sz w:val="24"/>
                <w:szCs w:val="24"/>
              </w:rPr>
            </w:pPr>
            <w:r w:rsidRPr="004E154F">
              <w:rPr>
                <w:b/>
                <w:sz w:val="24"/>
                <w:szCs w:val="24"/>
              </w:rPr>
              <w:t>Recommendation</w:t>
            </w:r>
          </w:p>
          <w:p w:rsidR="00BF0F3E" w:rsidRPr="004E154F" w:rsidRDefault="00BF0F3E" w:rsidP="004F3760">
            <w:pPr>
              <w:ind w:left="0"/>
              <w:rPr>
                <w:b/>
                <w:sz w:val="24"/>
                <w:szCs w:val="24"/>
              </w:rPr>
            </w:pPr>
          </w:p>
          <w:p w:rsidR="00BF0F3E" w:rsidRDefault="00BF0F3E" w:rsidP="004F3760">
            <w:pPr>
              <w:ind w:left="0"/>
              <w:rPr>
                <w:sz w:val="24"/>
                <w:szCs w:val="24"/>
              </w:rPr>
            </w:pPr>
            <w:r w:rsidRPr="004E154F">
              <w:rPr>
                <w:sz w:val="24"/>
                <w:szCs w:val="24"/>
              </w:rPr>
              <w:t xml:space="preserve">The Board </w:t>
            </w:r>
            <w:r>
              <w:rPr>
                <w:sz w:val="24"/>
                <w:szCs w:val="24"/>
              </w:rPr>
              <w:t>were</w:t>
            </w:r>
            <w:r w:rsidRPr="004E154F">
              <w:rPr>
                <w:sz w:val="24"/>
                <w:szCs w:val="24"/>
              </w:rPr>
              <w:t xml:space="preserve"> requested to </w:t>
            </w:r>
            <w:r>
              <w:rPr>
                <w:sz w:val="24"/>
                <w:szCs w:val="24"/>
              </w:rPr>
              <w:t xml:space="preserve">ACCEPT the notes and </w:t>
            </w:r>
            <w:r w:rsidRPr="004E154F">
              <w:rPr>
                <w:sz w:val="24"/>
                <w:szCs w:val="24"/>
              </w:rPr>
              <w:t>NOTE the matters arising</w:t>
            </w:r>
            <w:r>
              <w:rPr>
                <w:sz w:val="24"/>
                <w:szCs w:val="24"/>
              </w:rPr>
              <w:t>.</w:t>
            </w:r>
          </w:p>
          <w:p w:rsidR="00BF0F3E" w:rsidRDefault="00BF0F3E" w:rsidP="004F3760">
            <w:pPr>
              <w:ind w:left="0"/>
              <w:rPr>
                <w:sz w:val="24"/>
                <w:szCs w:val="24"/>
              </w:rPr>
            </w:pPr>
          </w:p>
          <w:p w:rsidR="00BF0F3E" w:rsidRPr="001C6645" w:rsidRDefault="00BF0F3E" w:rsidP="004F3760">
            <w:pPr>
              <w:ind w:left="0"/>
              <w:rPr>
                <w:b/>
                <w:sz w:val="24"/>
                <w:szCs w:val="24"/>
              </w:rPr>
            </w:pPr>
            <w:r>
              <w:rPr>
                <w:b/>
                <w:sz w:val="24"/>
                <w:szCs w:val="24"/>
              </w:rPr>
              <w:t xml:space="preserve">Accepted and </w:t>
            </w:r>
            <w:r w:rsidRPr="001C6645">
              <w:rPr>
                <w:b/>
                <w:sz w:val="24"/>
                <w:szCs w:val="24"/>
              </w:rPr>
              <w:t>Noted</w:t>
            </w:r>
          </w:p>
          <w:p w:rsidR="00BF0F3E" w:rsidRDefault="00BF0F3E" w:rsidP="004F3760">
            <w:pPr>
              <w:ind w:left="0"/>
              <w:rPr>
                <w:b/>
                <w:sz w:val="28"/>
                <w:szCs w:val="28"/>
              </w:rPr>
            </w:pPr>
          </w:p>
        </w:tc>
      </w:tr>
    </w:tbl>
    <w:p w:rsidR="00BF0F3E" w:rsidRDefault="00BF0F3E" w:rsidP="00BF0F3E">
      <w:pPr>
        <w:ind w:left="0"/>
        <w:rPr>
          <w:rFonts w:eastAsia="Arial" w:cs="Arial"/>
          <w:b/>
          <w:color w:val="000000" w:themeColor="text1"/>
          <w:sz w:val="24"/>
          <w:szCs w:val="24"/>
        </w:rPr>
      </w:pPr>
    </w:p>
    <w:p w:rsidR="00BF0F3E" w:rsidRDefault="00BF0F3E" w:rsidP="00BF0F3E">
      <w:pPr>
        <w:ind w:left="0"/>
        <w:rPr>
          <w:rFonts w:eastAsia="Arial" w:cs="Arial"/>
          <w:b/>
          <w:color w:val="000000" w:themeColor="text1"/>
          <w:sz w:val="24"/>
          <w:szCs w:val="24"/>
        </w:rPr>
      </w:pPr>
    </w:p>
    <w:p w:rsidR="00BF0F3E" w:rsidRDefault="00BF0F3E" w:rsidP="00BF0F3E">
      <w:pPr>
        <w:ind w:left="0"/>
        <w:rPr>
          <w:rFonts w:eastAsia="Arial" w:cs="Arial"/>
          <w:b/>
          <w:color w:val="000000" w:themeColor="text1"/>
          <w:sz w:val="24"/>
          <w:szCs w:val="24"/>
        </w:rPr>
      </w:pPr>
    </w:p>
    <w:p w:rsidR="00BF0F3E" w:rsidRDefault="00BF0F3E" w:rsidP="00BF0F3E">
      <w:pPr>
        <w:ind w:left="0"/>
        <w:rPr>
          <w:rFonts w:eastAsia="Arial" w:cs="Arial"/>
          <w:b/>
          <w:color w:val="000000" w:themeColor="text1"/>
          <w:sz w:val="24"/>
          <w:szCs w:val="24"/>
        </w:rPr>
      </w:pPr>
    </w:p>
    <w:p w:rsidR="003566BC" w:rsidRDefault="003566BC" w:rsidP="00BF0F3E">
      <w:pPr>
        <w:ind w:left="0"/>
        <w:rPr>
          <w:rFonts w:eastAsia="Arial" w:cs="Arial"/>
          <w:b/>
          <w:color w:val="000000" w:themeColor="text1"/>
          <w:sz w:val="24"/>
          <w:szCs w:val="24"/>
        </w:rPr>
      </w:pPr>
    </w:p>
    <w:p w:rsidR="003566BC" w:rsidRDefault="003566BC" w:rsidP="00BF0F3E">
      <w:pPr>
        <w:ind w:left="0"/>
        <w:rPr>
          <w:rFonts w:eastAsia="Arial" w:cs="Arial"/>
          <w:b/>
          <w:color w:val="000000" w:themeColor="text1"/>
          <w:sz w:val="24"/>
          <w:szCs w:val="24"/>
        </w:rPr>
      </w:pPr>
    </w:p>
    <w:p w:rsidR="00BF0F3E" w:rsidRDefault="00BF0F3E" w:rsidP="00BF0F3E">
      <w:pPr>
        <w:ind w:left="0"/>
        <w:rPr>
          <w:rFonts w:eastAsia="Arial" w:cs="Arial"/>
          <w:b/>
          <w:color w:val="000000" w:themeColor="text1"/>
          <w:sz w:val="24"/>
          <w:szCs w:val="24"/>
        </w:rPr>
      </w:pPr>
    </w:p>
    <w:p w:rsidR="00BF0F3E" w:rsidRDefault="00BF0F3E" w:rsidP="00BF0F3E">
      <w:pPr>
        <w:ind w:left="0"/>
        <w:rPr>
          <w:rFonts w:eastAsia="Arial" w:cs="Arial"/>
          <w:b/>
          <w:color w:val="000000" w:themeColor="text1"/>
          <w:sz w:val="24"/>
          <w:szCs w:val="24"/>
        </w:rPr>
      </w:pPr>
    </w:p>
    <w:tbl>
      <w:tblPr>
        <w:tblStyle w:val="TableGrid"/>
        <w:tblW w:w="0" w:type="auto"/>
        <w:tblInd w:w="-5" w:type="dxa"/>
        <w:tblLook w:val="04A0" w:firstRow="1" w:lastRow="0" w:firstColumn="1" w:lastColumn="0" w:noHBand="0" w:noVBand="1"/>
      </w:tblPr>
      <w:tblGrid>
        <w:gridCol w:w="9860"/>
      </w:tblGrid>
      <w:tr w:rsidR="00BF0F3E" w:rsidTr="004F3760">
        <w:tc>
          <w:tcPr>
            <w:tcW w:w="10581" w:type="dxa"/>
            <w:shd w:val="clear" w:color="auto" w:fill="D9D9D9" w:themeFill="background1" w:themeFillShade="D9"/>
          </w:tcPr>
          <w:p w:rsidR="00BF0F3E" w:rsidRDefault="00BF0F3E" w:rsidP="004F3760">
            <w:pPr>
              <w:ind w:left="0" w:right="-20"/>
              <w:rPr>
                <w:rFonts w:eastAsia="Arial" w:cs="Arial"/>
                <w:bCs/>
                <w:color w:val="FF0000"/>
                <w:spacing w:val="-6"/>
                <w:sz w:val="22"/>
                <w:szCs w:val="22"/>
              </w:rPr>
            </w:pPr>
            <w:r>
              <w:rPr>
                <w:rFonts w:eastAsia="Arial" w:cs="Arial"/>
                <w:b/>
                <w:color w:val="000000" w:themeColor="text1"/>
                <w:sz w:val="28"/>
                <w:szCs w:val="28"/>
              </w:rPr>
              <w:t>2.  CEO Operational Report</w:t>
            </w:r>
          </w:p>
        </w:tc>
      </w:tr>
    </w:tbl>
    <w:p w:rsidR="00BF0F3E" w:rsidRDefault="00BF0F3E" w:rsidP="00BF0F3E">
      <w:pPr>
        <w:ind w:left="0"/>
        <w:rPr>
          <w:rFonts w:eastAsia="Arial" w:cs="Arial"/>
          <w:color w:val="000000" w:themeColor="text1"/>
          <w:sz w:val="24"/>
          <w:szCs w:val="24"/>
        </w:rPr>
      </w:pPr>
    </w:p>
    <w:p w:rsidR="00BF0F3E" w:rsidRDefault="00BF0F3E" w:rsidP="00BF0F3E">
      <w:pPr>
        <w:ind w:left="0"/>
        <w:rPr>
          <w:rFonts w:eastAsia="Arial" w:cs="Arial"/>
          <w:color w:val="000000" w:themeColor="text1"/>
          <w:sz w:val="24"/>
          <w:szCs w:val="24"/>
        </w:rPr>
      </w:pPr>
      <w:r>
        <w:rPr>
          <w:rFonts w:eastAsia="Arial" w:cs="Arial"/>
          <w:color w:val="000000" w:themeColor="text1"/>
          <w:sz w:val="24"/>
          <w:szCs w:val="24"/>
        </w:rPr>
        <w:t xml:space="preserve">The Chief Executive officer presented the CEO Operational Report. </w:t>
      </w:r>
    </w:p>
    <w:p w:rsidR="00BF0F3E" w:rsidRDefault="00BF0F3E" w:rsidP="00BF0F3E">
      <w:pPr>
        <w:ind w:left="0"/>
        <w:rPr>
          <w:rFonts w:eastAsia="Arial" w:cs="Arial"/>
          <w:color w:val="000000" w:themeColor="text1"/>
          <w:sz w:val="24"/>
          <w:szCs w:val="24"/>
        </w:rPr>
      </w:pPr>
    </w:p>
    <w:p w:rsidR="00BF0F3E" w:rsidRDefault="00BF0F3E" w:rsidP="00BF0F3E">
      <w:pPr>
        <w:ind w:left="0"/>
        <w:rPr>
          <w:rFonts w:eastAsia="Arial" w:cs="Arial"/>
          <w:color w:val="000000" w:themeColor="text1"/>
          <w:sz w:val="24"/>
          <w:szCs w:val="24"/>
        </w:rPr>
      </w:pPr>
      <w:r>
        <w:rPr>
          <w:rFonts w:eastAsia="Arial" w:cs="Arial"/>
          <w:color w:val="000000" w:themeColor="text1"/>
          <w:sz w:val="24"/>
          <w:szCs w:val="24"/>
        </w:rPr>
        <w:t xml:space="preserve">The following items from the report were highlighted:- </w:t>
      </w:r>
    </w:p>
    <w:p w:rsidR="00BF0F3E" w:rsidRDefault="00BF0F3E" w:rsidP="00BF0F3E">
      <w:pPr>
        <w:ind w:left="0"/>
        <w:rPr>
          <w:rFonts w:eastAsia="Arial" w:cs="Arial"/>
          <w:color w:val="000000" w:themeColor="text1"/>
          <w:sz w:val="24"/>
          <w:szCs w:val="24"/>
        </w:rPr>
      </w:pPr>
    </w:p>
    <w:p w:rsidR="00BF0F3E" w:rsidRPr="004920A4" w:rsidRDefault="00BF0F3E" w:rsidP="00BF0F3E">
      <w:pPr>
        <w:spacing w:after="160" w:line="259" w:lineRule="auto"/>
        <w:ind w:left="0"/>
        <w:rPr>
          <w:rFonts w:eastAsia="Calibri" w:cs="Arial"/>
          <w:b/>
          <w:spacing w:val="0"/>
          <w:sz w:val="24"/>
          <w:szCs w:val="24"/>
          <w:lang w:val="en-US" w:eastAsia="en-US"/>
        </w:rPr>
      </w:pPr>
      <w:r w:rsidRPr="004920A4">
        <w:rPr>
          <w:rFonts w:eastAsia="Calibri" w:cs="Arial"/>
          <w:b/>
          <w:spacing w:val="0"/>
          <w:sz w:val="24"/>
          <w:szCs w:val="24"/>
          <w:lang w:val="en-US" w:eastAsia="en-US"/>
        </w:rPr>
        <w:t xml:space="preserve">Performance </w:t>
      </w:r>
    </w:p>
    <w:p w:rsidR="00BF0F3E" w:rsidRDefault="00BF0F3E" w:rsidP="00BF0F3E">
      <w:pPr>
        <w:spacing w:after="160" w:line="259" w:lineRule="auto"/>
        <w:ind w:left="0"/>
        <w:jc w:val="both"/>
        <w:rPr>
          <w:rFonts w:eastAsia="Calibri" w:cs="Arial"/>
          <w:spacing w:val="0"/>
          <w:sz w:val="24"/>
          <w:szCs w:val="24"/>
          <w:lang w:val="en-US" w:eastAsia="en-US"/>
        </w:rPr>
      </w:pPr>
      <w:r>
        <w:rPr>
          <w:rFonts w:eastAsia="Calibri" w:cs="Arial"/>
          <w:spacing w:val="0"/>
          <w:sz w:val="24"/>
          <w:szCs w:val="24"/>
          <w:lang w:val="en-US" w:eastAsia="en-US"/>
        </w:rPr>
        <w:t>The CEO reported that s</w:t>
      </w:r>
      <w:r w:rsidRPr="004920A4">
        <w:rPr>
          <w:rFonts w:eastAsia="Calibri" w:cs="Arial"/>
          <w:spacing w:val="0"/>
          <w:sz w:val="24"/>
          <w:szCs w:val="24"/>
          <w:lang w:val="en-US" w:eastAsia="en-US"/>
        </w:rPr>
        <w:t>ervice delivery and performance have been significantly disrupted</w:t>
      </w:r>
      <w:r>
        <w:rPr>
          <w:rFonts w:eastAsia="Calibri" w:cs="Arial"/>
          <w:spacing w:val="0"/>
          <w:sz w:val="24"/>
          <w:szCs w:val="24"/>
          <w:lang w:val="en-US" w:eastAsia="en-US"/>
        </w:rPr>
        <w:t xml:space="preserve"> si</w:t>
      </w:r>
      <w:r w:rsidRPr="004920A4">
        <w:rPr>
          <w:rFonts w:eastAsia="Calibri" w:cs="Arial"/>
          <w:spacing w:val="0"/>
          <w:sz w:val="24"/>
          <w:szCs w:val="24"/>
          <w:lang w:val="en-US" w:eastAsia="en-US"/>
        </w:rPr>
        <w:t xml:space="preserve">nce the lockdown began in March. </w:t>
      </w:r>
    </w:p>
    <w:p w:rsidR="00BF0F3E" w:rsidRDefault="00BF0F3E" w:rsidP="00BF0F3E">
      <w:pPr>
        <w:spacing w:after="160" w:line="259" w:lineRule="auto"/>
        <w:ind w:left="0"/>
        <w:jc w:val="both"/>
        <w:rPr>
          <w:rFonts w:eastAsia="Calibri" w:cs="Arial"/>
          <w:spacing w:val="0"/>
          <w:sz w:val="24"/>
          <w:szCs w:val="24"/>
          <w:lang w:val="en-US" w:eastAsia="en-US"/>
        </w:rPr>
      </w:pPr>
      <w:r w:rsidRPr="004920A4">
        <w:rPr>
          <w:rFonts w:eastAsia="Calibri" w:cs="Arial"/>
          <w:spacing w:val="0"/>
          <w:sz w:val="24"/>
          <w:szCs w:val="24"/>
          <w:lang w:val="en-US" w:eastAsia="en-US"/>
        </w:rPr>
        <w:t>Debt recovery activity was curtailed and switched to provision of advice and support only.</w:t>
      </w:r>
      <w:r>
        <w:rPr>
          <w:rFonts w:eastAsia="Calibri" w:cs="Arial"/>
          <w:spacing w:val="0"/>
          <w:sz w:val="24"/>
          <w:szCs w:val="24"/>
          <w:lang w:val="en-US" w:eastAsia="en-US"/>
        </w:rPr>
        <w:t xml:space="preserve"> The volume of repairs had reduced </w:t>
      </w:r>
      <w:r w:rsidRPr="004920A4">
        <w:rPr>
          <w:rFonts w:eastAsia="Calibri" w:cs="Arial"/>
          <w:spacing w:val="0"/>
          <w:sz w:val="24"/>
          <w:szCs w:val="24"/>
          <w:lang w:val="en-US" w:eastAsia="en-US"/>
        </w:rPr>
        <w:t>except for the most severe</w:t>
      </w:r>
      <w:r>
        <w:rPr>
          <w:rFonts w:eastAsia="Calibri" w:cs="Arial"/>
          <w:spacing w:val="0"/>
          <w:sz w:val="24"/>
          <w:szCs w:val="24"/>
          <w:lang w:val="en-US" w:eastAsia="en-US"/>
        </w:rPr>
        <w:t xml:space="preserve"> and high priority repairs.</w:t>
      </w:r>
      <w:r w:rsidRPr="004920A4">
        <w:rPr>
          <w:rFonts w:eastAsia="Calibri" w:cs="Arial"/>
          <w:spacing w:val="0"/>
          <w:sz w:val="24"/>
          <w:szCs w:val="24"/>
          <w:lang w:val="en-US" w:eastAsia="en-US"/>
        </w:rPr>
        <w:t xml:space="preserve"> The programme of planned investment works was suspended and GATE activity ceased. </w:t>
      </w:r>
    </w:p>
    <w:p w:rsidR="00BF0F3E" w:rsidRPr="004920A4" w:rsidRDefault="00BF0F3E" w:rsidP="00BF0F3E">
      <w:pPr>
        <w:spacing w:after="160" w:line="259" w:lineRule="auto"/>
        <w:ind w:left="0"/>
        <w:jc w:val="both"/>
        <w:rPr>
          <w:rFonts w:eastAsia="Calibri" w:cs="Arial"/>
          <w:spacing w:val="0"/>
          <w:sz w:val="24"/>
          <w:szCs w:val="24"/>
          <w:lang w:val="en-US" w:eastAsia="en-US"/>
        </w:rPr>
      </w:pPr>
      <w:r w:rsidRPr="004920A4">
        <w:rPr>
          <w:rFonts w:eastAsia="Calibri" w:cs="Arial"/>
          <w:spacing w:val="0"/>
          <w:sz w:val="24"/>
          <w:szCs w:val="24"/>
          <w:lang w:val="en-US" w:eastAsia="en-US"/>
        </w:rPr>
        <w:t xml:space="preserve"> </w:t>
      </w:r>
      <w:r>
        <w:rPr>
          <w:rFonts w:eastAsia="Calibri" w:cs="Arial"/>
          <w:spacing w:val="0"/>
          <w:sz w:val="24"/>
          <w:szCs w:val="24"/>
          <w:lang w:val="en-US" w:eastAsia="en-US"/>
        </w:rPr>
        <w:t xml:space="preserve">Redeployment of staff was undertaken internally to provide regular </w:t>
      </w:r>
      <w:r w:rsidRPr="004920A4">
        <w:rPr>
          <w:rFonts w:eastAsia="Calibri" w:cs="Arial"/>
          <w:spacing w:val="0"/>
          <w:sz w:val="24"/>
          <w:szCs w:val="24"/>
          <w:lang w:val="en-US" w:eastAsia="en-US"/>
        </w:rPr>
        <w:t>telephone support to our tenants. The feedback we have received is that this activity has been</w:t>
      </w:r>
      <w:r>
        <w:rPr>
          <w:rFonts w:eastAsia="Calibri" w:cs="Arial"/>
          <w:spacing w:val="0"/>
          <w:sz w:val="24"/>
          <w:szCs w:val="24"/>
          <w:lang w:val="en-US" w:eastAsia="en-US"/>
        </w:rPr>
        <w:t xml:space="preserve"> </w:t>
      </w:r>
      <w:r w:rsidRPr="004920A4">
        <w:rPr>
          <w:rFonts w:eastAsia="Calibri" w:cs="Arial"/>
          <w:spacing w:val="0"/>
          <w:sz w:val="24"/>
          <w:szCs w:val="24"/>
          <w:lang w:val="en-US" w:eastAsia="en-US"/>
        </w:rPr>
        <w:t xml:space="preserve">very much appreciated. </w:t>
      </w:r>
    </w:p>
    <w:p w:rsidR="00BF0F3E" w:rsidRPr="004920A4" w:rsidRDefault="00BF0F3E" w:rsidP="00BF0F3E">
      <w:pPr>
        <w:spacing w:after="160" w:line="259" w:lineRule="auto"/>
        <w:ind w:left="0"/>
        <w:rPr>
          <w:rFonts w:eastAsia="Calibri" w:cs="Arial"/>
          <w:b/>
          <w:spacing w:val="0"/>
          <w:sz w:val="24"/>
          <w:szCs w:val="24"/>
          <w:lang w:val="en-US" w:eastAsia="en-US"/>
        </w:rPr>
      </w:pPr>
      <w:r w:rsidRPr="004920A4">
        <w:rPr>
          <w:rFonts w:eastAsia="Calibri" w:cs="Arial"/>
          <w:b/>
          <w:spacing w:val="0"/>
          <w:sz w:val="24"/>
          <w:szCs w:val="24"/>
          <w:lang w:val="en-US" w:eastAsia="en-US"/>
        </w:rPr>
        <w:t xml:space="preserve">Summary of Q1 performance </w:t>
      </w:r>
    </w:p>
    <w:p w:rsidR="00BF0F3E" w:rsidRDefault="00BF0F3E" w:rsidP="00BF0F3E">
      <w:pPr>
        <w:spacing w:after="160" w:line="259" w:lineRule="auto"/>
        <w:ind w:left="0"/>
        <w:jc w:val="both"/>
        <w:rPr>
          <w:rFonts w:eastAsia="Calibri" w:cs="Arial"/>
          <w:spacing w:val="0"/>
          <w:sz w:val="24"/>
          <w:szCs w:val="24"/>
          <w:lang w:val="en-US" w:eastAsia="en-US"/>
        </w:rPr>
      </w:pPr>
      <w:r>
        <w:rPr>
          <w:rFonts w:eastAsia="Calibri" w:cs="Arial"/>
          <w:spacing w:val="0"/>
          <w:sz w:val="24"/>
          <w:szCs w:val="24"/>
          <w:lang w:val="en-US" w:eastAsia="en-US"/>
        </w:rPr>
        <w:t>T</w:t>
      </w:r>
      <w:r w:rsidRPr="004920A4">
        <w:rPr>
          <w:rFonts w:eastAsia="Calibri" w:cs="Arial"/>
          <w:spacing w:val="0"/>
          <w:sz w:val="24"/>
          <w:szCs w:val="24"/>
          <w:lang w:val="en-US" w:eastAsia="en-US"/>
        </w:rPr>
        <w:t>he Repairs and maintenance service</w:t>
      </w:r>
      <w:r>
        <w:rPr>
          <w:rFonts w:eastAsia="Calibri" w:cs="Arial"/>
          <w:spacing w:val="0"/>
          <w:sz w:val="24"/>
          <w:szCs w:val="24"/>
          <w:lang w:val="en-US" w:eastAsia="en-US"/>
        </w:rPr>
        <w:t xml:space="preserve"> and financial control</w:t>
      </w:r>
      <w:r w:rsidRPr="004920A4">
        <w:rPr>
          <w:rFonts w:eastAsia="Calibri" w:cs="Arial"/>
          <w:spacing w:val="0"/>
          <w:sz w:val="24"/>
          <w:szCs w:val="24"/>
          <w:lang w:val="en-US" w:eastAsia="en-US"/>
        </w:rPr>
        <w:t xml:space="preserve"> remain areas of strength. </w:t>
      </w:r>
    </w:p>
    <w:p w:rsidR="00BF0F3E" w:rsidRDefault="00BF0F3E" w:rsidP="00BF0F3E">
      <w:pPr>
        <w:spacing w:after="160" w:line="259" w:lineRule="auto"/>
        <w:ind w:left="0"/>
        <w:jc w:val="both"/>
        <w:rPr>
          <w:rFonts w:eastAsia="Calibri" w:cs="Arial"/>
          <w:spacing w:val="0"/>
          <w:sz w:val="24"/>
          <w:szCs w:val="24"/>
          <w:lang w:val="en-US" w:eastAsia="en-US"/>
        </w:rPr>
      </w:pPr>
      <w:r w:rsidRPr="004920A4">
        <w:rPr>
          <w:rFonts w:eastAsia="Calibri" w:cs="Arial"/>
          <w:spacing w:val="0"/>
          <w:sz w:val="24"/>
          <w:szCs w:val="24"/>
          <w:lang w:val="en-US" w:eastAsia="en-US"/>
        </w:rPr>
        <w:t>Re</w:t>
      </w:r>
      <w:r>
        <w:rPr>
          <w:rFonts w:eastAsia="Calibri" w:cs="Arial"/>
          <w:spacing w:val="0"/>
          <w:sz w:val="24"/>
          <w:szCs w:val="24"/>
          <w:lang w:val="en-US" w:eastAsia="en-US"/>
        </w:rPr>
        <w:t>-</w:t>
      </w:r>
      <w:r w:rsidRPr="004920A4">
        <w:rPr>
          <w:rFonts w:eastAsia="Calibri" w:cs="Arial"/>
          <w:spacing w:val="0"/>
          <w:sz w:val="24"/>
          <w:szCs w:val="24"/>
          <w:lang w:val="en-US" w:eastAsia="en-US"/>
        </w:rPr>
        <w:t>let times are good, outperforming the City figure overall.</w:t>
      </w:r>
      <w:r>
        <w:rPr>
          <w:rFonts w:eastAsia="Calibri" w:cs="Arial"/>
          <w:spacing w:val="0"/>
          <w:sz w:val="24"/>
          <w:szCs w:val="24"/>
          <w:lang w:val="en-US" w:eastAsia="en-US"/>
        </w:rPr>
        <w:t xml:space="preserve">  Figures provided at the meeting were as follows:- </w:t>
      </w:r>
    </w:p>
    <w:p w:rsidR="00BF0F3E" w:rsidRDefault="00BF0F3E" w:rsidP="00BF0F3E">
      <w:pPr>
        <w:ind w:left="0"/>
        <w:rPr>
          <w:rFonts w:eastAsia="Arial" w:cs="Arial"/>
          <w:color w:val="000000" w:themeColor="text1"/>
          <w:sz w:val="24"/>
          <w:szCs w:val="24"/>
        </w:rPr>
      </w:pPr>
      <w:r w:rsidRPr="004528FA">
        <w:rPr>
          <w:rFonts w:eastAsia="Calibri"/>
          <w:noProof/>
        </w:rPr>
        <w:drawing>
          <wp:inline distT="0" distB="0" distL="0" distR="0" wp14:anchorId="4C52B77C" wp14:editId="1C55EBFD">
            <wp:extent cx="6743700" cy="368652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85761" cy="3709514"/>
                    </a:xfrm>
                    <a:prstGeom prst="rect">
                      <a:avLst/>
                    </a:prstGeom>
                    <a:noFill/>
                    <a:ln>
                      <a:noFill/>
                    </a:ln>
                  </pic:spPr>
                </pic:pic>
              </a:graphicData>
            </a:graphic>
          </wp:inline>
        </w:drawing>
      </w:r>
    </w:p>
    <w:p w:rsidR="00BF0F3E" w:rsidRDefault="00BF0F3E" w:rsidP="00BF0F3E">
      <w:pPr>
        <w:ind w:left="0"/>
        <w:rPr>
          <w:rFonts w:eastAsia="Arial" w:cs="Arial"/>
          <w:color w:val="000000" w:themeColor="text1"/>
          <w:sz w:val="24"/>
          <w:szCs w:val="24"/>
        </w:rPr>
      </w:pPr>
    </w:p>
    <w:p w:rsidR="00BF0F3E" w:rsidRDefault="00BF0F3E" w:rsidP="00BF0F3E">
      <w:pPr>
        <w:ind w:left="0"/>
        <w:rPr>
          <w:rFonts w:eastAsia="Arial" w:cs="Arial"/>
          <w:color w:val="000000" w:themeColor="text1"/>
          <w:sz w:val="24"/>
          <w:szCs w:val="24"/>
        </w:rPr>
      </w:pPr>
    </w:p>
    <w:p w:rsidR="00BF0F3E" w:rsidRDefault="00BF0F3E" w:rsidP="00BF0F3E">
      <w:pPr>
        <w:ind w:left="0"/>
        <w:rPr>
          <w:rFonts w:eastAsia="Arial" w:cs="Arial"/>
          <w:color w:val="000000" w:themeColor="text1"/>
          <w:sz w:val="24"/>
          <w:szCs w:val="24"/>
        </w:rPr>
      </w:pPr>
    </w:p>
    <w:p w:rsidR="00BF0F3E" w:rsidRDefault="00BF0F3E" w:rsidP="00BF0F3E">
      <w:pPr>
        <w:ind w:left="0"/>
        <w:rPr>
          <w:rFonts w:eastAsia="Arial" w:cs="Arial"/>
          <w:color w:val="000000" w:themeColor="text1"/>
          <w:sz w:val="24"/>
          <w:szCs w:val="24"/>
        </w:rPr>
      </w:pPr>
    </w:p>
    <w:p w:rsidR="00BF0F3E" w:rsidRDefault="00BF0F3E" w:rsidP="00BF0F3E">
      <w:pPr>
        <w:ind w:left="0"/>
        <w:rPr>
          <w:rFonts w:eastAsia="Arial" w:cs="Arial"/>
          <w:color w:val="000000" w:themeColor="text1"/>
          <w:sz w:val="24"/>
          <w:szCs w:val="24"/>
        </w:rPr>
      </w:pPr>
      <w:r w:rsidRPr="004528FA">
        <w:rPr>
          <w:rFonts w:eastAsia="Calibri"/>
          <w:noProof/>
        </w:rPr>
        <w:lastRenderedPageBreak/>
        <w:drawing>
          <wp:inline distT="0" distB="0" distL="0" distR="0" wp14:anchorId="274AF784" wp14:editId="02065C0C">
            <wp:extent cx="6667500" cy="44729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8060" cy="4473316"/>
                    </a:xfrm>
                    <a:prstGeom prst="rect">
                      <a:avLst/>
                    </a:prstGeom>
                    <a:noFill/>
                    <a:ln>
                      <a:noFill/>
                    </a:ln>
                  </pic:spPr>
                </pic:pic>
              </a:graphicData>
            </a:graphic>
          </wp:inline>
        </w:drawing>
      </w:r>
    </w:p>
    <w:p w:rsidR="00BF0F3E" w:rsidRDefault="00BF0F3E" w:rsidP="00BF0F3E">
      <w:pPr>
        <w:ind w:left="0"/>
        <w:rPr>
          <w:rFonts w:eastAsia="Arial" w:cs="Arial"/>
          <w:color w:val="000000" w:themeColor="text1"/>
          <w:sz w:val="24"/>
          <w:szCs w:val="24"/>
        </w:rPr>
      </w:pPr>
    </w:p>
    <w:p w:rsidR="00BF0F3E" w:rsidRPr="004920A4" w:rsidRDefault="00BF0F3E" w:rsidP="00BF0F3E">
      <w:pPr>
        <w:ind w:left="0"/>
        <w:rPr>
          <w:b/>
          <w:color w:val="000000"/>
          <w:sz w:val="24"/>
          <w:szCs w:val="24"/>
        </w:rPr>
      </w:pPr>
      <w:r w:rsidRPr="004920A4">
        <w:rPr>
          <w:b/>
          <w:color w:val="000000"/>
          <w:sz w:val="24"/>
          <w:szCs w:val="24"/>
        </w:rPr>
        <w:t>BITMO Office layout</w:t>
      </w:r>
    </w:p>
    <w:p w:rsidR="00BF0F3E" w:rsidRPr="004920A4" w:rsidRDefault="00BF0F3E" w:rsidP="00BF0F3E">
      <w:pPr>
        <w:ind w:left="0"/>
        <w:rPr>
          <w:b/>
          <w:color w:val="000000"/>
          <w:sz w:val="24"/>
          <w:szCs w:val="24"/>
        </w:rPr>
      </w:pPr>
    </w:p>
    <w:p w:rsidR="00BF0F3E" w:rsidRPr="004920A4" w:rsidRDefault="00BF0F3E" w:rsidP="00BF0F3E">
      <w:pPr>
        <w:ind w:left="0"/>
        <w:jc w:val="both"/>
        <w:rPr>
          <w:color w:val="000000"/>
          <w:sz w:val="24"/>
          <w:szCs w:val="24"/>
        </w:rPr>
      </w:pPr>
      <w:r w:rsidRPr="004920A4">
        <w:rPr>
          <w:color w:val="000000"/>
          <w:sz w:val="24"/>
          <w:szCs w:val="24"/>
        </w:rPr>
        <w:t xml:space="preserve">There have been some delays in NPS delivery against this and other work streams but we are working with them to expedite this project. </w:t>
      </w:r>
      <w:r>
        <w:rPr>
          <w:color w:val="000000"/>
          <w:sz w:val="24"/>
          <w:szCs w:val="24"/>
        </w:rPr>
        <w:t xml:space="preserve">  A tendering process for the project will be undertaken. </w:t>
      </w:r>
    </w:p>
    <w:p w:rsidR="00BF0F3E" w:rsidRPr="004920A4" w:rsidRDefault="00BF0F3E" w:rsidP="00BF0F3E">
      <w:pPr>
        <w:ind w:left="0"/>
        <w:rPr>
          <w:color w:val="000000"/>
          <w:sz w:val="24"/>
          <w:szCs w:val="24"/>
        </w:rPr>
      </w:pPr>
    </w:p>
    <w:p w:rsidR="00BF0F3E" w:rsidRPr="004920A4" w:rsidRDefault="00BF0F3E" w:rsidP="00BF0F3E">
      <w:pPr>
        <w:ind w:left="0"/>
        <w:rPr>
          <w:b/>
          <w:color w:val="000000"/>
          <w:sz w:val="24"/>
          <w:szCs w:val="24"/>
        </w:rPr>
      </w:pPr>
      <w:r w:rsidRPr="004920A4">
        <w:rPr>
          <w:b/>
          <w:color w:val="000000"/>
          <w:sz w:val="24"/>
          <w:szCs w:val="24"/>
        </w:rPr>
        <w:t xml:space="preserve">Organisational structure </w:t>
      </w:r>
    </w:p>
    <w:p w:rsidR="00BF0F3E" w:rsidRPr="004920A4" w:rsidRDefault="00BF0F3E" w:rsidP="00BF0F3E">
      <w:pPr>
        <w:ind w:left="0"/>
        <w:rPr>
          <w:b/>
          <w:color w:val="000000"/>
          <w:sz w:val="24"/>
          <w:szCs w:val="24"/>
        </w:rPr>
      </w:pPr>
    </w:p>
    <w:p w:rsidR="00BF0F3E" w:rsidRPr="004920A4" w:rsidRDefault="00BF0F3E" w:rsidP="00BF0F3E">
      <w:pPr>
        <w:ind w:left="0"/>
        <w:jc w:val="both"/>
        <w:rPr>
          <w:color w:val="000000"/>
          <w:sz w:val="24"/>
          <w:szCs w:val="24"/>
        </w:rPr>
      </w:pPr>
      <w:r w:rsidRPr="004920A4">
        <w:rPr>
          <w:color w:val="000000"/>
          <w:sz w:val="24"/>
          <w:szCs w:val="24"/>
        </w:rPr>
        <w:t>Followin</w:t>
      </w:r>
      <w:r>
        <w:rPr>
          <w:color w:val="000000"/>
          <w:sz w:val="24"/>
          <w:szCs w:val="24"/>
        </w:rPr>
        <w:t xml:space="preserve">g approval by the Board in May the new structure will become live on </w:t>
      </w:r>
      <w:r w:rsidRPr="004920A4">
        <w:rPr>
          <w:color w:val="000000"/>
          <w:sz w:val="24"/>
          <w:szCs w:val="24"/>
        </w:rPr>
        <w:t>7</w:t>
      </w:r>
      <w:r w:rsidRPr="004920A4">
        <w:rPr>
          <w:color w:val="000000"/>
          <w:sz w:val="24"/>
          <w:szCs w:val="24"/>
          <w:vertAlign w:val="superscript"/>
        </w:rPr>
        <w:t>th</w:t>
      </w:r>
      <w:r w:rsidRPr="004920A4">
        <w:rPr>
          <w:color w:val="000000"/>
          <w:sz w:val="24"/>
          <w:szCs w:val="24"/>
        </w:rPr>
        <w:t xml:space="preserve"> September. </w:t>
      </w:r>
    </w:p>
    <w:p w:rsidR="00BF0F3E" w:rsidRPr="004920A4" w:rsidRDefault="00BF0F3E" w:rsidP="00BF0F3E">
      <w:pPr>
        <w:ind w:left="0"/>
        <w:rPr>
          <w:color w:val="000000"/>
          <w:sz w:val="24"/>
          <w:szCs w:val="24"/>
        </w:rPr>
      </w:pPr>
    </w:p>
    <w:p w:rsidR="00BF0F3E" w:rsidRDefault="00BF0F3E" w:rsidP="00BF0F3E">
      <w:pPr>
        <w:ind w:left="0"/>
        <w:jc w:val="both"/>
        <w:rPr>
          <w:color w:val="000000"/>
          <w:sz w:val="24"/>
          <w:szCs w:val="24"/>
        </w:rPr>
      </w:pPr>
      <w:r w:rsidRPr="004920A4">
        <w:rPr>
          <w:color w:val="000000"/>
          <w:sz w:val="24"/>
          <w:szCs w:val="24"/>
        </w:rPr>
        <w:t xml:space="preserve">All staff whose roles were displaced have been placed in alternative roles and recruitment to the posts of Management Accountant and Customer Assistant is underway. </w:t>
      </w:r>
      <w:r>
        <w:rPr>
          <w:color w:val="000000"/>
          <w:sz w:val="24"/>
          <w:szCs w:val="24"/>
        </w:rPr>
        <w:t xml:space="preserve">The post of Head of Repairs and Maintenance has been offered, and accepted. </w:t>
      </w:r>
    </w:p>
    <w:p w:rsidR="00BF0F3E" w:rsidRPr="004920A4" w:rsidRDefault="00BF0F3E" w:rsidP="00BF0F3E">
      <w:pPr>
        <w:ind w:left="0"/>
        <w:rPr>
          <w:color w:val="000000"/>
          <w:sz w:val="24"/>
          <w:szCs w:val="24"/>
        </w:rPr>
      </w:pPr>
    </w:p>
    <w:p w:rsidR="00BF0F3E" w:rsidRPr="004920A4" w:rsidRDefault="00BF0F3E" w:rsidP="00BF0F3E">
      <w:pPr>
        <w:ind w:left="0"/>
        <w:rPr>
          <w:b/>
          <w:color w:val="000000"/>
          <w:sz w:val="24"/>
          <w:szCs w:val="24"/>
        </w:rPr>
      </w:pPr>
      <w:r w:rsidRPr="004920A4">
        <w:rPr>
          <w:b/>
          <w:color w:val="000000"/>
          <w:sz w:val="24"/>
          <w:szCs w:val="24"/>
        </w:rPr>
        <w:t xml:space="preserve">RAMP (Repairs and Maintenance Procurement) </w:t>
      </w:r>
    </w:p>
    <w:p w:rsidR="00BF0F3E" w:rsidRPr="004920A4" w:rsidRDefault="00BF0F3E" w:rsidP="00BF0F3E">
      <w:pPr>
        <w:ind w:left="0"/>
        <w:rPr>
          <w:b/>
          <w:color w:val="000000"/>
          <w:sz w:val="24"/>
          <w:szCs w:val="24"/>
        </w:rPr>
      </w:pPr>
    </w:p>
    <w:p w:rsidR="00BF0F3E" w:rsidRDefault="00BF0F3E" w:rsidP="00BF0F3E">
      <w:pPr>
        <w:ind w:left="0"/>
        <w:rPr>
          <w:color w:val="000000"/>
          <w:sz w:val="24"/>
          <w:szCs w:val="24"/>
        </w:rPr>
      </w:pPr>
      <w:r>
        <w:rPr>
          <w:color w:val="000000"/>
          <w:sz w:val="24"/>
          <w:szCs w:val="24"/>
        </w:rPr>
        <w:t xml:space="preserve">We are currently working with Leeds City Council Procurement Team on a specification for the Repairs and Maintenance Contract which is due to expire in 2021. </w:t>
      </w:r>
      <w:r w:rsidRPr="004920A4">
        <w:rPr>
          <w:color w:val="000000"/>
          <w:sz w:val="24"/>
          <w:szCs w:val="24"/>
        </w:rPr>
        <w:t xml:space="preserve">Work </w:t>
      </w:r>
      <w:r>
        <w:rPr>
          <w:color w:val="000000"/>
          <w:sz w:val="24"/>
          <w:szCs w:val="24"/>
        </w:rPr>
        <w:t xml:space="preserve">is </w:t>
      </w:r>
      <w:r w:rsidRPr="004920A4">
        <w:rPr>
          <w:color w:val="000000"/>
          <w:sz w:val="24"/>
          <w:szCs w:val="24"/>
        </w:rPr>
        <w:t xml:space="preserve">progressing well to date. </w:t>
      </w:r>
    </w:p>
    <w:p w:rsidR="00BF0F3E" w:rsidRDefault="00BF0F3E" w:rsidP="00BF0F3E">
      <w:pPr>
        <w:ind w:left="0"/>
        <w:rPr>
          <w:color w:val="000000"/>
          <w:sz w:val="24"/>
          <w:szCs w:val="24"/>
        </w:rPr>
      </w:pPr>
    </w:p>
    <w:p w:rsidR="00BF0F3E" w:rsidRPr="004920A4" w:rsidRDefault="00BF0F3E" w:rsidP="00BF0F3E">
      <w:pPr>
        <w:ind w:left="0"/>
        <w:rPr>
          <w:color w:val="000000"/>
          <w:sz w:val="24"/>
          <w:szCs w:val="24"/>
        </w:rPr>
      </w:pPr>
      <w:r w:rsidRPr="004920A4">
        <w:rPr>
          <w:color w:val="000000"/>
          <w:sz w:val="24"/>
          <w:szCs w:val="24"/>
        </w:rPr>
        <w:t>The evaluation framework a</w:t>
      </w:r>
      <w:r>
        <w:rPr>
          <w:color w:val="000000"/>
          <w:sz w:val="24"/>
          <w:szCs w:val="24"/>
        </w:rPr>
        <w:t xml:space="preserve">nd KPIs have been agreed and we </w:t>
      </w:r>
      <w:r w:rsidRPr="004920A4">
        <w:rPr>
          <w:color w:val="000000"/>
          <w:sz w:val="24"/>
          <w:szCs w:val="24"/>
        </w:rPr>
        <w:t>are currently at the stage of a</w:t>
      </w:r>
      <w:r>
        <w:rPr>
          <w:color w:val="000000"/>
          <w:sz w:val="24"/>
          <w:szCs w:val="24"/>
        </w:rPr>
        <w:t>greeing the work specifications.  At this stage Leeds City Council identified a re</w:t>
      </w:r>
      <w:r w:rsidRPr="004920A4">
        <w:rPr>
          <w:color w:val="000000"/>
          <w:sz w:val="24"/>
          <w:szCs w:val="24"/>
        </w:rPr>
        <w:t xml:space="preserve">sourcing </w:t>
      </w:r>
      <w:r>
        <w:rPr>
          <w:color w:val="000000"/>
          <w:sz w:val="24"/>
          <w:szCs w:val="24"/>
        </w:rPr>
        <w:t>problem.</w:t>
      </w:r>
      <w:r w:rsidRPr="004920A4">
        <w:rPr>
          <w:color w:val="000000"/>
          <w:sz w:val="24"/>
          <w:szCs w:val="24"/>
        </w:rPr>
        <w:t xml:space="preserve"> </w:t>
      </w:r>
    </w:p>
    <w:p w:rsidR="00BF0F3E" w:rsidRPr="004920A4" w:rsidRDefault="00BF0F3E" w:rsidP="00BF0F3E">
      <w:pPr>
        <w:ind w:left="0"/>
        <w:rPr>
          <w:color w:val="000000"/>
          <w:sz w:val="24"/>
          <w:szCs w:val="24"/>
        </w:rPr>
      </w:pPr>
    </w:p>
    <w:p w:rsidR="00BF0F3E" w:rsidRDefault="00BF0F3E" w:rsidP="00BF0F3E">
      <w:pPr>
        <w:ind w:left="0"/>
        <w:jc w:val="both"/>
        <w:rPr>
          <w:color w:val="000000"/>
          <w:sz w:val="24"/>
          <w:szCs w:val="24"/>
        </w:rPr>
      </w:pPr>
      <w:r w:rsidRPr="004920A4">
        <w:rPr>
          <w:color w:val="000000"/>
          <w:sz w:val="24"/>
          <w:szCs w:val="24"/>
        </w:rPr>
        <w:t xml:space="preserve">The procurement process requires the skills of a Quantity Surveyor (QS) at both pre tender and post tender stages. </w:t>
      </w:r>
    </w:p>
    <w:p w:rsidR="00BF0F3E" w:rsidRPr="004920A4" w:rsidRDefault="00BF0F3E" w:rsidP="00BF0F3E">
      <w:pPr>
        <w:ind w:left="0"/>
        <w:jc w:val="both"/>
        <w:rPr>
          <w:color w:val="000000"/>
          <w:sz w:val="24"/>
          <w:szCs w:val="24"/>
        </w:rPr>
      </w:pPr>
    </w:p>
    <w:p w:rsidR="00BF0F3E" w:rsidRDefault="00BF0F3E" w:rsidP="00BF0F3E">
      <w:pPr>
        <w:ind w:left="0"/>
        <w:jc w:val="both"/>
        <w:rPr>
          <w:color w:val="000000"/>
          <w:sz w:val="24"/>
          <w:szCs w:val="24"/>
        </w:rPr>
      </w:pPr>
      <w:r w:rsidRPr="004920A4">
        <w:rPr>
          <w:color w:val="000000"/>
          <w:sz w:val="24"/>
          <w:szCs w:val="24"/>
        </w:rPr>
        <w:lastRenderedPageBreak/>
        <w:t xml:space="preserve">We </w:t>
      </w:r>
      <w:r>
        <w:rPr>
          <w:color w:val="000000"/>
          <w:sz w:val="24"/>
          <w:szCs w:val="24"/>
        </w:rPr>
        <w:t xml:space="preserve">were </w:t>
      </w:r>
      <w:r w:rsidRPr="004920A4">
        <w:rPr>
          <w:color w:val="000000"/>
          <w:sz w:val="24"/>
          <w:szCs w:val="24"/>
        </w:rPr>
        <w:t>advised by LCC that</w:t>
      </w:r>
      <w:r>
        <w:rPr>
          <w:color w:val="000000"/>
          <w:sz w:val="24"/>
          <w:szCs w:val="24"/>
        </w:rPr>
        <w:t xml:space="preserve"> a</w:t>
      </w:r>
      <w:r w:rsidRPr="004920A4">
        <w:rPr>
          <w:color w:val="000000"/>
          <w:sz w:val="24"/>
          <w:szCs w:val="24"/>
        </w:rPr>
        <w:t xml:space="preserve"> QS resource</w:t>
      </w:r>
      <w:r>
        <w:rPr>
          <w:color w:val="000000"/>
          <w:sz w:val="24"/>
          <w:szCs w:val="24"/>
        </w:rPr>
        <w:t xml:space="preserve"> was </w:t>
      </w:r>
      <w:r w:rsidRPr="004920A4">
        <w:rPr>
          <w:color w:val="000000"/>
          <w:sz w:val="24"/>
          <w:szCs w:val="24"/>
        </w:rPr>
        <w:t>not available to carry out t</w:t>
      </w:r>
      <w:r>
        <w:rPr>
          <w:color w:val="000000"/>
          <w:sz w:val="24"/>
          <w:szCs w:val="24"/>
        </w:rPr>
        <w:t xml:space="preserve">hese functions and that we needed </w:t>
      </w:r>
      <w:r w:rsidRPr="004920A4">
        <w:rPr>
          <w:color w:val="000000"/>
          <w:sz w:val="24"/>
          <w:szCs w:val="24"/>
        </w:rPr>
        <w:t xml:space="preserve">to procure the services of a QS ourselves.  </w:t>
      </w:r>
    </w:p>
    <w:p w:rsidR="00BF0F3E" w:rsidRDefault="00BF0F3E" w:rsidP="00BF0F3E">
      <w:pPr>
        <w:ind w:left="0"/>
        <w:jc w:val="both"/>
        <w:rPr>
          <w:color w:val="000000"/>
          <w:sz w:val="24"/>
          <w:szCs w:val="24"/>
        </w:rPr>
      </w:pPr>
    </w:p>
    <w:p w:rsidR="00BF0F3E" w:rsidRDefault="00BF0F3E" w:rsidP="00BF0F3E">
      <w:pPr>
        <w:ind w:left="0"/>
        <w:jc w:val="both"/>
        <w:rPr>
          <w:color w:val="000000"/>
          <w:sz w:val="24"/>
          <w:szCs w:val="24"/>
        </w:rPr>
      </w:pPr>
      <w:r>
        <w:rPr>
          <w:color w:val="000000"/>
          <w:sz w:val="24"/>
          <w:szCs w:val="24"/>
        </w:rPr>
        <w:t xml:space="preserve">Leeds City Council brought in a third party and originally informed us that this would not incur a fee but then later informed us that the fee would be £24,000 as this cost is not included in the Management Fee. </w:t>
      </w:r>
    </w:p>
    <w:p w:rsidR="00BF0F3E" w:rsidRDefault="00BF0F3E" w:rsidP="00BF0F3E">
      <w:pPr>
        <w:ind w:left="0"/>
        <w:jc w:val="both"/>
        <w:rPr>
          <w:color w:val="000000"/>
          <w:sz w:val="24"/>
          <w:szCs w:val="24"/>
        </w:rPr>
      </w:pPr>
    </w:p>
    <w:p w:rsidR="00BF0F3E" w:rsidRDefault="00BF0F3E" w:rsidP="00BF0F3E">
      <w:pPr>
        <w:ind w:left="0"/>
        <w:jc w:val="both"/>
        <w:rPr>
          <w:color w:val="000000"/>
          <w:sz w:val="24"/>
          <w:szCs w:val="24"/>
        </w:rPr>
      </w:pPr>
      <w:r>
        <w:rPr>
          <w:color w:val="000000"/>
          <w:sz w:val="24"/>
          <w:szCs w:val="24"/>
        </w:rPr>
        <w:t xml:space="preserve">The CEO advised that this fee has now been agreed with Leeds City Council. </w:t>
      </w:r>
    </w:p>
    <w:p w:rsidR="00BF0F3E" w:rsidRDefault="00BF0F3E" w:rsidP="00BF0F3E">
      <w:pPr>
        <w:ind w:left="0"/>
        <w:jc w:val="both"/>
        <w:rPr>
          <w:color w:val="000000"/>
          <w:sz w:val="24"/>
          <w:szCs w:val="24"/>
        </w:rPr>
      </w:pPr>
    </w:p>
    <w:p w:rsidR="00BF0F3E" w:rsidRDefault="00BF0F3E" w:rsidP="00BF0F3E">
      <w:pPr>
        <w:ind w:left="0"/>
        <w:jc w:val="both"/>
        <w:rPr>
          <w:color w:val="000000"/>
          <w:sz w:val="24"/>
          <w:szCs w:val="24"/>
        </w:rPr>
      </w:pPr>
      <w:r>
        <w:rPr>
          <w:color w:val="000000"/>
          <w:sz w:val="24"/>
          <w:szCs w:val="24"/>
        </w:rPr>
        <w:t xml:space="preserve">The Chair asked for a breakdown of the costs.   </w:t>
      </w:r>
    </w:p>
    <w:p w:rsidR="00BF0F3E" w:rsidRDefault="00BF0F3E" w:rsidP="00BF0F3E">
      <w:pPr>
        <w:ind w:left="0"/>
        <w:rPr>
          <w:color w:val="000000"/>
          <w:sz w:val="24"/>
          <w:szCs w:val="24"/>
        </w:rPr>
      </w:pPr>
    </w:p>
    <w:p w:rsidR="00BF0F3E" w:rsidRPr="004920A4" w:rsidRDefault="00BF0F3E" w:rsidP="00BF0F3E">
      <w:pPr>
        <w:ind w:left="0"/>
        <w:rPr>
          <w:color w:val="000000"/>
          <w:sz w:val="24"/>
          <w:szCs w:val="24"/>
        </w:rPr>
      </w:pPr>
    </w:p>
    <w:p w:rsidR="00BF0F3E" w:rsidRPr="004920A4" w:rsidRDefault="00BF0F3E" w:rsidP="00BF0F3E">
      <w:pPr>
        <w:ind w:left="0"/>
        <w:rPr>
          <w:b/>
          <w:color w:val="000000"/>
          <w:sz w:val="24"/>
          <w:szCs w:val="24"/>
        </w:rPr>
      </w:pPr>
      <w:r w:rsidRPr="004920A4">
        <w:rPr>
          <w:b/>
          <w:color w:val="000000"/>
          <w:sz w:val="24"/>
          <w:szCs w:val="24"/>
        </w:rPr>
        <w:t xml:space="preserve">Continuous Improvement </w:t>
      </w:r>
    </w:p>
    <w:p w:rsidR="00BF0F3E" w:rsidRPr="004920A4" w:rsidRDefault="00BF0F3E" w:rsidP="00BF0F3E">
      <w:pPr>
        <w:ind w:left="0"/>
        <w:rPr>
          <w:b/>
          <w:color w:val="000000"/>
          <w:sz w:val="24"/>
          <w:szCs w:val="24"/>
        </w:rPr>
      </w:pPr>
    </w:p>
    <w:p w:rsidR="00BF0F3E" w:rsidRPr="004920A4" w:rsidRDefault="00BF0F3E" w:rsidP="00BF0F3E">
      <w:pPr>
        <w:ind w:left="0"/>
        <w:jc w:val="both"/>
        <w:rPr>
          <w:color w:val="000000"/>
          <w:sz w:val="24"/>
          <w:szCs w:val="24"/>
        </w:rPr>
      </w:pPr>
      <w:r>
        <w:rPr>
          <w:color w:val="000000"/>
          <w:sz w:val="24"/>
          <w:szCs w:val="24"/>
        </w:rPr>
        <w:t xml:space="preserve">The CEO gave an update on the work underway on the </w:t>
      </w:r>
      <w:r w:rsidRPr="004920A4">
        <w:rPr>
          <w:color w:val="000000"/>
          <w:sz w:val="24"/>
          <w:szCs w:val="24"/>
        </w:rPr>
        <w:t>five key theme</w:t>
      </w:r>
      <w:r>
        <w:rPr>
          <w:color w:val="000000"/>
          <w:sz w:val="24"/>
          <w:szCs w:val="24"/>
        </w:rPr>
        <w:t xml:space="preserve">s in our five year action plan and highlighted the following:- </w:t>
      </w:r>
    </w:p>
    <w:p w:rsidR="00BF0F3E" w:rsidRPr="004920A4" w:rsidRDefault="00BF0F3E" w:rsidP="00BF0F3E">
      <w:pPr>
        <w:ind w:left="0"/>
        <w:rPr>
          <w:color w:val="000000"/>
          <w:sz w:val="24"/>
          <w:szCs w:val="24"/>
        </w:rPr>
      </w:pPr>
    </w:p>
    <w:p w:rsidR="00BF0F3E" w:rsidRPr="00C33DBE" w:rsidRDefault="00BF0F3E" w:rsidP="00BF0F3E">
      <w:pPr>
        <w:ind w:left="0"/>
        <w:rPr>
          <w:color w:val="000000"/>
          <w:sz w:val="24"/>
          <w:szCs w:val="24"/>
          <w:u w:val="single"/>
        </w:rPr>
      </w:pPr>
      <w:r w:rsidRPr="00C33DBE">
        <w:rPr>
          <w:color w:val="000000"/>
          <w:sz w:val="24"/>
          <w:szCs w:val="24"/>
          <w:u w:val="single"/>
        </w:rPr>
        <w:t>Strong Front Line/Secure Compliance/</w:t>
      </w:r>
      <w:r>
        <w:rPr>
          <w:color w:val="000000"/>
          <w:sz w:val="24"/>
          <w:szCs w:val="24"/>
          <w:u w:val="single"/>
        </w:rPr>
        <w:t>Tenancy Support/War on Forms/Website</w:t>
      </w:r>
    </w:p>
    <w:p w:rsidR="00BF0F3E" w:rsidRPr="004920A4" w:rsidRDefault="00BF0F3E" w:rsidP="00BF0F3E">
      <w:pPr>
        <w:ind w:left="0"/>
        <w:jc w:val="both"/>
        <w:rPr>
          <w:color w:val="000000"/>
          <w:sz w:val="24"/>
          <w:szCs w:val="24"/>
        </w:rPr>
      </w:pPr>
      <w:r>
        <w:rPr>
          <w:color w:val="000000"/>
          <w:sz w:val="24"/>
          <w:szCs w:val="24"/>
        </w:rPr>
        <w:t>A high level of customer service will be established.  Tools and support will be given to our staff to s</w:t>
      </w:r>
      <w:r w:rsidRPr="004920A4">
        <w:rPr>
          <w:color w:val="000000"/>
          <w:sz w:val="24"/>
          <w:szCs w:val="24"/>
        </w:rPr>
        <w:t xml:space="preserve">upport </w:t>
      </w:r>
      <w:r>
        <w:rPr>
          <w:color w:val="000000"/>
          <w:sz w:val="24"/>
          <w:szCs w:val="24"/>
        </w:rPr>
        <w:t xml:space="preserve">them to </w:t>
      </w:r>
      <w:r w:rsidRPr="004920A4">
        <w:rPr>
          <w:color w:val="000000"/>
          <w:sz w:val="24"/>
          <w:szCs w:val="24"/>
        </w:rPr>
        <w:t xml:space="preserve">provide </w:t>
      </w:r>
      <w:r>
        <w:rPr>
          <w:color w:val="000000"/>
          <w:sz w:val="24"/>
          <w:szCs w:val="24"/>
        </w:rPr>
        <w:t>a consistently high</w:t>
      </w:r>
      <w:r w:rsidRPr="004920A4">
        <w:rPr>
          <w:color w:val="000000"/>
          <w:sz w:val="24"/>
          <w:szCs w:val="24"/>
        </w:rPr>
        <w:t xml:space="preserve"> level of customer service</w:t>
      </w:r>
      <w:r>
        <w:rPr>
          <w:color w:val="000000"/>
          <w:sz w:val="24"/>
          <w:szCs w:val="24"/>
        </w:rPr>
        <w:t>.</w:t>
      </w:r>
      <w:r w:rsidRPr="004920A4">
        <w:rPr>
          <w:color w:val="000000"/>
          <w:sz w:val="24"/>
          <w:szCs w:val="24"/>
        </w:rPr>
        <w:t xml:space="preserve"> </w:t>
      </w:r>
    </w:p>
    <w:p w:rsidR="00BF0F3E" w:rsidRDefault="00BF0F3E" w:rsidP="00BF0F3E">
      <w:pPr>
        <w:ind w:left="0"/>
        <w:rPr>
          <w:color w:val="000000"/>
          <w:sz w:val="24"/>
          <w:szCs w:val="24"/>
        </w:rPr>
      </w:pPr>
    </w:p>
    <w:p w:rsidR="00BF0F3E" w:rsidRDefault="00BF0F3E" w:rsidP="00BF0F3E">
      <w:pPr>
        <w:ind w:left="0"/>
        <w:rPr>
          <w:color w:val="000000"/>
          <w:sz w:val="24"/>
          <w:szCs w:val="24"/>
        </w:rPr>
      </w:pPr>
      <w:r>
        <w:rPr>
          <w:color w:val="000000"/>
          <w:sz w:val="24"/>
          <w:szCs w:val="24"/>
        </w:rPr>
        <w:t xml:space="preserve">Paperwork is being streamlined.  Better </w:t>
      </w:r>
      <w:r w:rsidRPr="004920A4">
        <w:rPr>
          <w:color w:val="000000"/>
          <w:sz w:val="24"/>
          <w:szCs w:val="24"/>
        </w:rPr>
        <w:t xml:space="preserve">use of electronic methods </w:t>
      </w:r>
      <w:r>
        <w:rPr>
          <w:color w:val="000000"/>
          <w:sz w:val="24"/>
          <w:szCs w:val="24"/>
        </w:rPr>
        <w:t xml:space="preserve">are being used to </w:t>
      </w:r>
      <w:r w:rsidRPr="004920A4">
        <w:rPr>
          <w:color w:val="000000"/>
          <w:sz w:val="24"/>
          <w:szCs w:val="24"/>
        </w:rPr>
        <w:t xml:space="preserve">save time, improve audit trails and </w:t>
      </w:r>
      <w:r>
        <w:rPr>
          <w:color w:val="000000"/>
          <w:sz w:val="24"/>
          <w:szCs w:val="24"/>
        </w:rPr>
        <w:t>create a more efficient s</w:t>
      </w:r>
      <w:r w:rsidRPr="004920A4">
        <w:rPr>
          <w:color w:val="000000"/>
          <w:sz w:val="24"/>
          <w:szCs w:val="24"/>
        </w:rPr>
        <w:t xml:space="preserve">ervice. </w:t>
      </w:r>
    </w:p>
    <w:p w:rsidR="00BF0F3E" w:rsidRPr="004920A4" w:rsidRDefault="00BF0F3E" w:rsidP="00BF0F3E">
      <w:pPr>
        <w:ind w:left="0"/>
        <w:rPr>
          <w:color w:val="000000"/>
          <w:sz w:val="24"/>
          <w:szCs w:val="24"/>
        </w:rPr>
      </w:pPr>
    </w:p>
    <w:p w:rsidR="00BF0F3E" w:rsidRDefault="00BF0F3E" w:rsidP="00BF0F3E">
      <w:pPr>
        <w:ind w:left="0"/>
        <w:jc w:val="both"/>
        <w:rPr>
          <w:color w:val="000000"/>
          <w:sz w:val="24"/>
          <w:szCs w:val="24"/>
        </w:rPr>
      </w:pPr>
      <w:r w:rsidRPr="004920A4">
        <w:rPr>
          <w:color w:val="000000"/>
          <w:sz w:val="24"/>
          <w:szCs w:val="24"/>
        </w:rPr>
        <w:t xml:space="preserve">The BITMO website project is </w:t>
      </w:r>
      <w:r>
        <w:rPr>
          <w:color w:val="000000"/>
          <w:sz w:val="24"/>
          <w:szCs w:val="24"/>
        </w:rPr>
        <w:t xml:space="preserve">looking very good. The content is currently being produced. </w:t>
      </w:r>
    </w:p>
    <w:p w:rsidR="00BF0F3E" w:rsidRDefault="00BF0F3E" w:rsidP="00BF0F3E">
      <w:pPr>
        <w:ind w:left="0"/>
        <w:jc w:val="both"/>
        <w:rPr>
          <w:color w:val="000000"/>
          <w:sz w:val="24"/>
          <w:szCs w:val="24"/>
        </w:rPr>
      </w:pPr>
    </w:p>
    <w:p w:rsidR="00BF0F3E" w:rsidRPr="00A05943" w:rsidRDefault="00BF0F3E" w:rsidP="00BF0F3E">
      <w:pPr>
        <w:ind w:left="0"/>
        <w:jc w:val="both"/>
        <w:rPr>
          <w:color w:val="000000"/>
          <w:sz w:val="24"/>
          <w:szCs w:val="24"/>
          <w:u w:val="single"/>
        </w:rPr>
      </w:pPr>
      <w:r>
        <w:rPr>
          <w:color w:val="000000"/>
          <w:sz w:val="24"/>
          <w:szCs w:val="24"/>
          <w:u w:val="single"/>
        </w:rPr>
        <w:t xml:space="preserve">BITMO </w:t>
      </w:r>
      <w:r w:rsidRPr="00A05943">
        <w:rPr>
          <w:color w:val="000000"/>
          <w:sz w:val="24"/>
          <w:szCs w:val="24"/>
          <w:u w:val="single"/>
        </w:rPr>
        <w:t>Logo</w:t>
      </w:r>
    </w:p>
    <w:p w:rsidR="00BF0F3E" w:rsidRDefault="00BF0F3E" w:rsidP="00BF0F3E">
      <w:pPr>
        <w:ind w:left="0"/>
        <w:jc w:val="both"/>
        <w:rPr>
          <w:color w:val="000000"/>
          <w:sz w:val="24"/>
          <w:szCs w:val="24"/>
        </w:rPr>
      </w:pPr>
      <w:r w:rsidRPr="004920A4">
        <w:rPr>
          <w:color w:val="000000"/>
          <w:sz w:val="24"/>
          <w:szCs w:val="24"/>
        </w:rPr>
        <w:t xml:space="preserve">As part of the </w:t>
      </w:r>
      <w:r>
        <w:rPr>
          <w:color w:val="000000"/>
          <w:sz w:val="24"/>
          <w:szCs w:val="24"/>
        </w:rPr>
        <w:t xml:space="preserve">website </w:t>
      </w:r>
      <w:r w:rsidRPr="004920A4">
        <w:rPr>
          <w:color w:val="000000"/>
          <w:sz w:val="24"/>
          <w:szCs w:val="24"/>
        </w:rPr>
        <w:t xml:space="preserve">project the design company </w:t>
      </w:r>
      <w:r>
        <w:rPr>
          <w:color w:val="000000"/>
          <w:sz w:val="24"/>
          <w:szCs w:val="24"/>
        </w:rPr>
        <w:t xml:space="preserve">have </w:t>
      </w:r>
      <w:r w:rsidRPr="004920A4">
        <w:rPr>
          <w:color w:val="000000"/>
          <w:sz w:val="24"/>
          <w:szCs w:val="24"/>
        </w:rPr>
        <w:t xml:space="preserve">offered us an alternative logo free of charge </w:t>
      </w:r>
      <w:r>
        <w:rPr>
          <w:color w:val="000000"/>
          <w:sz w:val="24"/>
          <w:szCs w:val="24"/>
        </w:rPr>
        <w:t xml:space="preserve">and the Board were asked to consider this.   A number of options were submitted for decision.  </w:t>
      </w:r>
    </w:p>
    <w:p w:rsidR="00BF0F3E" w:rsidRDefault="00BF0F3E" w:rsidP="00BF0F3E">
      <w:pPr>
        <w:ind w:left="0"/>
        <w:jc w:val="both"/>
        <w:rPr>
          <w:color w:val="000000"/>
          <w:sz w:val="24"/>
          <w:szCs w:val="24"/>
        </w:rPr>
      </w:pPr>
    </w:p>
    <w:p w:rsidR="00BF0F3E" w:rsidRDefault="00BF0F3E" w:rsidP="00BF0F3E">
      <w:pPr>
        <w:ind w:left="0"/>
        <w:jc w:val="both"/>
        <w:rPr>
          <w:color w:val="000000"/>
          <w:sz w:val="24"/>
          <w:szCs w:val="24"/>
        </w:rPr>
      </w:pPr>
      <w:r>
        <w:rPr>
          <w:color w:val="000000"/>
          <w:sz w:val="24"/>
          <w:szCs w:val="24"/>
        </w:rPr>
        <w:t xml:space="preserve">A Board member asked why the logo was being changed and would there be any cost implications for printing etc. </w:t>
      </w:r>
    </w:p>
    <w:p w:rsidR="00BF0F3E" w:rsidRDefault="00BF0F3E" w:rsidP="00BF0F3E">
      <w:pPr>
        <w:ind w:left="0"/>
        <w:jc w:val="both"/>
        <w:rPr>
          <w:color w:val="000000"/>
          <w:sz w:val="24"/>
          <w:szCs w:val="24"/>
        </w:rPr>
      </w:pPr>
    </w:p>
    <w:p w:rsidR="00BF0F3E" w:rsidRDefault="00BF0F3E" w:rsidP="00BF0F3E">
      <w:pPr>
        <w:ind w:left="0"/>
        <w:jc w:val="both"/>
        <w:rPr>
          <w:color w:val="000000"/>
          <w:sz w:val="24"/>
          <w:szCs w:val="24"/>
        </w:rPr>
      </w:pPr>
      <w:r>
        <w:rPr>
          <w:color w:val="000000"/>
          <w:sz w:val="24"/>
          <w:szCs w:val="24"/>
        </w:rPr>
        <w:t xml:space="preserve">The CEO advised that all printing of letterheads and stationery etc was done in house and that the general feeling amongst staff was that the present logo does not reflect who we are.  A new logo would incorporate a windmill and a house and that this would reflect the area and what we do. </w:t>
      </w:r>
    </w:p>
    <w:p w:rsidR="00BF0F3E" w:rsidRDefault="00BF0F3E" w:rsidP="00BF0F3E">
      <w:pPr>
        <w:ind w:left="0"/>
        <w:jc w:val="both"/>
        <w:rPr>
          <w:color w:val="000000"/>
          <w:sz w:val="24"/>
          <w:szCs w:val="24"/>
        </w:rPr>
      </w:pPr>
      <w:r>
        <w:rPr>
          <w:color w:val="000000"/>
          <w:sz w:val="24"/>
          <w:szCs w:val="24"/>
        </w:rPr>
        <w:t xml:space="preserve"> </w:t>
      </w:r>
    </w:p>
    <w:p w:rsidR="00BF0F3E" w:rsidRDefault="00BF0F3E" w:rsidP="00BF0F3E">
      <w:pPr>
        <w:ind w:left="0"/>
        <w:jc w:val="both"/>
        <w:rPr>
          <w:rFonts w:eastAsia="Arial" w:cs="Arial"/>
          <w:color w:val="000000" w:themeColor="text1"/>
          <w:sz w:val="24"/>
          <w:szCs w:val="24"/>
        </w:rPr>
      </w:pPr>
    </w:p>
    <w:p w:rsidR="00BF0F3E" w:rsidRDefault="00BF0F3E" w:rsidP="00BF0F3E">
      <w:pPr>
        <w:tabs>
          <w:tab w:val="left" w:pos="2115"/>
        </w:tabs>
        <w:ind w:left="0"/>
        <w:rPr>
          <w:b/>
          <w:color w:val="000000"/>
          <w:sz w:val="24"/>
          <w:szCs w:val="24"/>
        </w:rPr>
      </w:pPr>
      <w:r w:rsidRPr="00A30D86">
        <w:rPr>
          <w:b/>
          <w:color w:val="000000"/>
          <w:sz w:val="24"/>
          <w:szCs w:val="24"/>
        </w:rPr>
        <w:t xml:space="preserve">Policy Review </w:t>
      </w:r>
      <w:r>
        <w:rPr>
          <w:b/>
          <w:color w:val="000000"/>
          <w:sz w:val="24"/>
          <w:szCs w:val="24"/>
        </w:rPr>
        <w:tab/>
      </w:r>
    </w:p>
    <w:p w:rsidR="00BF0F3E" w:rsidRDefault="00BF0F3E" w:rsidP="00BF0F3E">
      <w:pPr>
        <w:ind w:left="0"/>
        <w:rPr>
          <w:b/>
          <w:color w:val="000000"/>
          <w:sz w:val="24"/>
          <w:szCs w:val="24"/>
        </w:rPr>
      </w:pPr>
    </w:p>
    <w:p w:rsidR="00BF0F3E" w:rsidRDefault="00BF0F3E" w:rsidP="00BF0F3E">
      <w:pPr>
        <w:ind w:left="0"/>
        <w:jc w:val="both"/>
        <w:rPr>
          <w:color w:val="000000"/>
          <w:sz w:val="24"/>
          <w:szCs w:val="24"/>
        </w:rPr>
      </w:pPr>
      <w:r>
        <w:rPr>
          <w:color w:val="000000"/>
          <w:sz w:val="24"/>
          <w:szCs w:val="24"/>
        </w:rPr>
        <w:lastRenderedPageBreak/>
        <w:t xml:space="preserve">Regular review of policies and standards is a part of continuous improvement and good Governance. From September policies will be brought to each Board meeting for approval. </w:t>
      </w:r>
    </w:p>
    <w:p w:rsidR="00BF0F3E" w:rsidRDefault="00BF0F3E" w:rsidP="00BF0F3E">
      <w:pPr>
        <w:ind w:left="0"/>
        <w:rPr>
          <w:color w:val="000000"/>
          <w:sz w:val="24"/>
          <w:szCs w:val="24"/>
        </w:rPr>
      </w:pPr>
    </w:p>
    <w:p w:rsidR="00BF0F3E" w:rsidRDefault="00BF0F3E" w:rsidP="00BF0F3E">
      <w:pPr>
        <w:ind w:left="0"/>
        <w:rPr>
          <w:color w:val="000000"/>
          <w:sz w:val="24"/>
          <w:szCs w:val="24"/>
        </w:rPr>
      </w:pPr>
      <w:r>
        <w:rPr>
          <w:color w:val="000000"/>
          <w:sz w:val="24"/>
          <w:szCs w:val="24"/>
        </w:rPr>
        <w:t xml:space="preserve">The following policies will be presented to the Board for approval at the next four meetings. </w:t>
      </w:r>
    </w:p>
    <w:p w:rsidR="00BF0F3E" w:rsidRDefault="00BF0F3E" w:rsidP="00BF0F3E">
      <w:pPr>
        <w:ind w:left="0"/>
        <w:rPr>
          <w:color w:val="000000"/>
          <w:sz w:val="24"/>
          <w:szCs w:val="24"/>
        </w:rPr>
      </w:pPr>
    </w:p>
    <w:p w:rsidR="00BF0F3E" w:rsidRDefault="00BF0F3E" w:rsidP="00BF0F3E">
      <w:pPr>
        <w:ind w:left="0"/>
        <w:rPr>
          <w:color w:val="000000"/>
          <w:sz w:val="24"/>
          <w:szCs w:val="24"/>
        </w:rPr>
      </w:pPr>
      <w:r w:rsidRPr="00C106A7">
        <w:rPr>
          <w:noProof/>
        </w:rPr>
        <w:drawing>
          <wp:inline distT="0" distB="0" distL="0" distR="0" wp14:anchorId="4905EAB6" wp14:editId="030A245C">
            <wp:extent cx="6257925" cy="1543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7925" cy="1543050"/>
                    </a:xfrm>
                    <a:prstGeom prst="rect">
                      <a:avLst/>
                    </a:prstGeom>
                    <a:noFill/>
                    <a:ln>
                      <a:noFill/>
                    </a:ln>
                  </pic:spPr>
                </pic:pic>
              </a:graphicData>
            </a:graphic>
          </wp:inline>
        </w:drawing>
      </w:r>
    </w:p>
    <w:p w:rsidR="00BF0F3E" w:rsidRDefault="00BF0F3E" w:rsidP="00BF0F3E">
      <w:pPr>
        <w:ind w:left="0"/>
        <w:rPr>
          <w:b/>
          <w:color w:val="000000"/>
          <w:sz w:val="24"/>
          <w:szCs w:val="24"/>
        </w:rPr>
      </w:pPr>
    </w:p>
    <w:p w:rsidR="00BF0F3E" w:rsidRPr="004920A4" w:rsidRDefault="00BF0F3E" w:rsidP="00BF0F3E">
      <w:pPr>
        <w:ind w:left="0"/>
        <w:rPr>
          <w:b/>
          <w:color w:val="000000"/>
          <w:sz w:val="24"/>
          <w:szCs w:val="24"/>
        </w:rPr>
      </w:pPr>
      <w:r w:rsidRPr="004920A4">
        <w:rPr>
          <w:b/>
          <w:color w:val="000000"/>
          <w:sz w:val="24"/>
          <w:szCs w:val="24"/>
        </w:rPr>
        <w:t xml:space="preserve">Remobilisation </w:t>
      </w:r>
    </w:p>
    <w:p w:rsidR="00BF0F3E" w:rsidRPr="004920A4" w:rsidRDefault="00BF0F3E" w:rsidP="00BF0F3E">
      <w:pPr>
        <w:ind w:left="0"/>
        <w:rPr>
          <w:b/>
          <w:color w:val="000000"/>
          <w:sz w:val="24"/>
          <w:szCs w:val="24"/>
        </w:rPr>
      </w:pPr>
    </w:p>
    <w:p w:rsidR="00BF0F3E" w:rsidRPr="004920A4" w:rsidRDefault="00BF0F3E" w:rsidP="00BF0F3E">
      <w:pPr>
        <w:ind w:left="0"/>
        <w:jc w:val="both"/>
        <w:rPr>
          <w:color w:val="000000"/>
          <w:sz w:val="24"/>
          <w:szCs w:val="24"/>
        </w:rPr>
      </w:pPr>
      <w:r>
        <w:rPr>
          <w:color w:val="000000"/>
          <w:sz w:val="24"/>
          <w:szCs w:val="24"/>
        </w:rPr>
        <w:t xml:space="preserve">The CEO gave an update on the latest </w:t>
      </w:r>
      <w:r w:rsidRPr="004920A4">
        <w:rPr>
          <w:color w:val="000000"/>
          <w:sz w:val="24"/>
          <w:szCs w:val="24"/>
        </w:rPr>
        <w:t>Government guidance</w:t>
      </w:r>
      <w:r>
        <w:rPr>
          <w:color w:val="000000"/>
          <w:sz w:val="24"/>
          <w:szCs w:val="24"/>
        </w:rPr>
        <w:t xml:space="preserve">.  She reported that guidance </w:t>
      </w:r>
      <w:r w:rsidRPr="004920A4">
        <w:rPr>
          <w:color w:val="000000"/>
          <w:sz w:val="24"/>
          <w:szCs w:val="24"/>
        </w:rPr>
        <w:t>is moving towards relaxing the lockdown arrangements and resuming service delivery. However this does not mean that “Business as Usual” resumes.</w:t>
      </w:r>
    </w:p>
    <w:p w:rsidR="00BF0F3E" w:rsidRPr="004920A4" w:rsidRDefault="00BF0F3E" w:rsidP="00BF0F3E">
      <w:pPr>
        <w:ind w:left="0"/>
        <w:rPr>
          <w:color w:val="000000"/>
          <w:sz w:val="24"/>
          <w:szCs w:val="24"/>
        </w:rPr>
      </w:pPr>
    </w:p>
    <w:p w:rsidR="00BF0F3E" w:rsidRPr="004920A4" w:rsidRDefault="00BF0F3E" w:rsidP="00BF0F3E">
      <w:pPr>
        <w:ind w:left="0"/>
        <w:jc w:val="both"/>
        <w:rPr>
          <w:color w:val="000000"/>
          <w:sz w:val="24"/>
          <w:szCs w:val="24"/>
        </w:rPr>
      </w:pPr>
      <w:r w:rsidRPr="004920A4">
        <w:rPr>
          <w:color w:val="000000"/>
          <w:sz w:val="24"/>
          <w:szCs w:val="24"/>
        </w:rPr>
        <w:t xml:space="preserve">At this time our position remains that where people can work from home they should do so. </w:t>
      </w:r>
      <w:r>
        <w:rPr>
          <w:color w:val="000000"/>
          <w:sz w:val="24"/>
          <w:szCs w:val="24"/>
        </w:rPr>
        <w:t xml:space="preserve"> </w:t>
      </w:r>
      <w:r w:rsidRPr="004920A4">
        <w:rPr>
          <w:color w:val="000000"/>
          <w:sz w:val="24"/>
          <w:szCs w:val="24"/>
        </w:rPr>
        <w:t xml:space="preserve"> </w:t>
      </w:r>
    </w:p>
    <w:p w:rsidR="00BF0F3E" w:rsidRPr="004920A4" w:rsidRDefault="00BF0F3E" w:rsidP="00BF0F3E">
      <w:pPr>
        <w:ind w:left="0"/>
        <w:rPr>
          <w:color w:val="000000"/>
          <w:sz w:val="24"/>
          <w:szCs w:val="24"/>
        </w:rPr>
      </w:pPr>
    </w:p>
    <w:p w:rsidR="00BF0F3E" w:rsidRDefault="00BF0F3E" w:rsidP="00BF0F3E">
      <w:pPr>
        <w:ind w:left="0"/>
        <w:jc w:val="both"/>
        <w:rPr>
          <w:color w:val="000000"/>
          <w:sz w:val="24"/>
          <w:szCs w:val="24"/>
        </w:rPr>
      </w:pPr>
      <w:r w:rsidRPr="004920A4">
        <w:rPr>
          <w:color w:val="000000"/>
          <w:sz w:val="24"/>
          <w:szCs w:val="24"/>
        </w:rPr>
        <w:t xml:space="preserve">We are working closely with LCC and taking our lead from them in terms of the phasing of service delivery and </w:t>
      </w:r>
      <w:r>
        <w:rPr>
          <w:color w:val="000000"/>
          <w:sz w:val="24"/>
          <w:szCs w:val="24"/>
        </w:rPr>
        <w:t>r</w:t>
      </w:r>
      <w:r w:rsidRPr="004920A4">
        <w:rPr>
          <w:color w:val="000000"/>
          <w:sz w:val="24"/>
          <w:szCs w:val="24"/>
        </w:rPr>
        <w:t>isk assessments</w:t>
      </w:r>
      <w:r>
        <w:rPr>
          <w:color w:val="000000"/>
          <w:sz w:val="24"/>
          <w:szCs w:val="24"/>
        </w:rPr>
        <w:t xml:space="preserve">. </w:t>
      </w:r>
      <w:r w:rsidRPr="004920A4">
        <w:rPr>
          <w:color w:val="000000"/>
          <w:sz w:val="24"/>
          <w:szCs w:val="24"/>
        </w:rPr>
        <w:t xml:space="preserve"> We expect to have all risk assessments</w:t>
      </w:r>
      <w:r>
        <w:rPr>
          <w:color w:val="000000"/>
          <w:sz w:val="24"/>
          <w:szCs w:val="24"/>
        </w:rPr>
        <w:t xml:space="preserve"> completed </w:t>
      </w:r>
      <w:r w:rsidRPr="004920A4">
        <w:rPr>
          <w:color w:val="000000"/>
          <w:sz w:val="24"/>
          <w:szCs w:val="24"/>
        </w:rPr>
        <w:t>by the end of July.</w:t>
      </w:r>
    </w:p>
    <w:p w:rsidR="00BF0F3E" w:rsidRDefault="00BF0F3E" w:rsidP="00BF0F3E">
      <w:pPr>
        <w:ind w:left="0"/>
        <w:jc w:val="both"/>
        <w:rPr>
          <w:color w:val="000000"/>
          <w:sz w:val="24"/>
          <w:szCs w:val="24"/>
        </w:rPr>
      </w:pPr>
    </w:p>
    <w:p w:rsidR="00BF0F3E" w:rsidRDefault="00BF0F3E" w:rsidP="00BF0F3E">
      <w:pPr>
        <w:ind w:left="0"/>
        <w:jc w:val="both"/>
        <w:rPr>
          <w:color w:val="000000"/>
          <w:sz w:val="24"/>
          <w:szCs w:val="24"/>
        </w:rPr>
      </w:pPr>
      <w:r>
        <w:rPr>
          <w:color w:val="000000"/>
          <w:sz w:val="24"/>
          <w:szCs w:val="24"/>
        </w:rPr>
        <w:t xml:space="preserve">Any changes to the current arrangements will be brought back to the Board for their approval. </w:t>
      </w:r>
    </w:p>
    <w:p w:rsidR="00BF0F3E" w:rsidRDefault="00BF0F3E" w:rsidP="00BF0F3E">
      <w:pPr>
        <w:ind w:left="0"/>
        <w:jc w:val="both"/>
        <w:rPr>
          <w:color w:val="000000"/>
          <w:sz w:val="24"/>
          <w:szCs w:val="24"/>
        </w:rPr>
      </w:pPr>
    </w:p>
    <w:p w:rsidR="00BF0F3E" w:rsidRDefault="00BF0F3E" w:rsidP="00BF0F3E">
      <w:pPr>
        <w:ind w:left="0"/>
        <w:jc w:val="both"/>
      </w:pPr>
      <w:r w:rsidRPr="00FA330C">
        <w:rPr>
          <w:sz w:val="24"/>
          <w:szCs w:val="24"/>
        </w:rPr>
        <w:t>The Board conveyed their thanks to all staff for the way in which services have been maintained or adapted during these difficult times.  Special thanks were expressed to the Wardens and Caretakers for the sterling work done, but there was a recognition that all our work is interconnected and that we all rely on each other</w:t>
      </w:r>
      <w:r>
        <w:t>.</w:t>
      </w:r>
    </w:p>
    <w:p w:rsidR="00BF0F3E" w:rsidRDefault="00BF0F3E" w:rsidP="00BF0F3E">
      <w:pPr>
        <w:ind w:left="0"/>
        <w:jc w:val="both"/>
        <w:rPr>
          <w:color w:val="000000"/>
          <w:sz w:val="24"/>
          <w:szCs w:val="24"/>
        </w:rPr>
      </w:pPr>
    </w:p>
    <w:p w:rsidR="00BF0F3E" w:rsidRPr="004920A4" w:rsidRDefault="00BF0F3E" w:rsidP="00BF0F3E">
      <w:pPr>
        <w:ind w:left="0"/>
        <w:jc w:val="both"/>
        <w:rPr>
          <w:color w:val="000000"/>
          <w:sz w:val="24"/>
          <w:szCs w:val="24"/>
        </w:rPr>
      </w:pPr>
    </w:p>
    <w:tbl>
      <w:tblPr>
        <w:tblStyle w:val="TableGrid"/>
        <w:tblW w:w="0" w:type="auto"/>
        <w:tblInd w:w="-5" w:type="dxa"/>
        <w:tblLook w:val="04A0" w:firstRow="1" w:lastRow="0" w:firstColumn="1" w:lastColumn="0" w:noHBand="0" w:noVBand="1"/>
      </w:tblPr>
      <w:tblGrid>
        <w:gridCol w:w="9860"/>
      </w:tblGrid>
      <w:tr w:rsidR="00BF0F3E" w:rsidTr="004F3760">
        <w:tc>
          <w:tcPr>
            <w:tcW w:w="10581" w:type="dxa"/>
            <w:shd w:val="clear" w:color="auto" w:fill="BFBFBF" w:themeFill="background1" w:themeFillShade="BF"/>
          </w:tcPr>
          <w:p w:rsidR="00BF0F3E" w:rsidRPr="00435AE2" w:rsidRDefault="00BF0F3E" w:rsidP="004F3760">
            <w:pPr>
              <w:ind w:left="0"/>
              <w:rPr>
                <w:rFonts w:eastAsia="Arial" w:cs="Arial"/>
                <w:b/>
                <w:color w:val="000000" w:themeColor="text1"/>
                <w:sz w:val="24"/>
                <w:szCs w:val="24"/>
              </w:rPr>
            </w:pPr>
            <w:r>
              <w:rPr>
                <w:rFonts w:eastAsia="Arial" w:cs="Arial"/>
                <w:b/>
                <w:color w:val="000000" w:themeColor="text1"/>
                <w:sz w:val="24"/>
                <w:szCs w:val="24"/>
              </w:rPr>
              <w:t>Recommendations</w:t>
            </w:r>
          </w:p>
          <w:p w:rsidR="00BF0F3E" w:rsidRDefault="00BF0F3E" w:rsidP="004F3760">
            <w:pPr>
              <w:ind w:left="0"/>
              <w:rPr>
                <w:rFonts w:eastAsia="Arial" w:cs="Arial"/>
                <w:color w:val="000000" w:themeColor="text1"/>
                <w:sz w:val="24"/>
                <w:szCs w:val="24"/>
              </w:rPr>
            </w:pPr>
          </w:p>
          <w:p w:rsidR="00BF0F3E" w:rsidRDefault="00BF0F3E" w:rsidP="004F3760">
            <w:pPr>
              <w:ind w:left="0"/>
              <w:rPr>
                <w:rFonts w:eastAsia="Arial" w:cs="Arial"/>
                <w:color w:val="000000" w:themeColor="text1"/>
                <w:sz w:val="24"/>
                <w:szCs w:val="24"/>
              </w:rPr>
            </w:pPr>
            <w:r>
              <w:rPr>
                <w:rFonts w:eastAsia="Arial" w:cs="Arial"/>
                <w:color w:val="000000" w:themeColor="text1"/>
                <w:sz w:val="24"/>
                <w:szCs w:val="24"/>
              </w:rPr>
              <w:t>The Board were requested to:-</w:t>
            </w:r>
          </w:p>
          <w:p w:rsidR="00BF0F3E" w:rsidRDefault="00BF0F3E" w:rsidP="004F3760">
            <w:pPr>
              <w:ind w:left="0"/>
              <w:rPr>
                <w:rFonts w:eastAsia="Arial" w:cs="Arial"/>
                <w:color w:val="000000" w:themeColor="text1"/>
                <w:sz w:val="24"/>
                <w:szCs w:val="24"/>
              </w:rPr>
            </w:pPr>
          </w:p>
          <w:p w:rsidR="00BF0F3E" w:rsidRDefault="00BF0F3E" w:rsidP="00BF0F3E">
            <w:pPr>
              <w:pStyle w:val="ListParagraph"/>
              <w:numPr>
                <w:ilvl w:val="0"/>
                <w:numId w:val="22"/>
              </w:numPr>
              <w:rPr>
                <w:rFonts w:eastAsia="Arial" w:cs="Arial"/>
                <w:color w:val="000000" w:themeColor="text1"/>
                <w:sz w:val="24"/>
                <w:szCs w:val="24"/>
              </w:rPr>
            </w:pPr>
            <w:r>
              <w:rPr>
                <w:rFonts w:eastAsia="Arial" w:cs="Arial"/>
                <w:color w:val="000000" w:themeColor="text1"/>
                <w:sz w:val="24"/>
                <w:szCs w:val="24"/>
              </w:rPr>
              <w:t xml:space="preserve">Note the contents of the CEO report. </w:t>
            </w:r>
          </w:p>
          <w:p w:rsidR="00BF0F3E" w:rsidRDefault="00BF0F3E" w:rsidP="004F3760">
            <w:pPr>
              <w:ind w:left="0"/>
              <w:rPr>
                <w:rFonts w:eastAsia="Arial" w:cs="Arial"/>
                <w:color w:val="000000" w:themeColor="text1"/>
                <w:sz w:val="24"/>
                <w:szCs w:val="24"/>
              </w:rPr>
            </w:pPr>
          </w:p>
          <w:p w:rsidR="00BF0F3E" w:rsidRPr="00CA6ACE" w:rsidRDefault="00BF0F3E" w:rsidP="004F3760">
            <w:pPr>
              <w:ind w:left="0"/>
              <w:rPr>
                <w:rFonts w:eastAsia="Arial" w:cs="Arial"/>
                <w:b/>
                <w:i/>
                <w:color w:val="000000" w:themeColor="text1"/>
                <w:sz w:val="24"/>
                <w:szCs w:val="24"/>
              </w:rPr>
            </w:pPr>
            <w:r w:rsidRPr="00CA6ACE">
              <w:rPr>
                <w:rFonts w:eastAsia="Arial" w:cs="Arial"/>
                <w:b/>
                <w:i/>
                <w:color w:val="000000" w:themeColor="text1"/>
                <w:sz w:val="24"/>
                <w:szCs w:val="24"/>
              </w:rPr>
              <w:t xml:space="preserve">Noted. </w:t>
            </w:r>
          </w:p>
          <w:p w:rsidR="00BF0F3E" w:rsidRPr="00CA6ACE" w:rsidRDefault="00BF0F3E" w:rsidP="004F3760">
            <w:pPr>
              <w:ind w:left="0"/>
              <w:rPr>
                <w:rFonts w:eastAsia="Arial" w:cs="Arial"/>
                <w:color w:val="000000" w:themeColor="text1"/>
                <w:sz w:val="24"/>
                <w:szCs w:val="24"/>
              </w:rPr>
            </w:pPr>
          </w:p>
          <w:p w:rsidR="00BF0F3E" w:rsidRDefault="00BF0F3E" w:rsidP="00BF0F3E">
            <w:pPr>
              <w:pStyle w:val="ListParagraph"/>
              <w:numPr>
                <w:ilvl w:val="0"/>
                <w:numId w:val="22"/>
              </w:numPr>
              <w:rPr>
                <w:rFonts w:eastAsia="Arial" w:cs="Arial"/>
                <w:color w:val="000000" w:themeColor="text1"/>
                <w:sz w:val="24"/>
                <w:szCs w:val="24"/>
              </w:rPr>
            </w:pPr>
            <w:r>
              <w:rPr>
                <w:rFonts w:eastAsia="Arial" w:cs="Arial"/>
                <w:color w:val="000000" w:themeColor="text1"/>
                <w:sz w:val="24"/>
                <w:szCs w:val="24"/>
              </w:rPr>
              <w:t xml:space="preserve">Note the Remobilisation plans being made. </w:t>
            </w:r>
          </w:p>
          <w:p w:rsidR="00BF0F3E" w:rsidRDefault="00BF0F3E" w:rsidP="004F3760">
            <w:pPr>
              <w:ind w:left="0"/>
              <w:rPr>
                <w:rFonts w:eastAsia="Arial" w:cs="Arial"/>
                <w:color w:val="000000" w:themeColor="text1"/>
                <w:sz w:val="24"/>
                <w:szCs w:val="24"/>
              </w:rPr>
            </w:pPr>
          </w:p>
          <w:p w:rsidR="00BF0F3E" w:rsidRDefault="00BF0F3E" w:rsidP="004F3760">
            <w:pPr>
              <w:ind w:left="0"/>
              <w:rPr>
                <w:rFonts w:eastAsia="Arial" w:cs="Arial"/>
                <w:b/>
                <w:i/>
                <w:color w:val="000000" w:themeColor="text1"/>
                <w:sz w:val="24"/>
                <w:szCs w:val="24"/>
              </w:rPr>
            </w:pPr>
            <w:r>
              <w:rPr>
                <w:rFonts w:eastAsia="Arial" w:cs="Arial"/>
                <w:b/>
                <w:i/>
                <w:color w:val="000000" w:themeColor="text1"/>
                <w:sz w:val="24"/>
                <w:szCs w:val="24"/>
              </w:rPr>
              <w:t>Noted</w:t>
            </w:r>
          </w:p>
          <w:p w:rsidR="00BF0F3E" w:rsidRDefault="00BF0F3E" w:rsidP="004F3760">
            <w:pPr>
              <w:ind w:left="0"/>
              <w:rPr>
                <w:rFonts w:eastAsia="Arial" w:cs="Arial"/>
                <w:b/>
                <w:i/>
                <w:color w:val="000000" w:themeColor="text1"/>
                <w:sz w:val="24"/>
                <w:szCs w:val="24"/>
              </w:rPr>
            </w:pPr>
          </w:p>
          <w:p w:rsidR="00BF0F3E" w:rsidRDefault="00BF0F3E" w:rsidP="00BF0F3E">
            <w:pPr>
              <w:pStyle w:val="ListParagraph"/>
              <w:numPr>
                <w:ilvl w:val="0"/>
                <w:numId w:val="22"/>
              </w:numPr>
              <w:spacing w:before="16" w:line="240" w:lineRule="exact"/>
              <w:rPr>
                <w:rFonts w:eastAsia="Calibri" w:cs="Arial"/>
                <w:spacing w:val="0"/>
                <w:sz w:val="24"/>
                <w:szCs w:val="24"/>
                <w:lang w:val="en-US" w:eastAsia="en-US"/>
              </w:rPr>
            </w:pPr>
            <w:r>
              <w:rPr>
                <w:rFonts w:eastAsia="Calibri" w:cs="Arial"/>
                <w:spacing w:val="0"/>
                <w:sz w:val="24"/>
                <w:szCs w:val="24"/>
                <w:lang w:val="en-US" w:eastAsia="en-US"/>
              </w:rPr>
              <w:t>Approve the use of a new logo</w:t>
            </w:r>
          </w:p>
          <w:p w:rsidR="00BF0F3E" w:rsidRDefault="00BF0F3E" w:rsidP="004F3760">
            <w:pPr>
              <w:spacing w:before="16" w:line="240" w:lineRule="exact"/>
              <w:ind w:left="0"/>
              <w:rPr>
                <w:rFonts w:eastAsia="Calibri" w:cs="Arial"/>
                <w:spacing w:val="0"/>
                <w:sz w:val="24"/>
                <w:szCs w:val="24"/>
                <w:lang w:val="en-US" w:eastAsia="en-US"/>
              </w:rPr>
            </w:pPr>
          </w:p>
          <w:p w:rsidR="00BF0F3E" w:rsidRPr="00CA6ACE" w:rsidRDefault="00BF0F3E" w:rsidP="004F3760">
            <w:pPr>
              <w:spacing w:before="16" w:line="240" w:lineRule="exact"/>
              <w:ind w:left="0"/>
              <w:rPr>
                <w:rFonts w:eastAsia="Arial" w:cs="Arial"/>
                <w:color w:val="000000" w:themeColor="text1"/>
                <w:sz w:val="24"/>
                <w:szCs w:val="24"/>
              </w:rPr>
            </w:pPr>
            <w:r>
              <w:rPr>
                <w:rFonts w:eastAsia="Calibri" w:cs="Arial"/>
                <w:b/>
                <w:i/>
                <w:spacing w:val="0"/>
                <w:sz w:val="24"/>
                <w:szCs w:val="24"/>
                <w:lang w:val="en-US" w:eastAsia="en-US"/>
              </w:rPr>
              <w:t>Approved</w:t>
            </w:r>
          </w:p>
          <w:p w:rsidR="00BF0F3E" w:rsidRDefault="00BF0F3E" w:rsidP="004F3760">
            <w:pPr>
              <w:ind w:left="0"/>
              <w:rPr>
                <w:rFonts w:eastAsia="Arial" w:cs="Arial"/>
                <w:color w:val="000000" w:themeColor="text1"/>
                <w:sz w:val="24"/>
                <w:szCs w:val="24"/>
              </w:rPr>
            </w:pPr>
          </w:p>
        </w:tc>
      </w:tr>
    </w:tbl>
    <w:p w:rsidR="00BF0F3E" w:rsidRDefault="00BF0F3E" w:rsidP="00BF0F3E">
      <w:pPr>
        <w:ind w:left="0"/>
        <w:rPr>
          <w:rFonts w:eastAsia="Arial" w:cs="Arial"/>
          <w:color w:val="000000" w:themeColor="text1"/>
          <w:sz w:val="24"/>
          <w:szCs w:val="24"/>
        </w:rPr>
      </w:pPr>
    </w:p>
    <w:p w:rsidR="00BF0F3E" w:rsidRDefault="00BF0F3E" w:rsidP="00BF0F3E">
      <w:pPr>
        <w:ind w:left="0"/>
        <w:rPr>
          <w:rFonts w:eastAsia="Arial" w:cs="Arial"/>
          <w:color w:val="000000" w:themeColor="text1"/>
          <w:sz w:val="24"/>
          <w:szCs w:val="24"/>
        </w:rPr>
      </w:pPr>
    </w:p>
    <w:p w:rsidR="00BF0F3E" w:rsidRDefault="00BF0F3E" w:rsidP="00BF0F3E">
      <w:pPr>
        <w:ind w:left="0"/>
        <w:rPr>
          <w:rFonts w:eastAsia="Arial" w:cs="Arial"/>
          <w:color w:val="000000" w:themeColor="text1"/>
          <w:sz w:val="24"/>
          <w:szCs w:val="24"/>
        </w:rPr>
      </w:pPr>
    </w:p>
    <w:p w:rsidR="00BF0F3E" w:rsidRDefault="00BF0F3E" w:rsidP="00BF0F3E">
      <w:pPr>
        <w:ind w:left="0"/>
        <w:rPr>
          <w:rFonts w:eastAsia="Arial" w:cs="Arial"/>
          <w:color w:val="000000" w:themeColor="text1"/>
          <w:sz w:val="24"/>
          <w:szCs w:val="24"/>
        </w:rPr>
      </w:pPr>
    </w:p>
    <w:p w:rsidR="00A77D19" w:rsidRDefault="00A77D19" w:rsidP="00BF0F3E">
      <w:pPr>
        <w:ind w:left="0"/>
        <w:rPr>
          <w:rFonts w:eastAsia="Arial" w:cs="Arial"/>
          <w:color w:val="000000" w:themeColor="text1"/>
          <w:sz w:val="24"/>
          <w:szCs w:val="24"/>
        </w:rPr>
      </w:pPr>
    </w:p>
    <w:p w:rsidR="00BF0F3E" w:rsidRDefault="00BF0F3E" w:rsidP="00BF0F3E">
      <w:pPr>
        <w:ind w:left="0"/>
        <w:rPr>
          <w:rFonts w:eastAsia="Arial" w:cs="Arial"/>
          <w:color w:val="000000" w:themeColor="text1"/>
          <w:sz w:val="24"/>
          <w:szCs w:val="24"/>
        </w:rPr>
      </w:pPr>
    </w:p>
    <w:tbl>
      <w:tblPr>
        <w:tblStyle w:val="TableGrid"/>
        <w:tblW w:w="10632" w:type="dxa"/>
        <w:tblInd w:w="-5" w:type="dxa"/>
        <w:tblLook w:val="04A0" w:firstRow="1" w:lastRow="0" w:firstColumn="1" w:lastColumn="0" w:noHBand="0" w:noVBand="1"/>
      </w:tblPr>
      <w:tblGrid>
        <w:gridCol w:w="10632"/>
      </w:tblGrid>
      <w:tr w:rsidR="00BF0F3E" w:rsidRPr="00227B92" w:rsidTr="004F3760">
        <w:tc>
          <w:tcPr>
            <w:tcW w:w="10632" w:type="dxa"/>
            <w:shd w:val="clear" w:color="auto" w:fill="D9D9D9" w:themeFill="background1" w:themeFillShade="D9"/>
          </w:tcPr>
          <w:p w:rsidR="00BF0F3E" w:rsidRPr="00227B92" w:rsidRDefault="00BF0F3E" w:rsidP="004F3760">
            <w:pPr>
              <w:ind w:left="0"/>
              <w:rPr>
                <w:rFonts w:eastAsia="Arial" w:cs="Arial"/>
                <w:color w:val="000000" w:themeColor="text1"/>
                <w:sz w:val="24"/>
                <w:szCs w:val="24"/>
              </w:rPr>
            </w:pPr>
            <w:r>
              <w:rPr>
                <w:rFonts w:eastAsia="Arial" w:cs="Arial"/>
                <w:b/>
                <w:color w:val="000000" w:themeColor="text1"/>
                <w:sz w:val="28"/>
                <w:szCs w:val="28"/>
                <w:shd w:val="clear" w:color="auto" w:fill="BFBFBF" w:themeFill="background1" w:themeFillShade="BF"/>
              </w:rPr>
              <w:t>3</w:t>
            </w:r>
            <w:r w:rsidRPr="00227B92">
              <w:rPr>
                <w:rFonts w:eastAsia="Arial" w:cs="Arial"/>
                <w:b/>
                <w:color w:val="000000" w:themeColor="text1"/>
                <w:sz w:val="28"/>
                <w:szCs w:val="28"/>
                <w:shd w:val="clear" w:color="auto" w:fill="BFBFBF" w:themeFill="background1" w:themeFillShade="BF"/>
              </w:rPr>
              <w:t xml:space="preserve">.  Board </w:t>
            </w:r>
            <w:r>
              <w:rPr>
                <w:rFonts w:eastAsia="Arial" w:cs="Arial"/>
                <w:b/>
                <w:color w:val="000000" w:themeColor="text1"/>
                <w:sz w:val="28"/>
                <w:szCs w:val="28"/>
                <w:shd w:val="clear" w:color="auto" w:fill="BFBFBF" w:themeFill="background1" w:themeFillShade="BF"/>
              </w:rPr>
              <w:t xml:space="preserve">Strategy and </w:t>
            </w:r>
            <w:r w:rsidRPr="00227B92">
              <w:rPr>
                <w:rFonts w:eastAsia="Arial" w:cs="Arial"/>
                <w:b/>
                <w:color w:val="000000" w:themeColor="text1"/>
                <w:sz w:val="28"/>
                <w:szCs w:val="28"/>
                <w:shd w:val="clear" w:color="auto" w:fill="BFBFBF" w:themeFill="background1" w:themeFillShade="BF"/>
              </w:rPr>
              <w:t xml:space="preserve">Forward Plan </w:t>
            </w:r>
          </w:p>
        </w:tc>
      </w:tr>
    </w:tbl>
    <w:p w:rsidR="00BF0F3E" w:rsidRPr="00227B92" w:rsidRDefault="00BF0F3E" w:rsidP="00BF0F3E">
      <w:pPr>
        <w:ind w:left="0"/>
        <w:rPr>
          <w:rFonts w:eastAsia="Arial" w:cs="Arial"/>
          <w:color w:val="000000" w:themeColor="text1"/>
          <w:sz w:val="24"/>
          <w:szCs w:val="24"/>
          <w:u w:val="single"/>
        </w:rPr>
      </w:pPr>
    </w:p>
    <w:p w:rsidR="00BF0F3E" w:rsidRDefault="00BF0F3E" w:rsidP="00BF0F3E">
      <w:pPr>
        <w:ind w:left="0"/>
        <w:rPr>
          <w:rFonts w:eastAsia="Arial" w:cs="Arial"/>
          <w:b/>
          <w:sz w:val="24"/>
          <w:szCs w:val="24"/>
        </w:rPr>
      </w:pPr>
      <w:r>
        <w:rPr>
          <w:rFonts w:eastAsia="Arial" w:cs="Arial"/>
          <w:b/>
          <w:sz w:val="24"/>
          <w:szCs w:val="24"/>
        </w:rPr>
        <w:t>3.1  Meeting schedule</w:t>
      </w:r>
    </w:p>
    <w:p w:rsidR="00BF0F3E" w:rsidRPr="001C7094" w:rsidRDefault="00BF0F3E" w:rsidP="00BF0F3E">
      <w:pPr>
        <w:ind w:left="0"/>
        <w:rPr>
          <w:rFonts w:eastAsia="Arial" w:cs="Arial"/>
          <w:b/>
          <w:sz w:val="24"/>
          <w:szCs w:val="24"/>
        </w:rPr>
      </w:pPr>
    </w:p>
    <w:p w:rsidR="00BF0F3E" w:rsidRDefault="00BF0F3E" w:rsidP="00BF0F3E">
      <w:pPr>
        <w:ind w:left="0"/>
        <w:rPr>
          <w:rFonts w:eastAsia="Arial" w:cs="Arial"/>
          <w:color w:val="000000" w:themeColor="text1"/>
          <w:sz w:val="24"/>
          <w:szCs w:val="24"/>
        </w:rPr>
      </w:pPr>
      <w:r>
        <w:rPr>
          <w:rFonts w:eastAsia="Arial" w:cs="Arial"/>
          <w:color w:val="000000" w:themeColor="text1"/>
          <w:sz w:val="24"/>
          <w:szCs w:val="24"/>
        </w:rPr>
        <w:t>Meeting dates up to and including the September 2020 Annual General Meeting were presented.</w:t>
      </w:r>
    </w:p>
    <w:p w:rsidR="00BF0F3E" w:rsidRDefault="00BF0F3E" w:rsidP="00BF0F3E">
      <w:pPr>
        <w:ind w:left="0"/>
        <w:jc w:val="both"/>
        <w:rPr>
          <w:sz w:val="24"/>
          <w:szCs w:val="24"/>
        </w:rPr>
      </w:pPr>
    </w:p>
    <w:tbl>
      <w:tblPr>
        <w:tblStyle w:val="TableGrid"/>
        <w:tblW w:w="10632" w:type="dxa"/>
        <w:tblInd w:w="-5" w:type="dxa"/>
        <w:tblLook w:val="04A0" w:firstRow="1" w:lastRow="0" w:firstColumn="1" w:lastColumn="0" w:noHBand="0" w:noVBand="1"/>
      </w:tblPr>
      <w:tblGrid>
        <w:gridCol w:w="10632"/>
      </w:tblGrid>
      <w:tr w:rsidR="00BF0F3E" w:rsidTr="004F3760">
        <w:tc>
          <w:tcPr>
            <w:tcW w:w="1063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F0F3E" w:rsidRDefault="00BF0F3E" w:rsidP="004F3760">
            <w:pPr>
              <w:ind w:left="0"/>
              <w:jc w:val="both"/>
              <w:rPr>
                <w:b/>
                <w:sz w:val="24"/>
                <w:szCs w:val="24"/>
              </w:rPr>
            </w:pPr>
            <w:r>
              <w:rPr>
                <w:b/>
                <w:sz w:val="24"/>
                <w:szCs w:val="24"/>
              </w:rPr>
              <w:t>Recommendations for Approval;</w:t>
            </w:r>
          </w:p>
          <w:p w:rsidR="00BF0F3E" w:rsidRDefault="00BF0F3E" w:rsidP="004F3760">
            <w:pPr>
              <w:ind w:left="0"/>
              <w:jc w:val="both"/>
              <w:rPr>
                <w:b/>
                <w:sz w:val="24"/>
                <w:szCs w:val="24"/>
              </w:rPr>
            </w:pPr>
          </w:p>
          <w:p w:rsidR="00BF0F3E" w:rsidRPr="00F57F4E" w:rsidRDefault="00BF0F3E" w:rsidP="00BF0F3E">
            <w:pPr>
              <w:pStyle w:val="ListParagraph"/>
              <w:numPr>
                <w:ilvl w:val="0"/>
                <w:numId w:val="7"/>
              </w:numPr>
              <w:jc w:val="both"/>
              <w:rPr>
                <w:b/>
                <w:sz w:val="24"/>
                <w:szCs w:val="24"/>
              </w:rPr>
            </w:pPr>
            <w:r w:rsidRPr="00C50037">
              <w:rPr>
                <w:sz w:val="24"/>
                <w:szCs w:val="24"/>
              </w:rPr>
              <w:t xml:space="preserve">Board members </w:t>
            </w:r>
            <w:r>
              <w:rPr>
                <w:sz w:val="24"/>
                <w:szCs w:val="24"/>
              </w:rPr>
              <w:t xml:space="preserve">were </w:t>
            </w:r>
            <w:r w:rsidRPr="00C50037">
              <w:rPr>
                <w:sz w:val="24"/>
                <w:szCs w:val="24"/>
              </w:rPr>
              <w:t>asked to note the timetable</w:t>
            </w:r>
            <w:r>
              <w:rPr>
                <w:sz w:val="24"/>
                <w:szCs w:val="24"/>
              </w:rPr>
              <w:t xml:space="preserve"> provided</w:t>
            </w:r>
            <w:r w:rsidRPr="00C50037">
              <w:rPr>
                <w:sz w:val="24"/>
                <w:szCs w:val="24"/>
              </w:rPr>
              <w:t xml:space="preserve"> for Board and AGM meetings</w:t>
            </w:r>
            <w:r>
              <w:rPr>
                <w:sz w:val="24"/>
                <w:szCs w:val="24"/>
              </w:rPr>
              <w:t>.</w:t>
            </w:r>
          </w:p>
          <w:p w:rsidR="00BF0F3E" w:rsidRPr="00F57F4E" w:rsidRDefault="00BF0F3E" w:rsidP="004F3760">
            <w:pPr>
              <w:pStyle w:val="ListParagraph"/>
              <w:jc w:val="both"/>
              <w:rPr>
                <w:b/>
                <w:sz w:val="24"/>
                <w:szCs w:val="24"/>
              </w:rPr>
            </w:pPr>
          </w:p>
          <w:p w:rsidR="00BF0F3E" w:rsidRPr="00051E3D" w:rsidRDefault="00BF0F3E" w:rsidP="004F3760">
            <w:pPr>
              <w:ind w:left="0"/>
              <w:jc w:val="both"/>
              <w:rPr>
                <w:b/>
                <w:i/>
                <w:sz w:val="24"/>
                <w:szCs w:val="24"/>
              </w:rPr>
            </w:pPr>
            <w:r w:rsidRPr="00051E3D">
              <w:rPr>
                <w:b/>
                <w:i/>
                <w:sz w:val="24"/>
                <w:szCs w:val="24"/>
              </w:rPr>
              <w:t xml:space="preserve">Noted. </w:t>
            </w:r>
          </w:p>
          <w:p w:rsidR="00BF0F3E" w:rsidRPr="00F57F4E" w:rsidRDefault="00BF0F3E" w:rsidP="004F3760">
            <w:pPr>
              <w:ind w:left="0"/>
              <w:jc w:val="both"/>
              <w:rPr>
                <w:b/>
                <w:sz w:val="24"/>
                <w:szCs w:val="24"/>
              </w:rPr>
            </w:pPr>
          </w:p>
        </w:tc>
      </w:tr>
    </w:tbl>
    <w:p w:rsidR="00BF0F3E" w:rsidRDefault="00BF0F3E" w:rsidP="00BF0F3E">
      <w:pPr>
        <w:ind w:left="0"/>
        <w:rPr>
          <w:rFonts w:eastAsia="Arial" w:cs="Arial"/>
          <w:color w:val="000000" w:themeColor="text1"/>
          <w:sz w:val="24"/>
          <w:szCs w:val="24"/>
        </w:rPr>
      </w:pPr>
    </w:p>
    <w:p w:rsidR="00BF0F3E" w:rsidRDefault="00BF0F3E" w:rsidP="00BF0F3E">
      <w:pPr>
        <w:ind w:left="0"/>
        <w:jc w:val="both"/>
        <w:rPr>
          <w:b/>
          <w:color w:val="000000" w:themeColor="text1"/>
          <w:sz w:val="24"/>
          <w:szCs w:val="24"/>
        </w:rPr>
      </w:pPr>
      <w:r w:rsidRPr="008E7B64">
        <w:rPr>
          <w:b/>
          <w:color w:val="000000" w:themeColor="text1"/>
          <w:sz w:val="24"/>
          <w:szCs w:val="24"/>
        </w:rPr>
        <w:t>3.</w:t>
      </w:r>
      <w:r>
        <w:rPr>
          <w:b/>
          <w:color w:val="000000" w:themeColor="text1"/>
          <w:sz w:val="24"/>
          <w:szCs w:val="24"/>
        </w:rPr>
        <w:t>2</w:t>
      </w:r>
      <w:r w:rsidRPr="008E7B64">
        <w:rPr>
          <w:b/>
          <w:color w:val="000000" w:themeColor="text1"/>
          <w:sz w:val="24"/>
          <w:szCs w:val="24"/>
        </w:rPr>
        <w:t xml:space="preserve">  Annual General Meeting</w:t>
      </w:r>
    </w:p>
    <w:p w:rsidR="00BF0F3E" w:rsidRPr="008E7B64" w:rsidRDefault="00BF0F3E" w:rsidP="00BF0F3E">
      <w:pPr>
        <w:ind w:left="0"/>
        <w:jc w:val="both"/>
        <w:rPr>
          <w:b/>
          <w:color w:val="000000" w:themeColor="text1"/>
          <w:sz w:val="24"/>
          <w:szCs w:val="24"/>
        </w:rPr>
      </w:pPr>
    </w:p>
    <w:p w:rsidR="00BF0F3E" w:rsidRDefault="00BF0F3E" w:rsidP="00BF0F3E">
      <w:pPr>
        <w:ind w:left="0"/>
        <w:jc w:val="both"/>
        <w:rPr>
          <w:color w:val="000000" w:themeColor="text1"/>
          <w:sz w:val="24"/>
          <w:szCs w:val="24"/>
        </w:rPr>
      </w:pPr>
      <w:r>
        <w:rPr>
          <w:color w:val="000000" w:themeColor="text1"/>
          <w:sz w:val="24"/>
          <w:szCs w:val="24"/>
        </w:rPr>
        <w:t>The CEO advised that due to not being able to predict what the social distancing rules it would seem sensible to plan for a meeting to be held either in a large venue or if necessary by telecommunications.</w:t>
      </w:r>
    </w:p>
    <w:p w:rsidR="00BF0F3E" w:rsidRDefault="00BF0F3E" w:rsidP="00BF0F3E">
      <w:pPr>
        <w:ind w:left="0"/>
        <w:jc w:val="both"/>
        <w:rPr>
          <w:color w:val="000000" w:themeColor="text1"/>
          <w:sz w:val="24"/>
          <w:szCs w:val="24"/>
        </w:rPr>
      </w:pPr>
    </w:p>
    <w:p w:rsidR="00BF0F3E" w:rsidRPr="00F40349" w:rsidRDefault="00BF0F3E" w:rsidP="00BF0F3E">
      <w:pPr>
        <w:ind w:left="0"/>
        <w:jc w:val="both"/>
        <w:rPr>
          <w:color w:val="000000" w:themeColor="text1"/>
          <w:sz w:val="24"/>
          <w:szCs w:val="24"/>
        </w:rPr>
      </w:pPr>
      <w:r>
        <w:rPr>
          <w:color w:val="000000" w:themeColor="text1"/>
          <w:sz w:val="24"/>
          <w:szCs w:val="24"/>
        </w:rPr>
        <w:t xml:space="preserve">Elections to the Board may need to be conducted by postal ballot. </w:t>
      </w:r>
    </w:p>
    <w:p w:rsidR="00BF0F3E" w:rsidRPr="00F40349" w:rsidRDefault="00BF0F3E" w:rsidP="00BF0F3E">
      <w:pPr>
        <w:ind w:left="0"/>
        <w:jc w:val="both"/>
        <w:rPr>
          <w:b/>
          <w:color w:val="000000" w:themeColor="text1"/>
          <w:sz w:val="24"/>
          <w:szCs w:val="24"/>
        </w:rPr>
      </w:pPr>
    </w:p>
    <w:p w:rsidR="00BF0F3E" w:rsidRDefault="00BF0F3E" w:rsidP="00BF0F3E">
      <w:pPr>
        <w:ind w:left="0"/>
        <w:rPr>
          <w:sz w:val="24"/>
          <w:szCs w:val="24"/>
        </w:rPr>
      </w:pPr>
      <w:r>
        <w:rPr>
          <w:sz w:val="24"/>
          <w:szCs w:val="24"/>
        </w:rPr>
        <w:t xml:space="preserve">It is not thought that a shareholders raffle will be possible and the Board were asked to consider whether an external speaker was required this year. </w:t>
      </w:r>
    </w:p>
    <w:p w:rsidR="00BF0F3E" w:rsidRDefault="00BF0F3E" w:rsidP="00BF0F3E">
      <w:pPr>
        <w:ind w:left="0"/>
        <w:rPr>
          <w:sz w:val="24"/>
          <w:szCs w:val="24"/>
        </w:rPr>
      </w:pPr>
    </w:p>
    <w:p w:rsidR="00BF0F3E" w:rsidRDefault="00BF0F3E" w:rsidP="00BF0F3E">
      <w:pPr>
        <w:ind w:left="0"/>
        <w:jc w:val="both"/>
        <w:rPr>
          <w:color w:val="000000" w:themeColor="text1"/>
          <w:sz w:val="24"/>
          <w:szCs w:val="24"/>
        </w:rPr>
      </w:pPr>
      <w:r w:rsidRPr="001D1DC7">
        <w:rPr>
          <w:color w:val="000000" w:themeColor="text1"/>
          <w:sz w:val="24"/>
          <w:szCs w:val="24"/>
        </w:rPr>
        <w:t>It is proposed that the procedure for</w:t>
      </w:r>
      <w:r>
        <w:rPr>
          <w:color w:val="000000" w:themeColor="text1"/>
          <w:sz w:val="24"/>
          <w:szCs w:val="24"/>
        </w:rPr>
        <w:t xml:space="preserve"> notifying shareholders will be followed and that a postal ballot process be instigated if necessary for the shareholders.</w:t>
      </w:r>
    </w:p>
    <w:p w:rsidR="00BF0F3E" w:rsidRDefault="00BF0F3E" w:rsidP="00BF0F3E">
      <w:pPr>
        <w:ind w:left="0"/>
        <w:jc w:val="both"/>
        <w:rPr>
          <w:color w:val="000000" w:themeColor="text1"/>
          <w:sz w:val="24"/>
          <w:szCs w:val="24"/>
        </w:rPr>
      </w:pPr>
    </w:p>
    <w:p w:rsidR="00BF0F3E" w:rsidRDefault="00BF0F3E" w:rsidP="00BF0F3E">
      <w:pPr>
        <w:ind w:left="0"/>
        <w:jc w:val="both"/>
        <w:rPr>
          <w:color w:val="000000" w:themeColor="text1"/>
          <w:sz w:val="24"/>
          <w:szCs w:val="24"/>
        </w:rPr>
      </w:pPr>
      <w:r>
        <w:rPr>
          <w:color w:val="000000" w:themeColor="text1"/>
          <w:sz w:val="24"/>
          <w:szCs w:val="24"/>
        </w:rPr>
        <w:t xml:space="preserve">There will be four tenant board places to be filled at the AGM. Board members due to stand down/stand for re-election in 2020 are: Leon Kirkham, Iris Crummack and Mary Thompson. </w:t>
      </w:r>
    </w:p>
    <w:p w:rsidR="00BF0F3E" w:rsidRDefault="00BF0F3E" w:rsidP="00BF0F3E">
      <w:pPr>
        <w:ind w:left="0"/>
        <w:jc w:val="both"/>
        <w:rPr>
          <w:color w:val="000000" w:themeColor="text1"/>
          <w:sz w:val="24"/>
          <w:szCs w:val="24"/>
        </w:rPr>
      </w:pPr>
    </w:p>
    <w:p w:rsidR="00BF0F3E" w:rsidRPr="001D1DC7" w:rsidRDefault="00BF0F3E" w:rsidP="00BF0F3E">
      <w:pPr>
        <w:ind w:left="0"/>
        <w:jc w:val="both"/>
        <w:rPr>
          <w:color w:val="000000" w:themeColor="text1"/>
          <w:sz w:val="24"/>
          <w:szCs w:val="24"/>
        </w:rPr>
      </w:pPr>
      <w:r>
        <w:rPr>
          <w:color w:val="000000" w:themeColor="text1"/>
          <w:sz w:val="24"/>
          <w:szCs w:val="24"/>
        </w:rPr>
        <w:t xml:space="preserve">An advert for independent Board members will be placed shortly.  </w:t>
      </w:r>
    </w:p>
    <w:p w:rsidR="00BF0F3E" w:rsidRDefault="00BF0F3E" w:rsidP="00BF0F3E">
      <w:pPr>
        <w:ind w:left="0"/>
        <w:jc w:val="center"/>
        <w:rPr>
          <w:color w:val="FF0000"/>
          <w:sz w:val="24"/>
          <w:szCs w:val="24"/>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BF0F3E" w:rsidRPr="00E235C8" w:rsidTr="004F3760">
        <w:tc>
          <w:tcPr>
            <w:tcW w:w="10632" w:type="dxa"/>
            <w:shd w:val="clear" w:color="auto" w:fill="BFBFBF" w:themeFill="background1" w:themeFillShade="BF"/>
          </w:tcPr>
          <w:p w:rsidR="00BF0F3E" w:rsidRPr="00A63246" w:rsidRDefault="00BF0F3E" w:rsidP="004F3760">
            <w:pPr>
              <w:ind w:left="0"/>
              <w:rPr>
                <w:b/>
                <w:sz w:val="24"/>
                <w:szCs w:val="24"/>
              </w:rPr>
            </w:pPr>
            <w:r w:rsidRPr="00A63246">
              <w:rPr>
                <w:b/>
                <w:sz w:val="24"/>
                <w:szCs w:val="24"/>
              </w:rPr>
              <w:t xml:space="preserve">Recommendation: </w:t>
            </w:r>
          </w:p>
          <w:p w:rsidR="00BF0F3E" w:rsidRPr="00792BF5" w:rsidRDefault="00BF0F3E" w:rsidP="004F3760">
            <w:pPr>
              <w:ind w:left="0"/>
              <w:rPr>
                <w:sz w:val="24"/>
                <w:szCs w:val="24"/>
              </w:rPr>
            </w:pPr>
          </w:p>
          <w:p w:rsidR="00BF0F3E" w:rsidRDefault="00BF0F3E" w:rsidP="004F3760">
            <w:pPr>
              <w:ind w:left="0"/>
              <w:rPr>
                <w:sz w:val="24"/>
                <w:szCs w:val="24"/>
              </w:rPr>
            </w:pPr>
            <w:r w:rsidRPr="00792BF5">
              <w:rPr>
                <w:sz w:val="24"/>
                <w:szCs w:val="24"/>
              </w:rPr>
              <w:t xml:space="preserve">The Board are requested to note the </w:t>
            </w:r>
            <w:r>
              <w:rPr>
                <w:sz w:val="24"/>
                <w:szCs w:val="24"/>
              </w:rPr>
              <w:t>current status of the arrangements for the AGM and suggest any amendments and to consider whether a speaker is required for the event</w:t>
            </w:r>
            <w:r w:rsidRPr="00792BF5">
              <w:rPr>
                <w:sz w:val="24"/>
                <w:szCs w:val="24"/>
              </w:rPr>
              <w:t>.</w:t>
            </w:r>
          </w:p>
          <w:p w:rsidR="00BF0F3E" w:rsidRDefault="00BF0F3E" w:rsidP="004F3760">
            <w:pPr>
              <w:ind w:left="0"/>
              <w:rPr>
                <w:sz w:val="24"/>
                <w:szCs w:val="24"/>
              </w:rPr>
            </w:pPr>
          </w:p>
          <w:p w:rsidR="00BF0F3E" w:rsidRDefault="00BF0F3E" w:rsidP="004F3760">
            <w:pPr>
              <w:ind w:left="0"/>
              <w:rPr>
                <w:b/>
                <w:i/>
                <w:sz w:val="24"/>
                <w:szCs w:val="24"/>
              </w:rPr>
            </w:pPr>
            <w:r w:rsidRPr="004A5F73">
              <w:rPr>
                <w:b/>
                <w:i/>
                <w:sz w:val="24"/>
                <w:szCs w:val="24"/>
              </w:rPr>
              <w:t xml:space="preserve">Noted. </w:t>
            </w:r>
          </w:p>
          <w:p w:rsidR="00BF0F3E" w:rsidRDefault="00BF0F3E" w:rsidP="004F3760">
            <w:pPr>
              <w:ind w:left="0"/>
              <w:rPr>
                <w:b/>
                <w:i/>
                <w:sz w:val="24"/>
                <w:szCs w:val="24"/>
              </w:rPr>
            </w:pPr>
          </w:p>
          <w:p w:rsidR="00BF0F3E" w:rsidRDefault="00BF0F3E" w:rsidP="004F3760">
            <w:pPr>
              <w:ind w:left="0"/>
              <w:rPr>
                <w:sz w:val="24"/>
                <w:szCs w:val="24"/>
              </w:rPr>
            </w:pPr>
            <w:r>
              <w:rPr>
                <w:b/>
                <w:i/>
                <w:sz w:val="24"/>
                <w:szCs w:val="24"/>
              </w:rPr>
              <w:lastRenderedPageBreak/>
              <w:t xml:space="preserve">The Chair requested that legal advice regarding the Annual General Meeting be obtained as a matter of urgency and to seek a view from Leeds City Council. </w:t>
            </w:r>
          </w:p>
          <w:p w:rsidR="00BF0F3E" w:rsidRDefault="00BF0F3E" w:rsidP="004F3760">
            <w:pPr>
              <w:ind w:left="0"/>
              <w:rPr>
                <w:sz w:val="24"/>
                <w:szCs w:val="24"/>
              </w:rPr>
            </w:pPr>
          </w:p>
          <w:p w:rsidR="00BF0F3E" w:rsidRPr="00047A5E" w:rsidRDefault="00BF0F3E" w:rsidP="004F3760">
            <w:pPr>
              <w:ind w:left="0"/>
              <w:rPr>
                <w:sz w:val="24"/>
                <w:szCs w:val="24"/>
              </w:rPr>
            </w:pPr>
          </w:p>
        </w:tc>
      </w:tr>
    </w:tbl>
    <w:p w:rsidR="00BF0F3E" w:rsidRDefault="00BF0F3E" w:rsidP="00BF0F3E">
      <w:pPr>
        <w:ind w:left="0"/>
        <w:jc w:val="both"/>
        <w:rPr>
          <w:b/>
          <w:color w:val="000000" w:themeColor="text1"/>
          <w:sz w:val="32"/>
          <w:szCs w:val="24"/>
        </w:rPr>
      </w:pPr>
    </w:p>
    <w:p w:rsidR="00BF0F3E" w:rsidRDefault="00BF0F3E" w:rsidP="00BF0F3E">
      <w:pPr>
        <w:ind w:left="0"/>
        <w:jc w:val="both"/>
        <w:rPr>
          <w:b/>
          <w:color w:val="000000" w:themeColor="text1"/>
          <w:sz w:val="32"/>
          <w:szCs w:val="24"/>
        </w:rPr>
      </w:pPr>
    </w:p>
    <w:p w:rsidR="00BF0F3E" w:rsidRDefault="00BF0F3E" w:rsidP="00BF0F3E">
      <w:pPr>
        <w:ind w:left="0"/>
        <w:jc w:val="both"/>
        <w:rPr>
          <w:b/>
          <w:color w:val="000000" w:themeColor="text1"/>
          <w:sz w:val="32"/>
          <w:szCs w:val="24"/>
        </w:rPr>
      </w:pPr>
    </w:p>
    <w:p w:rsidR="00A77D19" w:rsidRDefault="00A77D19" w:rsidP="00BF0F3E">
      <w:pPr>
        <w:ind w:left="0"/>
        <w:jc w:val="both"/>
        <w:rPr>
          <w:b/>
          <w:color w:val="000000" w:themeColor="text1"/>
          <w:sz w:val="32"/>
          <w:szCs w:val="24"/>
        </w:rPr>
      </w:pPr>
    </w:p>
    <w:p w:rsidR="00BF0F3E" w:rsidRDefault="00BF0F3E" w:rsidP="00BF0F3E">
      <w:pPr>
        <w:ind w:left="0"/>
        <w:jc w:val="both"/>
        <w:rPr>
          <w:b/>
          <w:color w:val="000000" w:themeColor="text1"/>
          <w:sz w:val="32"/>
          <w:szCs w:val="24"/>
        </w:rPr>
      </w:pPr>
    </w:p>
    <w:p w:rsidR="00BF0F3E" w:rsidRDefault="00BF0F3E" w:rsidP="00BF0F3E">
      <w:pPr>
        <w:ind w:left="0"/>
        <w:jc w:val="both"/>
        <w:rPr>
          <w:b/>
          <w:color w:val="000000" w:themeColor="text1"/>
          <w:sz w:val="32"/>
          <w:szCs w:val="24"/>
        </w:rPr>
      </w:pPr>
    </w:p>
    <w:tbl>
      <w:tblPr>
        <w:tblStyle w:val="TableGrid"/>
        <w:tblW w:w="0" w:type="auto"/>
        <w:tblLook w:val="04A0" w:firstRow="1" w:lastRow="0" w:firstColumn="1" w:lastColumn="0" w:noHBand="0" w:noVBand="1"/>
      </w:tblPr>
      <w:tblGrid>
        <w:gridCol w:w="9855"/>
      </w:tblGrid>
      <w:tr w:rsidR="00BF0F3E" w:rsidTr="004F3760">
        <w:tc>
          <w:tcPr>
            <w:tcW w:w="10576" w:type="dxa"/>
            <w:shd w:val="clear" w:color="auto" w:fill="D9D9D9" w:themeFill="background1" w:themeFillShade="D9"/>
          </w:tcPr>
          <w:p w:rsidR="00BF0F3E" w:rsidRDefault="00BF0F3E" w:rsidP="004F3760">
            <w:pPr>
              <w:ind w:left="0"/>
              <w:jc w:val="both"/>
              <w:rPr>
                <w:b/>
                <w:color w:val="000000" w:themeColor="text1"/>
                <w:sz w:val="32"/>
                <w:szCs w:val="24"/>
              </w:rPr>
            </w:pPr>
            <w:r>
              <w:rPr>
                <w:b/>
                <w:color w:val="000000" w:themeColor="text1"/>
                <w:sz w:val="32"/>
                <w:szCs w:val="24"/>
              </w:rPr>
              <w:t>4. Draft Reports and Financial Statements 2019-20</w:t>
            </w:r>
          </w:p>
        </w:tc>
      </w:tr>
    </w:tbl>
    <w:p w:rsidR="00BF0F3E" w:rsidRDefault="00BF0F3E" w:rsidP="00BF0F3E">
      <w:pPr>
        <w:ind w:left="0"/>
        <w:jc w:val="both"/>
        <w:rPr>
          <w:b/>
          <w:color w:val="000000" w:themeColor="text1"/>
          <w:sz w:val="32"/>
          <w:szCs w:val="24"/>
        </w:rPr>
      </w:pPr>
    </w:p>
    <w:p w:rsidR="00BF0F3E" w:rsidRPr="00396583" w:rsidRDefault="00BF0F3E" w:rsidP="00BF0F3E">
      <w:pPr>
        <w:ind w:left="0"/>
        <w:jc w:val="both"/>
        <w:outlineLvl w:val="0"/>
        <w:rPr>
          <w:rFonts w:cs="Arial"/>
          <w:sz w:val="24"/>
          <w:szCs w:val="24"/>
        </w:rPr>
      </w:pPr>
      <w:r>
        <w:rPr>
          <w:rFonts w:cs="Arial"/>
          <w:sz w:val="24"/>
          <w:szCs w:val="24"/>
        </w:rPr>
        <w:t xml:space="preserve">The Head of Governance and Finance advised that the </w:t>
      </w:r>
      <w:r w:rsidRPr="00396583">
        <w:rPr>
          <w:rFonts w:cs="Arial"/>
          <w:sz w:val="24"/>
          <w:szCs w:val="24"/>
        </w:rPr>
        <w:t xml:space="preserve">annual audit of accounts </w:t>
      </w:r>
      <w:r>
        <w:rPr>
          <w:rFonts w:cs="Arial"/>
          <w:sz w:val="24"/>
          <w:szCs w:val="24"/>
        </w:rPr>
        <w:t>is currently being completed. There has been some delay due to a variety of factors.</w:t>
      </w:r>
      <w:r w:rsidRPr="00396583">
        <w:rPr>
          <w:rFonts w:cs="Arial"/>
          <w:sz w:val="24"/>
          <w:szCs w:val="24"/>
        </w:rPr>
        <w:t xml:space="preserve"> </w:t>
      </w:r>
    </w:p>
    <w:p w:rsidR="00BF0F3E" w:rsidRDefault="00BF0F3E" w:rsidP="00BF0F3E">
      <w:pPr>
        <w:ind w:left="0"/>
        <w:jc w:val="both"/>
        <w:outlineLvl w:val="0"/>
        <w:rPr>
          <w:rFonts w:cs="Arial"/>
          <w:sz w:val="24"/>
          <w:szCs w:val="24"/>
        </w:rPr>
      </w:pPr>
    </w:p>
    <w:p w:rsidR="00BF0F3E" w:rsidRDefault="00BF0F3E" w:rsidP="00BF0F3E">
      <w:pPr>
        <w:ind w:left="0"/>
        <w:jc w:val="both"/>
        <w:outlineLvl w:val="0"/>
        <w:rPr>
          <w:rFonts w:cs="Arial"/>
          <w:sz w:val="24"/>
          <w:szCs w:val="24"/>
        </w:rPr>
      </w:pPr>
      <w:r w:rsidRPr="00396583">
        <w:rPr>
          <w:rFonts w:cs="Arial"/>
          <w:sz w:val="24"/>
          <w:szCs w:val="24"/>
        </w:rPr>
        <w:t xml:space="preserve">The </w:t>
      </w:r>
      <w:r>
        <w:rPr>
          <w:rFonts w:cs="Arial"/>
          <w:sz w:val="24"/>
          <w:szCs w:val="24"/>
        </w:rPr>
        <w:t xml:space="preserve">unaudited </w:t>
      </w:r>
      <w:r w:rsidRPr="00396583">
        <w:rPr>
          <w:rFonts w:cs="Arial"/>
          <w:sz w:val="24"/>
          <w:szCs w:val="24"/>
        </w:rPr>
        <w:t xml:space="preserve">Draft Reports &amp; Financial Statements </w:t>
      </w:r>
      <w:r>
        <w:rPr>
          <w:rFonts w:cs="Arial"/>
          <w:sz w:val="24"/>
          <w:szCs w:val="24"/>
        </w:rPr>
        <w:t xml:space="preserve">were provided at the meeting.  As the audit is not yet complete there may be some changes, but no major material alterations are expected. </w:t>
      </w:r>
    </w:p>
    <w:p w:rsidR="00BF0F3E" w:rsidRDefault="00BF0F3E" w:rsidP="00BF0F3E">
      <w:pPr>
        <w:ind w:left="0"/>
        <w:jc w:val="both"/>
        <w:outlineLvl w:val="0"/>
        <w:rPr>
          <w:rFonts w:cs="Arial"/>
          <w:sz w:val="24"/>
          <w:szCs w:val="24"/>
        </w:rPr>
      </w:pPr>
    </w:p>
    <w:p w:rsidR="00BF0F3E" w:rsidRDefault="00BF0F3E" w:rsidP="00BF0F3E">
      <w:pPr>
        <w:ind w:left="0"/>
        <w:jc w:val="both"/>
        <w:outlineLvl w:val="0"/>
        <w:rPr>
          <w:rFonts w:cs="Arial"/>
          <w:sz w:val="24"/>
          <w:szCs w:val="24"/>
        </w:rPr>
      </w:pPr>
      <w:r>
        <w:rPr>
          <w:rFonts w:cs="Arial"/>
          <w:sz w:val="24"/>
          <w:szCs w:val="24"/>
        </w:rPr>
        <w:t>The Board will be asked to approve the documents at the Board meeting to be held on 3</w:t>
      </w:r>
      <w:r w:rsidRPr="00C40AF9">
        <w:rPr>
          <w:rFonts w:cs="Arial"/>
          <w:sz w:val="24"/>
          <w:szCs w:val="24"/>
          <w:vertAlign w:val="superscript"/>
        </w:rPr>
        <w:t>rd</w:t>
      </w:r>
      <w:r>
        <w:rPr>
          <w:rFonts w:cs="Arial"/>
          <w:sz w:val="24"/>
          <w:szCs w:val="24"/>
        </w:rPr>
        <w:t xml:space="preserve"> September. There may be minor presentational changes to the draft accounts presented at this time. </w:t>
      </w:r>
    </w:p>
    <w:p w:rsidR="00BF0F3E" w:rsidRDefault="00BF0F3E" w:rsidP="00BF0F3E">
      <w:pPr>
        <w:ind w:left="0"/>
        <w:jc w:val="both"/>
        <w:outlineLvl w:val="0"/>
        <w:rPr>
          <w:rFonts w:cs="Arial"/>
          <w:sz w:val="24"/>
          <w:szCs w:val="24"/>
        </w:rPr>
      </w:pPr>
    </w:p>
    <w:p w:rsidR="00BF0F3E" w:rsidRPr="00AE6D2E" w:rsidRDefault="00BF0F3E" w:rsidP="00BF0F3E">
      <w:pPr>
        <w:ind w:left="0"/>
        <w:jc w:val="both"/>
        <w:rPr>
          <w:b/>
          <w:sz w:val="24"/>
          <w:szCs w:val="24"/>
        </w:rPr>
      </w:pPr>
      <w:r w:rsidRPr="00396583">
        <w:rPr>
          <w:sz w:val="24"/>
          <w:szCs w:val="24"/>
        </w:rPr>
        <w:t xml:space="preserve">The </w:t>
      </w:r>
      <w:r>
        <w:rPr>
          <w:sz w:val="24"/>
          <w:szCs w:val="24"/>
        </w:rPr>
        <w:t xml:space="preserve">draft </w:t>
      </w:r>
      <w:r w:rsidRPr="00396583">
        <w:rPr>
          <w:sz w:val="24"/>
          <w:szCs w:val="24"/>
        </w:rPr>
        <w:t>result for the year to 31 March 201</w:t>
      </w:r>
      <w:r>
        <w:rPr>
          <w:sz w:val="24"/>
          <w:szCs w:val="24"/>
        </w:rPr>
        <w:t>9</w:t>
      </w:r>
      <w:r w:rsidRPr="00396583">
        <w:rPr>
          <w:sz w:val="24"/>
          <w:szCs w:val="24"/>
        </w:rPr>
        <w:t xml:space="preserve"> was a surplus of £</w:t>
      </w:r>
      <w:r>
        <w:rPr>
          <w:sz w:val="24"/>
          <w:szCs w:val="24"/>
        </w:rPr>
        <w:t>156</w:t>
      </w:r>
      <w:r w:rsidRPr="00396583">
        <w:rPr>
          <w:sz w:val="24"/>
          <w:szCs w:val="24"/>
        </w:rPr>
        <w:t>k (subject to audit)</w:t>
      </w:r>
      <w:r>
        <w:rPr>
          <w:sz w:val="24"/>
          <w:szCs w:val="24"/>
        </w:rPr>
        <w:t>. This is higher than previously estimated as repair costs were significantly lower than anticipated. Further analysis of the figures and an explanation of variances year on year is given in 4.1.1 below</w:t>
      </w:r>
      <w:r w:rsidRPr="00AE6D2E">
        <w:rPr>
          <w:b/>
          <w:sz w:val="24"/>
          <w:szCs w:val="24"/>
        </w:rPr>
        <w:t>.</w:t>
      </w:r>
    </w:p>
    <w:p w:rsidR="00BF0F3E" w:rsidRDefault="00BF0F3E" w:rsidP="00BF0F3E">
      <w:pPr>
        <w:ind w:left="0"/>
        <w:jc w:val="both"/>
        <w:rPr>
          <w:sz w:val="24"/>
          <w:szCs w:val="24"/>
        </w:rPr>
      </w:pPr>
    </w:p>
    <w:p w:rsidR="00BF0F3E" w:rsidRDefault="00BF0F3E" w:rsidP="00BF0F3E">
      <w:pPr>
        <w:ind w:left="0"/>
        <w:jc w:val="both"/>
        <w:rPr>
          <w:sz w:val="24"/>
          <w:szCs w:val="24"/>
        </w:rPr>
      </w:pPr>
      <w:r w:rsidRPr="00311F74">
        <w:rPr>
          <w:sz w:val="24"/>
          <w:szCs w:val="24"/>
        </w:rPr>
        <w:t xml:space="preserve">A full audit report will be made by Beever &amp; Struthers upon completion of the audit. If any substantive issues are raised then these will need to be addressed by a Board meeting prior to the AGM.  </w:t>
      </w:r>
    </w:p>
    <w:p w:rsidR="00BF0F3E" w:rsidRDefault="00BF0F3E" w:rsidP="00BF0F3E">
      <w:pPr>
        <w:ind w:left="0"/>
        <w:jc w:val="both"/>
        <w:rPr>
          <w:sz w:val="24"/>
          <w:szCs w:val="24"/>
        </w:rPr>
      </w:pPr>
    </w:p>
    <w:p w:rsidR="00BF0F3E" w:rsidRPr="00396583" w:rsidRDefault="00BF0F3E" w:rsidP="00BF0F3E">
      <w:pPr>
        <w:ind w:left="0"/>
        <w:jc w:val="both"/>
        <w:rPr>
          <w:b/>
          <w:sz w:val="24"/>
          <w:szCs w:val="24"/>
        </w:rPr>
      </w:pPr>
    </w:p>
    <w:tbl>
      <w:tblPr>
        <w:tblStyle w:val="TableGrid"/>
        <w:tblW w:w="10632" w:type="dxa"/>
        <w:tblInd w:w="-5" w:type="dxa"/>
        <w:shd w:val="clear" w:color="auto" w:fill="D9D9D9" w:themeFill="background1" w:themeFillShade="D9"/>
        <w:tblLook w:val="04A0" w:firstRow="1" w:lastRow="0" w:firstColumn="1" w:lastColumn="0" w:noHBand="0" w:noVBand="1"/>
      </w:tblPr>
      <w:tblGrid>
        <w:gridCol w:w="10632"/>
      </w:tblGrid>
      <w:tr w:rsidR="00BF0F3E" w:rsidRPr="00396583" w:rsidTr="004F3760">
        <w:tc>
          <w:tcPr>
            <w:tcW w:w="10632" w:type="dxa"/>
            <w:shd w:val="clear" w:color="auto" w:fill="BFBFBF" w:themeFill="background1" w:themeFillShade="BF"/>
          </w:tcPr>
          <w:p w:rsidR="00BF0F3E" w:rsidRPr="00396583" w:rsidRDefault="00BF0F3E" w:rsidP="004F3760">
            <w:pPr>
              <w:ind w:left="0"/>
              <w:outlineLvl w:val="0"/>
              <w:rPr>
                <w:rFonts w:cs="Arial"/>
                <w:b/>
                <w:sz w:val="24"/>
                <w:szCs w:val="24"/>
              </w:rPr>
            </w:pPr>
            <w:r w:rsidRPr="00396583">
              <w:rPr>
                <w:rFonts w:cs="Arial"/>
                <w:sz w:val="24"/>
                <w:szCs w:val="24"/>
              </w:rPr>
              <w:t xml:space="preserve"> </w:t>
            </w:r>
            <w:r w:rsidRPr="00396583">
              <w:rPr>
                <w:rFonts w:cs="Arial"/>
                <w:b/>
                <w:sz w:val="24"/>
                <w:szCs w:val="24"/>
              </w:rPr>
              <w:t>Recommendation for Approval:</w:t>
            </w:r>
          </w:p>
          <w:p w:rsidR="00BF0F3E" w:rsidRPr="00396583" w:rsidRDefault="00BF0F3E" w:rsidP="004F3760">
            <w:pPr>
              <w:tabs>
                <w:tab w:val="left" w:pos="3012"/>
              </w:tabs>
              <w:ind w:left="0"/>
              <w:outlineLvl w:val="0"/>
              <w:rPr>
                <w:rFonts w:cs="Arial"/>
                <w:b/>
                <w:sz w:val="24"/>
                <w:szCs w:val="24"/>
              </w:rPr>
            </w:pPr>
            <w:r w:rsidRPr="00396583">
              <w:rPr>
                <w:rFonts w:cs="Arial"/>
                <w:b/>
                <w:sz w:val="24"/>
                <w:szCs w:val="24"/>
              </w:rPr>
              <w:tab/>
            </w:r>
          </w:p>
          <w:p w:rsidR="00BF0F3E" w:rsidRPr="00396583" w:rsidRDefault="00BF0F3E" w:rsidP="004F3760">
            <w:pPr>
              <w:ind w:left="0"/>
              <w:outlineLvl w:val="0"/>
              <w:rPr>
                <w:rFonts w:cs="Arial"/>
                <w:sz w:val="24"/>
                <w:szCs w:val="24"/>
              </w:rPr>
            </w:pPr>
            <w:r w:rsidRPr="00396583">
              <w:rPr>
                <w:rFonts w:cs="Arial"/>
                <w:sz w:val="24"/>
                <w:szCs w:val="24"/>
              </w:rPr>
              <w:t xml:space="preserve">The Board </w:t>
            </w:r>
            <w:r>
              <w:rPr>
                <w:rFonts w:cs="Arial"/>
                <w:sz w:val="24"/>
                <w:szCs w:val="24"/>
              </w:rPr>
              <w:t xml:space="preserve">were </w:t>
            </w:r>
            <w:r w:rsidRPr="00396583">
              <w:rPr>
                <w:rFonts w:cs="Arial"/>
                <w:sz w:val="24"/>
                <w:szCs w:val="24"/>
              </w:rPr>
              <w:t xml:space="preserve">requested to </w:t>
            </w:r>
            <w:r>
              <w:rPr>
                <w:rFonts w:cs="Arial"/>
                <w:sz w:val="24"/>
                <w:szCs w:val="24"/>
              </w:rPr>
              <w:t xml:space="preserve">accept the report and to </w:t>
            </w:r>
            <w:r w:rsidRPr="00396583">
              <w:rPr>
                <w:rFonts w:cs="Arial"/>
                <w:sz w:val="24"/>
                <w:szCs w:val="24"/>
              </w:rPr>
              <w:t>review and approve;</w:t>
            </w:r>
          </w:p>
          <w:p w:rsidR="00BF0F3E" w:rsidRDefault="00BF0F3E" w:rsidP="00BF0F3E">
            <w:pPr>
              <w:pStyle w:val="ListParagraph"/>
              <w:numPr>
                <w:ilvl w:val="0"/>
                <w:numId w:val="23"/>
              </w:numPr>
              <w:outlineLvl w:val="0"/>
              <w:rPr>
                <w:rFonts w:cs="Arial"/>
                <w:sz w:val="24"/>
                <w:szCs w:val="24"/>
              </w:rPr>
            </w:pPr>
            <w:r w:rsidRPr="00396583">
              <w:rPr>
                <w:rFonts w:cs="Arial"/>
                <w:sz w:val="24"/>
                <w:szCs w:val="24"/>
              </w:rPr>
              <w:t>The Draft Reports and Financial Statements for the Year Ended 31 March 201</w:t>
            </w:r>
            <w:r>
              <w:rPr>
                <w:rFonts w:cs="Arial"/>
                <w:sz w:val="24"/>
                <w:szCs w:val="24"/>
              </w:rPr>
              <w:t>9</w:t>
            </w:r>
            <w:r w:rsidRPr="00396583">
              <w:rPr>
                <w:rFonts w:cs="Arial"/>
                <w:sz w:val="24"/>
                <w:szCs w:val="24"/>
              </w:rPr>
              <w:t xml:space="preserve">, subject to any agreed amendments by the Board and a full audit conclusion being obtained from </w:t>
            </w:r>
            <w:r>
              <w:rPr>
                <w:rFonts w:cs="Arial"/>
                <w:sz w:val="24"/>
                <w:szCs w:val="24"/>
              </w:rPr>
              <w:t>Beever &amp; Struthers</w:t>
            </w:r>
            <w:r w:rsidRPr="00396583">
              <w:rPr>
                <w:rFonts w:cs="Arial"/>
                <w:sz w:val="24"/>
                <w:szCs w:val="24"/>
              </w:rPr>
              <w:t xml:space="preserve">. </w:t>
            </w:r>
          </w:p>
          <w:p w:rsidR="00BF0F3E" w:rsidRDefault="00BF0F3E" w:rsidP="004F3760">
            <w:pPr>
              <w:ind w:left="0"/>
              <w:outlineLvl w:val="0"/>
              <w:rPr>
                <w:rFonts w:cs="Arial"/>
                <w:sz w:val="24"/>
                <w:szCs w:val="24"/>
              </w:rPr>
            </w:pPr>
          </w:p>
          <w:p w:rsidR="00BF0F3E" w:rsidRPr="00985D17" w:rsidRDefault="00BF0F3E" w:rsidP="004F3760">
            <w:pPr>
              <w:ind w:left="0"/>
              <w:outlineLvl w:val="0"/>
              <w:rPr>
                <w:rFonts w:cs="Arial"/>
                <w:b/>
                <w:i/>
                <w:sz w:val="24"/>
                <w:szCs w:val="24"/>
              </w:rPr>
            </w:pPr>
            <w:r w:rsidRPr="00985D17">
              <w:rPr>
                <w:rFonts w:cs="Arial"/>
                <w:b/>
                <w:i/>
                <w:sz w:val="24"/>
                <w:szCs w:val="24"/>
              </w:rPr>
              <w:t>Approved</w:t>
            </w:r>
          </w:p>
          <w:p w:rsidR="00BF0F3E" w:rsidRPr="008F2145" w:rsidRDefault="00BF0F3E" w:rsidP="004F3760">
            <w:pPr>
              <w:ind w:left="0"/>
              <w:outlineLvl w:val="0"/>
              <w:rPr>
                <w:rFonts w:cs="Arial"/>
                <w:sz w:val="24"/>
                <w:szCs w:val="24"/>
              </w:rPr>
            </w:pPr>
          </w:p>
          <w:p w:rsidR="00BF0F3E" w:rsidRDefault="00BF0F3E" w:rsidP="00BF0F3E">
            <w:pPr>
              <w:pStyle w:val="ListParagraph"/>
              <w:numPr>
                <w:ilvl w:val="0"/>
                <w:numId w:val="23"/>
              </w:numPr>
              <w:outlineLvl w:val="0"/>
              <w:rPr>
                <w:rFonts w:cs="Arial"/>
                <w:sz w:val="24"/>
                <w:szCs w:val="24"/>
              </w:rPr>
            </w:pPr>
            <w:r w:rsidRPr="00396583">
              <w:rPr>
                <w:rFonts w:cs="Arial"/>
                <w:sz w:val="24"/>
                <w:szCs w:val="24"/>
              </w:rPr>
              <w:t xml:space="preserve">The requested Letter of Representation to </w:t>
            </w:r>
            <w:r>
              <w:rPr>
                <w:rFonts w:cs="Arial"/>
                <w:sz w:val="24"/>
                <w:szCs w:val="24"/>
              </w:rPr>
              <w:t>Beever &amp; Struthers.</w:t>
            </w:r>
          </w:p>
          <w:p w:rsidR="00BF0F3E" w:rsidRDefault="00BF0F3E" w:rsidP="004F3760">
            <w:pPr>
              <w:ind w:left="0"/>
              <w:outlineLvl w:val="0"/>
              <w:rPr>
                <w:rFonts w:cs="Arial"/>
                <w:sz w:val="24"/>
                <w:szCs w:val="24"/>
              </w:rPr>
            </w:pPr>
          </w:p>
          <w:p w:rsidR="00BF0F3E" w:rsidRPr="00985D17" w:rsidRDefault="00BF0F3E" w:rsidP="004F3760">
            <w:pPr>
              <w:ind w:left="0"/>
              <w:outlineLvl w:val="0"/>
              <w:rPr>
                <w:rFonts w:cs="Arial"/>
                <w:b/>
                <w:i/>
                <w:sz w:val="24"/>
                <w:szCs w:val="24"/>
              </w:rPr>
            </w:pPr>
            <w:r w:rsidRPr="00985D17">
              <w:rPr>
                <w:rFonts w:cs="Arial"/>
                <w:b/>
                <w:i/>
                <w:sz w:val="24"/>
                <w:szCs w:val="24"/>
              </w:rPr>
              <w:t>Ap</w:t>
            </w:r>
            <w:r>
              <w:rPr>
                <w:rFonts w:cs="Arial"/>
                <w:b/>
                <w:i/>
                <w:sz w:val="24"/>
                <w:szCs w:val="24"/>
              </w:rPr>
              <w:t>proved</w:t>
            </w:r>
          </w:p>
          <w:p w:rsidR="00BF0F3E" w:rsidRPr="00396583" w:rsidRDefault="00BF0F3E" w:rsidP="004F3760">
            <w:pPr>
              <w:pStyle w:val="ListParagraph"/>
              <w:outlineLvl w:val="0"/>
              <w:rPr>
                <w:rFonts w:cs="Arial"/>
                <w:sz w:val="24"/>
                <w:szCs w:val="24"/>
              </w:rPr>
            </w:pPr>
          </w:p>
          <w:p w:rsidR="00BF0F3E" w:rsidRPr="00396583" w:rsidRDefault="00BF0F3E" w:rsidP="004F3760">
            <w:pPr>
              <w:ind w:left="0"/>
              <w:outlineLvl w:val="0"/>
              <w:rPr>
                <w:rFonts w:cs="Arial"/>
                <w:b/>
                <w:sz w:val="24"/>
                <w:szCs w:val="24"/>
              </w:rPr>
            </w:pPr>
          </w:p>
        </w:tc>
      </w:tr>
    </w:tbl>
    <w:p w:rsidR="00BF0F3E" w:rsidRDefault="00BF0F3E" w:rsidP="00BF0F3E">
      <w:pPr>
        <w:ind w:left="0"/>
        <w:jc w:val="both"/>
        <w:rPr>
          <w:b/>
          <w:color w:val="000000" w:themeColor="text1"/>
          <w:sz w:val="32"/>
          <w:szCs w:val="24"/>
        </w:rPr>
      </w:pPr>
    </w:p>
    <w:p w:rsidR="00BF0F3E" w:rsidRDefault="00BF0F3E" w:rsidP="00BF0F3E">
      <w:pPr>
        <w:ind w:left="0"/>
        <w:jc w:val="both"/>
        <w:rPr>
          <w:b/>
          <w:color w:val="000000" w:themeColor="text1"/>
          <w:sz w:val="32"/>
          <w:szCs w:val="24"/>
        </w:rPr>
      </w:pPr>
    </w:p>
    <w:p w:rsidR="00BF0F3E" w:rsidRDefault="00BF0F3E" w:rsidP="00BF0F3E">
      <w:pPr>
        <w:ind w:left="0"/>
        <w:jc w:val="both"/>
        <w:rPr>
          <w:b/>
          <w:color w:val="000000" w:themeColor="text1"/>
          <w:sz w:val="32"/>
          <w:szCs w:val="24"/>
        </w:rPr>
      </w:pPr>
    </w:p>
    <w:p w:rsidR="00BF0F3E" w:rsidRDefault="00BF0F3E" w:rsidP="00BF0F3E">
      <w:pPr>
        <w:ind w:left="0"/>
        <w:jc w:val="both"/>
        <w:rPr>
          <w:b/>
          <w:color w:val="000000" w:themeColor="text1"/>
          <w:sz w:val="32"/>
          <w:szCs w:val="24"/>
        </w:rPr>
      </w:pPr>
    </w:p>
    <w:p w:rsidR="00BF0F3E" w:rsidRPr="00264348" w:rsidRDefault="00BF0F3E" w:rsidP="00BF0F3E">
      <w:pPr>
        <w:ind w:left="0"/>
        <w:rPr>
          <w:i/>
          <w:sz w:val="24"/>
          <w:szCs w:val="24"/>
        </w:rPr>
      </w:pPr>
      <w:r w:rsidRPr="00D74FF8">
        <w:rPr>
          <w:color w:val="000000" w:themeColor="text1"/>
        </w:rPr>
        <w:t xml:space="preserve">  </w:t>
      </w:r>
    </w:p>
    <w:p w:rsidR="00BF0F3E" w:rsidRPr="006C3434" w:rsidRDefault="00BF0F3E" w:rsidP="00BF0F3E">
      <w:pPr>
        <w:ind w:left="0"/>
        <w:rPr>
          <w:color w:val="FF0000"/>
          <w:sz w:val="24"/>
          <w:szCs w:val="24"/>
        </w:rPr>
      </w:pPr>
      <w:r w:rsidRPr="006C3434">
        <w:rPr>
          <w:color w:val="FF0000"/>
          <w:sz w:val="24"/>
          <w:szCs w:val="24"/>
        </w:rPr>
        <w:t xml:space="preserve">          </w:t>
      </w:r>
    </w:p>
    <w:p w:rsidR="00BF0F3E" w:rsidRDefault="00BF0F3E" w:rsidP="00BF0F3E">
      <w:pPr>
        <w:ind w:left="0" w:firstLine="720"/>
        <w:jc w:val="both"/>
        <w:rPr>
          <w:color w:val="000000" w:themeColor="text1"/>
        </w:rPr>
      </w:pPr>
    </w:p>
    <w:p w:rsidR="00BF0F3E" w:rsidRDefault="00BF0F3E" w:rsidP="00BF0F3E">
      <w:pPr>
        <w:ind w:left="0" w:firstLine="720"/>
        <w:jc w:val="both"/>
        <w:rPr>
          <w:color w:val="000000" w:themeColor="text1"/>
        </w:rPr>
      </w:pPr>
    </w:p>
    <w:p w:rsidR="00BF0F3E" w:rsidRDefault="00BF0F3E" w:rsidP="00BF0F3E">
      <w:pPr>
        <w:ind w:left="0" w:firstLine="720"/>
        <w:jc w:val="both"/>
        <w:rPr>
          <w:color w:val="000000" w:themeColor="text1"/>
        </w:rPr>
      </w:pPr>
    </w:p>
    <w:p w:rsidR="00BF0F3E" w:rsidRDefault="00BF0F3E" w:rsidP="00BF0F3E">
      <w:pPr>
        <w:ind w:left="0" w:firstLine="720"/>
        <w:jc w:val="both"/>
        <w:rPr>
          <w:color w:val="000000" w:themeColor="text1"/>
        </w:rPr>
      </w:pPr>
    </w:p>
    <w:p w:rsidR="00BF0F3E" w:rsidRDefault="00BF0F3E" w:rsidP="00BF0F3E">
      <w:pPr>
        <w:ind w:left="0" w:firstLine="720"/>
        <w:jc w:val="both"/>
        <w:rPr>
          <w:color w:val="000000" w:themeColor="text1"/>
        </w:rPr>
      </w:pPr>
    </w:p>
    <w:p w:rsidR="00BF0F3E" w:rsidRDefault="00BF0F3E" w:rsidP="00BF0F3E">
      <w:pPr>
        <w:ind w:left="0"/>
        <w:rPr>
          <w:color w:val="000000" w:themeColor="text1"/>
        </w:rPr>
      </w:pPr>
    </w:p>
    <w:p w:rsidR="00BF0F3E" w:rsidRDefault="00BF0F3E" w:rsidP="00BF0F3E">
      <w:pPr>
        <w:ind w:left="0"/>
        <w:rPr>
          <w:color w:val="000000" w:themeColor="text1"/>
        </w:rPr>
      </w:pPr>
    </w:p>
    <w:p w:rsidR="00A77D19" w:rsidRDefault="00A77D19" w:rsidP="00BF0F3E">
      <w:pPr>
        <w:ind w:left="0"/>
        <w:rPr>
          <w:color w:val="000000" w:themeColor="text1"/>
        </w:rPr>
      </w:pPr>
    </w:p>
    <w:p w:rsidR="00BF0F3E" w:rsidRDefault="00BF0F3E" w:rsidP="00BF0F3E">
      <w:pPr>
        <w:ind w:left="0"/>
        <w:rPr>
          <w:color w:val="000000" w:themeColor="text1"/>
        </w:rPr>
      </w:pPr>
    </w:p>
    <w:p w:rsidR="00BF0F3E" w:rsidRPr="00D74FF8" w:rsidRDefault="00BF0F3E" w:rsidP="00BF0F3E">
      <w:pPr>
        <w:ind w:left="0"/>
        <w:rPr>
          <w:color w:val="000000" w:themeColor="text1"/>
        </w:rPr>
      </w:pPr>
      <w:r w:rsidRPr="00D74FF8">
        <w:rPr>
          <w:color w:val="000000" w:themeColor="text1"/>
        </w:rPr>
        <w:t xml:space="preserve">                                                           </w:t>
      </w:r>
    </w:p>
    <w:tbl>
      <w:tblPr>
        <w:tblStyle w:val="TableGrid"/>
        <w:tblW w:w="10348" w:type="dxa"/>
        <w:tblInd w:w="-5" w:type="dxa"/>
        <w:tblLook w:val="04A0" w:firstRow="1" w:lastRow="0" w:firstColumn="1" w:lastColumn="0" w:noHBand="0" w:noVBand="1"/>
      </w:tblPr>
      <w:tblGrid>
        <w:gridCol w:w="10348"/>
      </w:tblGrid>
      <w:tr w:rsidR="00BF0F3E" w:rsidRPr="00DB3DDE" w:rsidTr="00A77D19">
        <w:tc>
          <w:tcPr>
            <w:tcW w:w="10348" w:type="dxa"/>
            <w:shd w:val="clear" w:color="auto" w:fill="D9D9D9" w:themeFill="background1" w:themeFillShade="D9"/>
          </w:tcPr>
          <w:p w:rsidR="00BF0F3E" w:rsidRPr="00DB3DDE" w:rsidRDefault="00BF0F3E" w:rsidP="004F3760">
            <w:pPr>
              <w:ind w:left="0"/>
              <w:rPr>
                <w:rFonts w:eastAsia="Arial" w:cs="Arial"/>
                <w:b/>
                <w:color w:val="000000" w:themeColor="text1"/>
                <w:sz w:val="28"/>
                <w:szCs w:val="28"/>
              </w:rPr>
            </w:pPr>
            <w:r>
              <w:rPr>
                <w:rFonts w:eastAsia="Arial" w:cs="Arial"/>
                <w:b/>
                <w:color w:val="000000" w:themeColor="text1"/>
                <w:sz w:val="28"/>
                <w:szCs w:val="28"/>
                <w:shd w:val="clear" w:color="auto" w:fill="BFBFBF" w:themeFill="background1" w:themeFillShade="BF"/>
              </w:rPr>
              <w:t xml:space="preserve">5.  Scheduled Report Updates </w:t>
            </w:r>
          </w:p>
        </w:tc>
      </w:tr>
    </w:tbl>
    <w:p w:rsidR="00BF0F3E" w:rsidRDefault="00BF0F3E" w:rsidP="00BF0F3E">
      <w:pPr>
        <w:ind w:left="0"/>
        <w:rPr>
          <w:rFonts w:cs="Arial"/>
          <w:b/>
          <w:color w:val="000000" w:themeColor="text1"/>
          <w:sz w:val="28"/>
          <w:szCs w:val="28"/>
        </w:rPr>
      </w:pPr>
    </w:p>
    <w:p w:rsidR="00BF0F3E" w:rsidRDefault="00BF0F3E" w:rsidP="00BF0F3E">
      <w:pPr>
        <w:ind w:left="0"/>
        <w:rPr>
          <w:rFonts w:cs="Arial"/>
          <w:b/>
          <w:color w:val="000000" w:themeColor="text1"/>
          <w:sz w:val="28"/>
          <w:szCs w:val="28"/>
        </w:rPr>
      </w:pPr>
      <w:r>
        <w:rPr>
          <w:rFonts w:cs="Arial"/>
          <w:b/>
          <w:color w:val="000000" w:themeColor="text1"/>
          <w:sz w:val="28"/>
          <w:szCs w:val="28"/>
        </w:rPr>
        <w:t>5.</w:t>
      </w:r>
      <w:r w:rsidRPr="00FE60A3">
        <w:rPr>
          <w:rFonts w:cs="Arial"/>
          <w:b/>
          <w:color w:val="000000" w:themeColor="text1"/>
          <w:sz w:val="28"/>
          <w:szCs w:val="28"/>
        </w:rPr>
        <w:t xml:space="preserve">1 </w:t>
      </w:r>
      <w:r>
        <w:rPr>
          <w:rFonts w:cs="Arial"/>
          <w:b/>
          <w:color w:val="000000" w:themeColor="text1"/>
          <w:sz w:val="28"/>
          <w:szCs w:val="28"/>
        </w:rPr>
        <w:t xml:space="preserve"> Financial Update </w:t>
      </w:r>
    </w:p>
    <w:p w:rsidR="00BF0F3E" w:rsidRDefault="00BF0F3E" w:rsidP="00BF0F3E">
      <w:pPr>
        <w:ind w:left="0"/>
        <w:jc w:val="both"/>
        <w:rPr>
          <w:b/>
          <w:sz w:val="28"/>
          <w:szCs w:val="28"/>
        </w:rPr>
      </w:pPr>
    </w:p>
    <w:p w:rsidR="00BF0F3E" w:rsidRPr="008D0862" w:rsidRDefault="00BF0F3E" w:rsidP="00BF0F3E">
      <w:pPr>
        <w:ind w:left="0"/>
        <w:jc w:val="both"/>
        <w:rPr>
          <w:b/>
          <w:sz w:val="28"/>
          <w:szCs w:val="28"/>
        </w:rPr>
      </w:pPr>
      <w:r>
        <w:rPr>
          <w:b/>
          <w:sz w:val="28"/>
          <w:szCs w:val="28"/>
        </w:rPr>
        <w:t>5</w:t>
      </w:r>
      <w:r w:rsidRPr="008D0862">
        <w:rPr>
          <w:b/>
          <w:sz w:val="28"/>
          <w:szCs w:val="28"/>
        </w:rPr>
        <w:t>.1.1 Revenue Accounts</w:t>
      </w:r>
    </w:p>
    <w:p w:rsidR="00BF0F3E" w:rsidRPr="001D1DC7" w:rsidRDefault="00BF0F3E" w:rsidP="00BF0F3E">
      <w:pPr>
        <w:ind w:left="0"/>
        <w:jc w:val="both"/>
        <w:rPr>
          <w:b/>
          <w:sz w:val="24"/>
          <w:szCs w:val="24"/>
        </w:rPr>
      </w:pPr>
    </w:p>
    <w:p w:rsidR="00BF0F3E" w:rsidRDefault="00BF0F3E" w:rsidP="00BF0F3E">
      <w:pPr>
        <w:ind w:left="0"/>
        <w:jc w:val="both"/>
        <w:rPr>
          <w:b/>
          <w:sz w:val="24"/>
          <w:szCs w:val="24"/>
        </w:rPr>
      </w:pPr>
      <w:r>
        <w:rPr>
          <w:b/>
          <w:sz w:val="24"/>
          <w:szCs w:val="24"/>
        </w:rPr>
        <w:t xml:space="preserve">A. </w:t>
      </w:r>
      <w:r w:rsidRPr="001D1DC7">
        <w:rPr>
          <w:b/>
          <w:sz w:val="24"/>
          <w:szCs w:val="24"/>
        </w:rPr>
        <w:t xml:space="preserve">Management accounts </w:t>
      </w:r>
      <w:r>
        <w:rPr>
          <w:b/>
          <w:sz w:val="24"/>
          <w:szCs w:val="24"/>
        </w:rPr>
        <w:t>for the year ended 31</w:t>
      </w:r>
      <w:r w:rsidRPr="000B1154">
        <w:rPr>
          <w:b/>
          <w:sz w:val="24"/>
          <w:szCs w:val="24"/>
          <w:vertAlign w:val="superscript"/>
        </w:rPr>
        <w:t>st</w:t>
      </w:r>
      <w:r>
        <w:rPr>
          <w:b/>
          <w:sz w:val="24"/>
          <w:szCs w:val="24"/>
        </w:rPr>
        <w:t xml:space="preserve"> March 2020</w:t>
      </w:r>
    </w:p>
    <w:p w:rsidR="00BF0F3E" w:rsidRDefault="00BF0F3E" w:rsidP="00BF0F3E">
      <w:pPr>
        <w:ind w:left="0"/>
        <w:jc w:val="both"/>
        <w:rPr>
          <w:b/>
          <w:sz w:val="24"/>
          <w:szCs w:val="24"/>
        </w:rPr>
      </w:pPr>
    </w:p>
    <w:p w:rsidR="00BF0F3E" w:rsidRPr="00371F20" w:rsidRDefault="00BF0F3E" w:rsidP="00BF0F3E">
      <w:pPr>
        <w:spacing w:after="160" w:line="259" w:lineRule="auto"/>
        <w:ind w:left="0"/>
        <w:rPr>
          <w:rFonts w:ascii="Calibri" w:eastAsia="Calibri" w:hAnsi="Calibri"/>
          <w:spacing w:val="0"/>
          <w:sz w:val="22"/>
          <w:szCs w:val="22"/>
          <w:lang w:eastAsia="en-US"/>
        </w:rPr>
      </w:pPr>
      <w:r w:rsidRPr="00371F20">
        <w:rPr>
          <w:rFonts w:eastAsia="Calibri"/>
          <w:noProof/>
        </w:rPr>
        <w:drawing>
          <wp:inline distT="0" distB="0" distL="0" distR="0" wp14:anchorId="3721988B" wp14:editId="1EE5CC0A">
            <wp:extent cx="6686550" cy="67627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86550" cy="6762750"/>
                    </a:xfrm>
                    <a:prstGeom prst="rect">
                      <a:avLst/>
                    </a:prstGeom>
                    <a:noFill/>
                    <a:ln>
                      <a:noFill/>
                    </a:ln>
                  </pic:spPr>
                </pic:pic>
              </a:graphicData>
            </a:graphic>
          </wp:inline>
        </w:drawing>
      </w:r>
    </w:p>
    <w:p w:rsidR="00BF0F3E" w:rsidRDefault="00BF0F3E" w:rsidP="00BF0F3E">
      <w:pPr>
        <w:spacing w:after="160" w:line="259" w:lineRule="auto"/>
        <w:ind w:left="0"/>
        <w:rPr>
          <w:rFonts w:eastAsia="Calibri" w:cs="Arial"/>
          <w:b/>
          <w:spacing w:val="0"/>
          <w:sz w:val="24"/>
          <w:szCs w:val="24"/>
          <w:lang w:eastAsia="en-US"/>
        </w:rPr>
      </w:pPr>
    </w:p>
    <w:p w:rsidR="00BF0F3E" w:rsidRPr="00371F20" w:rsidRDefault="00BF0F3E" w:rsidP="00BF0F3E">
      <w:pPr>
        <w:spacing w:after="160" w:line="259" w:lineRule="auto"/>
        <w:ind w:left="0"/>
        <w:jc w:val="both"/>
        <w:rPr>
          <w:rFonts w:eastAsia="Calibri" w:cs="Arial"/>
          <w:spacing w:val="0"/>
          <w:sz w:val="24"/>
          <w:szCs w:val="24"/>
          <w:lang w:eastAsia="en-US"/>
        </w:rPr>
      </w:pPr>
      <w:r>
        <w:rPr>
          <w:rFonts w:eastAsia="Calibri" w:cs="Arial"/>
          <w:spacing w:val="0"/>
          <w:sz w:val="24"/>
          <w:szCs w:val="24"/>
          <w:lang w:eastAsia="en-US"/>
        </w:rPr>
        <w:t xml:space="preserve">The Head of Governance and Finance presented a of the </w:t>
      </w:r>
      <w:r w:rsidRPr="00371F20">
        <w:rPr>
          <w:rFonts w:eastAsia="Calibri" w:cs="Arial"/>
          <w:spacing w:val="0"/>
          <w:sz w:val="24"/>
          <w:szCs w:val="24"/>
          <w:lang w:eastAsia="en-US"/>
        </w:rPr>
        <w:t>financial performance for the full year from 1</w:t>
      </w:r>
      <w:r w:rsidRPr="00371F20">
        <w:rPr>
          <w:rFonts w:eastAsia="Calibri" w:cs="Arial"/>
          <w:spacing w:val="0"/>
          <w:sz w:val="24"/>
          <w:szCs w:val="24"/>
          <w:vertAlign w:val="superscript"/>
          <w:lang w:eastAsia="en-US"/>
        </w:rPr>
        <w:t>st</w:t>
      </w:r>
      <w:r w:rsidRPr="00371F20">
        <w:rPr>
          <w:rFonts w:eastAsia="Calibri" w:cs="Arial"/>
          <w:spacing w:val="0"/>
          <w:sz w:val="24"/>
          <w:szCs w:val="24"/>
          <w:lang w:eastAsia="en-US"/>
        </w:rPr>
        <w:t xml:space="preserve"> April 2019 to 31</w:t>
      </w:r>
      <w:r w:rsidRPr="00371F20">
        <w:rPr>
          <w:rFonts w:eastAsia="Calibri" w:cs="Arial"/>
          <w:spacing w:val="0"/>
          <w:sz w:val="24"/>
          <w:szCs w:val="24"/>
          <w:vertAlign w:val="superscript"/>
          <w:lang w:eastAsia="en-US"/>
        </w:rPr>
        <w:t>st</w:t>
      </w:r>
      <w:r w:rsidRPr="00371F20">
        <w:rPr>
          <w:rFonts w:eastAsia="Calibri" w:cs="Arial"/>
          <w:spacing w:val="0"/>
          <w:sz w:val="24"/>
          <w:szCs w:val="24"/>
          <w:lang w:eastAsia="en-US"/>
        </w:rPr>
        <w:t xml:space="preserve"> March 2020 compared to the previous financial year and variances between the two financial years. </w:t>
      </w:r>
    </w:p>
    <w:p w:rsidR="00BF0F3E" w:rsidRPr="00371F20" w:rsidRDefault="00BF0F3E" w:rsidP="00BF0F3E">
      <w:pPr>
        <w:spacing w:after="160" w:line="259" w:lineRule="auto"/>
        <w:ind w:left="0"/>
        <w:rPr>
          <w:rFonts w:eastAsia="Calibri" w:cs="Arial"/>
          <w:b/>
          <w:spacing w:val="0"/>
          <w:sz w:val="24"/>
          <w:szCs w:val="24"/>
          <w:lang w:eastAsia="en-US"/>
        </w:rPr>
      </w:pPr>
      <w:r w:rsidRPr="00371F20">
        <w:rPr>
          <w:rFonts w:eastAsia="Calibri" w:cs="Arial"/>
          <w:b/>
          <w:spacing w:val="0"/>
          <w:sz w:val="24"/>
          <w:szCs w:val="24"/>
          <w:lang w:eastAsia="en-US"/>
        </w:rPr>
        <w:t>Summary</w:t>
      </w:r>
    </w:p>
    <w:p w:rsidR="00BF0F3E" w:rsidRPr="00371F20" w:rsidRDefault="00BF0F3E" w:rsidP="00BF0F3E">
      <w:pPr>
        <w:spacing w:after="160" w:line="259" w:lineRule="auto"/>
        <w:ind w:left="0"/>
        <w:jc w:val="both"/>
        <w:rPr>
          <w:rFonts w:eastAsia="Calibri" w:cs="Arial"/>
          <w:spacing w:val="0"/>
          <w:sz w:val="24"/>
          <w:szCs w:val="24"/>
          <w:lang w:eastAsia="en-US"/>
        </w:rPr>
      </w:pPr>
      <w:r w:rsidRPr="00371F20">
        <w:rPr>
          <w:rFonts w:eastAsia="Calibri" w:cs="Arial"/>
          <w:spacing w:val="0"/>
          <w:sz w:val="24"/>
          <w:szCs w:val="24"/>
          <w:lang w:eastAsia="en-US"/>
        </w:rPr>
        <w:t>Surplus for the financial year ending 31</w:t>
      </w:r>
      <w:r w:rsidRPr="00371F20">
        <w:rPr>
          <w:rFonts w:eastAsia="Calibri" w:cs="Arial"/>
          <w:spacing w:val="0"/>
          <w:sz w:val="24"/>
          <w:szCs w:val="24"/>
          <w:vertAlign w:val="superscript"/>
          <w:lang w:eastAsia="en-US"/>
        </w:rPr>
        <w:t>st</w:t>
      </w:r>
      <w:r w:rsidRPr="00371F20">
        <w:rPr>
          <w:rFonts w:eastAsia="Calibri" w:cs="Arial"/>
          <w:spacing w:val="0"/>
          <w:sz w:val="24"/>
          <w:szCs w:val="24"/>
          <w:lang w:eastAsia="en-US"/>
        </w:rPr>
        <w:t xml:space="preserve"> March 2020 is £156,755. This is £82,318 more than the surplus of £74,437 achieved in the previous financial year. </w:t>
      </w:r>
    </w:p>
    <w:p w:rsidR="00BF0F3E" w:rsidRPr="00371F20" w:rsidRDefault="00BF0F3E" w:rsidP="00BF0F3E">
      <w:pPr>
        <w:spacing w:after="160" w:line="259" w:lineRule="auto"/>
        <w:ind w:left="0"/>
        <w:jc w:val="both"/>
        <w:rPr>
          <w:rFonts w:eastAsia="Calibri" w:cs="Arial"/>
          <w:spacing w:val="0"/>
          <w:sz w:val="24"/>
          <w:szCs w:val="24"/>
          <w:lang w:eastAsia="en-US"/>
        </w:rPr>
      </w:pPr>
      <w:r w:rsidRPr="00371F20">
        <w:rPr>
          <w:rFonts w:eastAsia="Calibri" w:cs="Arial"/>
          <w:spacing w:val="0"/>
          <w:sz w:val="24"/>
          <w:szCs w:val="24"/>
          <w:lang w:eastAsia="en-US"/>
        </w:rPr>
        <w:t xml:space="preserve">The increased surplus is combination of £65k reduction in expenditure and £17k more income compared to the previous year. </w:t>
      </w:r>
    </w:p>
    <w:p w:rsidR="00BF0F3E" w:rsidRDefault="00BF0F3E" w:rsidP="00BF0F3E">
      <w:pPr>
        <w:ind w:left="0"/>
        <w:jc w:val="both"/>
        <w:rPr>
          <w:b/>
          <w:sz w:val="24"/>
          <w:szCs w:val="24"/>
        </w:rPr>
      </w:pPr>
    </w:p>
    <w:tbl>
      <w:tblPr>
        <w:tblW w:w="10348" w:type="dxa"/>
        <w:tblLook w:val="04A0" w:firstRow="1" w:lastRow="0" w:firstColumn="1" w:lastColumn="0" w:noHBand="0" w:noVBand="1"/>
      </w:tblPr>
      <w:tblGrid>
        <w:gridCol w:w="3474"/>
        <w:gridCol w:w="1431"/>
        <w:gridCol w:w="1336"/>
        <w:gridCol w:w="1805"/>
        <w:gridCol w:w="2302"/>
      </w:tblGrid>
      <w:tr w:rsidR="00BF0F3E" w:rsidRPr="00DC50A1" w:rsidTr="00A77D19">
        <w:trPr>
          <w:trHeight w:val="387"/>
        </w:trPr>
        <w:tc>
          <w:tcPr>
            <w:tcW w:w="10348" w:type="dxa"/>
            <w:gridSpan w:val="5"/>
            <w:tcBorders>
              <w:top w:val="nil"/>
              <w:left w:val="nil"/>
              <w:bottom w:val="nil"/>
              <w:right w:val="nil"/>
            </w:tcBorders>
            <w:shd w:val="clear" w:color="000000" w:fill="FFFFFF"/>
            <w:noWrap/>
            <w:vAlign w:val="bottom"/>
          </w:tcPr>
          <w:p w:rsidR="00BF0F3E" w:rsidRDefault="00BF0F3E" w:rsidP="004F3760">
            <w:pPr>
              <w:ind w:left="0"/>
              <w:rPr>
                <w:b/>
                <w:sz w:val="24"/>
                <w:szCs w:val="24"/>
              </w:rPr>
            </w:pPr>
          </w:p>
          <w:p w:rsidR="00BF0F3E" w:rsidRDefault="00BF0F3E" w:rsidP="004F3760">
            <w:pPr>
              <w:ind w:left="0"/>
              <w:rPr>
                <w:b/>
                <w:sz w:val="24"/>
                <w:szCs w:val="24"/>
              </w:rPr>
            </w:pPr>
            <w:r>
              <w:rPr>
                <w:b/>
                <w:sz w:val="24"/>
                <w:szCs w:val="24"/>
              </w:rPr>
              <w:t>B.</w:t>
            </w:r>
            <w:r w:rsidRPr="00DC50A1">
              <w:rPr>
                <w:b/>
                <w:sz w:val="24"/>
                <w:szCs w:val="24"/>
              </w:rPr>
              <w:t xml:space="preserve"> Management accounts for the Quarter to 30 June 2020</w:t>
            </w:r>
          </w:p>
          <w:p w:rsidR="00BF0F3E" w:rsidRDefault="00BF0F3E" w:rsidP="004F3760">
            <w:pPr>
              <w:ind w:left="0"/>
              <w:rPr>
                <w:b/>
                <w:sz w:val="24"/>
                <w:szCs w:val="24"/>
              </w:rPr>
            </w:pPr>
          </w:p>
          <w:p w:rsidR="00BF0F3E" w:rsidRPr="00DC50A1" w:rsidRDefault="00BF0F3E" w:rsidP="004F3760">
            <w:pPr>
              <w:spacing w:after="160" w:line="259" w:lineRule="auto"/>
              <w:ind w:left="0"/>
              <w:rPr>
                <w:rFonts w:eastAsia="Calibri" w:cs="Arial"/>
                <w:spacing w:val="0"/>
                <w:sz w:val="24"/>
                <w:szCs w:val="24"/>
                <w:lang w:eastAsia="en-US"/>
              </w:rPr>
            </w:pPr>
            <w:r>
              <w:rPr>
                <w:rFonts w:eastAsia="Calibri" w:cs="Arial"/>
                <w:spacing w:val="0"/>
                <w:sz w:val="24"/>
                <w:szCs w:val="24"/>
                <w:lang w:eastAsia="en-US"/>
              </w:rPr>
              <w:t xml:space="preserve">The Head of Governance and Finance summarised the </w:t>
            </w:r>
            <w:r w:rsidRPr="00DC50A1">
              <w:rPr>
                <w:rFonts w:eastAsia="Calibri" w:cs="Arial"/>
                <w:spacing w:val="0"/>
                <w:sz w:val="24"/>
                <w:szCs w:val="24"/>
                <w:lang w:eastAsia="en-US"/>
              </w:rPr>
              <w:t>financial performance in the first quarter of current financial year from 1</w:t>
            </w:r>
            <w:r w:rsidRPr="00DC50A1">
              <w:rPr>
                <w:rFonts w:eastAsia="Calibri" w:cs="Arial"/>
                <w:spacing w:val="0"/>
                <w:sz w:val="24"/>
                <w:szCs w:val="24"/>
                <w:vertAlign w:val="superscript"/>
                <w:lang w:eastAsia="en-US"/>
              </w:rPr>
              <w:t>st</w:t>
            </w:r>
            <w:r w:rsidRPr="00DC50A1">
              <w:rPr>
                <w:rFonts w:eastAsia="Calibri" w:cs="Arial"/>
                <w:spacing w:val="0"/>
                <w:sz w:val="24"/>
                <w:szCs w:val="24"/>
                <w:lang w:eastAsia="en-US"/>
              </w:rPr>
              <w:t xml:space="preserve"> April 2020 to 30</w:t>
            </w:r>
            <w:r w:rsidRPr="00DC50A1">
              <w:rPr>
                <w:rFonts w:eastAsia="Calibri" w:cs="Arial"/>
                <w:spacing w:val="0"/>
                <w:sz w:val="24"/>
                <w:szCs w:val="24"/>
                <w:vertAlign w:val="superscript"/>
                <w:lang w:eastAsia="en-US"/>
              </w:rPr>
              <w:t>th</w:t>
            </w:r>
            <w:r w:rsidRPr="00DC50A1">
              <w:rPr>
                <w:rFonts w:eastAsia="Calibri" w:cs="Arial"/>
                <w:spacing w:val="0"/>
                <w:sz w:val="24"/>
                <w:szCs w:val="24"/>
                <w:lang w:eastAsia="en-US"/>
              </w:rPr>
              <w:t xml:space="preserve"> June 2020. </w:t>
            </w:r>
          </w:p>
          <w:p w:rsidR="00BF0F3E" w:rsidRPr="00DC50A1" w:rsidRDefault="00BF0F3E" w:rsidP="004F3760">
            <w:pPr>
              <w:spacing w:after="160" w:line="259" w:lineRule="auto"/>
              <w:ind w:left="0"/>
              <w:rPr>
                <w:rFonts w:eastAsia="Calibri" w:cs="Arial"/>
                <w:spacing w:val="0"/>
                <w:sz w:val="24"/>
                <w:szCs w:val="24"/>
                <w:lang w:eastAsia="en-US"/>
              </w:rPr>
            </w:pPr>
            <w:r w:rsidRPr="00DC50A1">
              <w:rPr>
                <w:rFonts w:eastAsia="Calibri" w:cs="Arial"/>
                <w:spacing w:val="0"/>
                <w:sz w:val="24"/>
                <w:szCs w:val="24"/>
                <w:lang w:eastAsia="en-US"/>
              </w:rPr>
              <w:t xml:space="preserve">Surplus of income over expenditure in the first quarter of the current financial year is just over £140k. </w:t>
            </w:r>
          </w:p>
          <w:p w:rsidR="00BF0F3E" w:rsidRPr="00DC50A1" w:rsidRDefault="00BF0F3E" w:rsidP="004F3760">
            <w:pPr>
              <w:spacing w:after="160" w:line="259" w:lineRule="auto"/>
              <w:ind w:left="0"/>
              <w:rPr>
                <w:rFonts w:eastAsia="Calibri" w:cs="Arial"/>
                <w:spacing w:val="0"/>
                <w:sz w:val="24"/>
                <w:szCs w:val="24"/>
                <w:lang w:eastAsia="en-US"/>
              </w:rPr>
            </w:pPr>
            <w:r>
              <w:rPr>
                <w:rFonts w:eastAsia="Calibri" w:cs="Arial"/>
                <w:spacing w:val="0"/>
                <w:sz w:val="24"/>
                <w:szCs w:val="24"/>
                <w:lang w:eastAsia="en-US"/>
              </w:rPr>
              <w:t>The m</w:t>
            </w:r>
            <w:r w:rsidRPr="00DC50A1">
              <w:rPr>
                <w:rFonts w:eastAsia="Calibri" w:cs="Arial"/>
                <w:spacing w:val="0"/>
                <w:sz w:val="24"/>
                <w:szCs w:val="24"/>
                <w:lang w:eastAsia="en-US"/>
              </w:rPr>
              <w:t>ain area of underspend is in Responsive Repairs which are £170k less than budgeted.</w:t>
            </w:r>
          </w:p>
          <w:p w:rsidR="00BF0F3E" w:rsidRPr="00DC50A1" w:rsidRDefault="00BF0F3E" w:rsidP="004F3760">
            <w:pPr>
              <w:spacing w:after="160" w:line="259" w:lineRule="auto"/>
              <w:ind w:left="0"/>
              <w:rPr>
                <w:rFonts w:eastAsia="Calibri" w:cs="Arial"/>
                <w:spacing w:val="0"/>
                <w:sz w:val="24"/>
                <w:szCs w:val="24"/>
                <w:lang w:eastAsia="en-US"/>
              </w:rPr>
            </w:pPr>
            <w:r>
              <w:rPr>
                <w:rFonts w:eastAsia="Calibri" w:cs="Arial"/>
                <w:spacing w:val="0"/>
                <w:sz w:val="24"/>
                <w:szCs w:val="24"/>
                <w:lang w:eastAsia="en-US"/>
              </w:rPr>
              <w:t xml:space="preserve">There is a </w:t>
            </w:r>
            <w:r w:rsidRPr="00DC50A1">
              <w:rPr>
                <w:rFonts w:eastAsia="Calibri" w:cs="Arial"/>
                <w:spacing w:val="0"/>
                <w:sz w:val="24"/>
                <w:szCs w:val="24"/>
                <w:lang w:eastAsia="en-US"/>
              </w:rPr>
              <w:t xml:space="preserve">significant reduction in repair costs </w:t>
            </w:r>
            <w:r>
              <w:rPr>
                <w:rFonts w:eastAsia="Calibri" w:cs="Arial"/>
                <w:spacing w:val="0"/>
                <w:sz w:val="24"/>
                <w:szCs w:val="24"/>
                <w:lang w:eastAsia="en-US"/>
              </w:rPr>
              <w:t xml:space="preserve">which </w:t>
            </w:r>
            <w:r w:rsidRPr="00DC50A1">
              <w:rPr>
                <w:rFonts w:eastAsia="Calibri" w:cs="Arial"/>
                <w:spacing w:val="0"/>
                <w:sz w:val="24"/>
                <w:szCs w:val="24"/>
                <w:lang w:eastAsia="en-US"/>
              </w:rPr>
              <w:t xml:space="preserve">was anticipated due to the Covid19 pandemic. </w:t>
            </w:r>
          </w:p>
          <w:p w:rsidR="00BF0F3E" w:rsidRDefault="00BF0F3E" w:rsidP="004F3760">
            <w:pPr>
              <w:ind w:left="0"/>
              <w:rPr>
                <w:rFonts w:cs="Arial"/>
                <w:b/>
                <w:bCs/>
                <w:spacing w:val="0"/>
                <w:sz w:val="24"/>
                <w:szCs w:val="24"/>
              </w:rPr>
            </w:pPr>
          </w:p>
          <w:p w:rsidR="00BF0F3E" w:rsidRDefault="00BF0F3E" w:rsidP="004F3760">
            <w:pPr>
              <w:ind w:left="0"/>
              <w:rPr>
                <w:rFonts w:cs="Arial"/>
                <w:b/>
                <w:bCs/>
                <w:spacing w:val="0"/>
                <w:sz w:val="24"/>
                <w:szCs w:val="24"/>
              </w:rPr>
            </w:pPr>
          </w:p>
          <w:p w:rsidR="00BF0F3E" w:rsidRDefault="00BF0F3E" w:rsidP="004F3760">
            <w:pPr>
              <w:ind w:left="0"/>
              <w:rPr>
                <w:rFonts w:cs="Arial"/>
                <w:b/>
                <w:bCs/>
                <w:spacing w:val="0"/>
                <w:sz w:val="24"/>
                <w:szCs w:val="24"/>
              </w:rPr>
            </w:pPr>
          </w:p>
          <w:p w:rsidR="00BF0F3E" w:rsidRDefault="00BF0F3E" w:rsidP="004F3760">
            <w:pPr>
              <w:ind w:left="0"/>
              <w:rPr>
                <w:rFonts w:cs="Arial"/>
                <w:b/>
                <w:bCs/>
                <w:spacing w:val="0"/>
                <w:sz w:val="24"/>
                <w:szCs w:val="24"/>
              </w:rPr>
            </w:pPr>
          </w:p>
          <w:p w:rsidR="00BF0F3E" w:rsidRDefault="00BF0F3E" w:rsidP="004F3760">
            <w:pPr>
              <w:ind w:left="0"/>
              <w:rPr>
                <w:rFonts w:cs="Arial"/>
                <w:b/>
                <w:bCs/>
                <w:spacing w:val="0"/>
                <w:sz w:val="24"/>
                <w:szCs w:val="24"/>
              </w:rPr>
            </w:pPr>
          </w:p>
          <w:p w:rsidR="00BF0F3E" w:rsidRDefault="00BF0F3E" w:rsidP="004F3760">
            <w:pPr>
              <w:ind w:left="0"/>
              <w:rPr>
                <w:rFonts w:cs="Arial"/>
                <w:b/>
                <w:bCs/>
                <w:spacing w:val="0"/>
                <w:sz w:val="24"/>
                <w:szCs w:val="24"/>
              </w:rPr>
            </w:pPr>
          </w:p>
          <w:p w:rsidR="00BF0F3E" w:rsidRDefault="00BF0F3E" w:rsidP="004F3760">
            <w:pPr>
              <w:ind w:left="0"/>
              <w:rPr>
                <w:rFonts w:cs="Arial"/>
                <w:b/>
                <w:bCs/>
                <w:spacing w:val="0"/>
                <w:sz w:val="24"/>
                <w:szCs w:val="24"/>
              </w:rPr>
            </w:pPr>
          </w:p>
          <w:p w:rsidR="00BF0F3E" w:rsidRDefault="00BF0F3E" w:rsidP="004F3760">
            <w:pPr>
              <w:ind w:left="0"/>
              <w:rPr>
                <w:rFonts w:cs="Arial"/>
                <w:b/>
                <w:bCs/>
                <w:spacing w:val="0"/>
                <w:sz w:val="24"/>
                <w:szCs w:val="24"/>
              </w:rPr>
            </w:pPr>
          </w:p>
          <w:p w:rsidR="00BF0F3E" w:rsidRDefault="00BF0F3E" w:rsidP="004F3760">
            <w:pPr>
              <w:ind w:left="0"/>
              <w:rPr>
                <w:rFonts w:cs="Arial"/>
                <w:b/>
                <w:bCs/>
                <w:spacing w:val="0"/>
                <w:sz w:val="24"/>
                <w:szCs w:val="24"/>
              </w:rPr>
            </w:pPr>
          </w:p>
          <w:p w:rsidR="00BF0F3E" w:rsidRDefault="00BF0F3E" w:rsidP="004F3760">
            <w:pPr>
              <w:ind w:left="0"/>
              <w:rPr>
                <w:rFonts w:cs="Arial"/>
                <w:b/>
                <w:bCs/>
                <w:spacing w:val="0"/>
                <w:sz w:val="24"/>
                <w:szCs w:val="24"/>
              </w:rPr>
            </w:pPr>
          </w:p>
          <w:p w:rsidR="00BF0F3E" w:rsidRDefault="00BF0F3E" w:rsidP="004F3760">
            <w:pPr>
              <w:ind w:left="0"/>
              <w:rPr>
                <w:rFonts w:cs="Arial"/>
                <w:b/>
                <w:bCs/>
                <w:spacing w:val="0"/>
                <w:sz w:val="24"/>
                <w:szCs w:val="24"/>
              </w:rPr>
            </w:pPr>
          </w:p>
          <w:p w:rsidR="00BF0F3E" w:rsidRDefault="00BF0F3E" w:rsidP="004F3760">
            <w:pPr>
              <w:ind w:left="0"/>
              <w:rPr>
                <w:rFonts w:cs="Arial"/>
                <w:b/>
                <w:bCs/>
                <w:spacing w:val="0"/>
                <w:sz w:val="24"/>
                <w:szCs w:val="24"/>
              </w:rPr>
            </w:pPr>
          </w:p>
          <w:p w:rsidR="00BF0F3E" w:rsidRDefault="00BF0F3E" w:rsidP="004F3760">
            <w:pPr>
              <w:ind w:left="0"/>
              <w:rPr>
                <w:rFonts w:cs="Arial"/>
                <w:b/>
                <w:bCs/>
                <w:spacing w:val="0"/>
                <w:sz w:val="24"/>
                <w:szCs w:val="24"/>
              </w:rPr>
            </w:pPr>
          </w:p>
          <w:p w:rsidR="00BF0F3E" w:rsidRDefault="00BF0F3E" w:rsidP="004F3760">
            <w:pPr>
              <w:ind w:left="0"/>
              <w:rPr>
                <w:rFonts w:cs="Arial"/>
                <w:b/>
                <w:bCs/>
                <w:spacing w:val="0"/>
                <w:sz w:val="24"/>
                <w:szCs w:val="24"/>
              </w:rPr>
            </w:pPr>
          </w:p>
          <w:p w:rsidR="00BF0F3E" w:rsidRDefault="00BF0F3E" w:rsidP="004F3760">
            <w:pPr>
              <w:ind w:left="0"/>
              <w:rPr>
                <w:rFonts w:cs="Arial"/>
                <w:b/>
                <w:bCs/>
                <w:spacing w:val="0"/>
                <w:sz w:val="24"/>
                <w:szCs w:val="24"/>
              </w:rPr>
            </w:pPr>
          </w:p>
          <w:p w:rsidR="00BF0F3E" w:rsidRDefault="00BF0F3E" w:rsidP="004F3760">
            <w:pPr>
              <w:ind w:left="0"/>
              <w:rPr>
                <w:rFonts w:cs="Arial"/>
                <w:b/>
                <w:bCs/>
                <w:spacing w:val="0"/>
                <w:sz w:val="24"/>
                <w:szCs w:val="24"/>
              </w:rPr>
            </w:pPr>
          </w:p>
          <w:p w:rsidR="00BF0F3E" w:rsidRDefault="00BF0F3E" w:rsidP="004F3760">
            <w:pPr>
              <w:ind w:left="0"/>
              <w:rPr>
                <w:rFonts w:cs="Arial"/>
                <w:b/>
                <w:bCs/>
                <w:spacing w:val="0"/>
                <w:sz w:val="24"/>
                <w:szCs w:val="24"/>
              </w:rPr>
            </w:pPr>
          </w:p>
          <w:p w:rsidR="00A77D19" w:rsidRDefault="00A77D19" w:rsidP="004F3760">
            <w:pPr>
              <w:ind w:left="0"/>
              <w:rPr>
                <w:rFonts w:cs="Arial"/>
                <w:b/>
                <w:bCs/>
                <w:spacing w:val="0"/>
                <w:sz w:val="24"/>
                <w:szCs w:val="24"/>
              </w:rPr>
            </w:pPr>
          </w:p>
          <w:p w:rsidR="00A77D19" w:rsidRDefault="00A77D19" w:rsidP="004F3760">
            <w:pPr>
              <w:ind w:left="0"/>
              <w:rPr>
                <w:rFonts w:cs="Arial"/>
                <w:b/>
                <w:bCs/>
                <w:spacing w:val="0"/>
                <w:sz w:val="24"/>
                <w:szCs w:val="24"/>
              </w:rPr>
            </w:pPr>
          </w:p>
          <w:p w:rsidR="00BF0F3E" w:rsidRDefault="00BF0F3E" w:rsidP="004F3760">
            <w:pPr>
              <w:ind w:left="0"/>
              <w:rPr>
                <w:rFonts w:cs="Arial"/>
                <w:b/>
                <w:bCs/>
                <w:spacing w:val="0"/>
                <w:sz w:val="24"/>
                <w:szCs w:val="24"/>
              </w:rPr>
            </w:pPr>
          </w:p>
          <w:p w:rsidR="00BF0F3E" w:rsidRDefault="00BF0F3E" w:rsidP="004F3760">
            <w:pPr>
              <w:ind w:left="0"/>
              <w:rPr>
                <w:rFonts w:cs="Arial"/>
                <w:b/>
                <w:bCs/>
                <w:spacing w:val="0"/>
                <w:sz w:val="24"/>
                <w:szCs w:val="24"/>
              </w:rPr>
            </w:pPr>
          </w:p>
          <w:p w:rsidR="00BF0F3E" w:rsidRPr="00DC50A1" w:rsidRDefault="00BF0F3E" w:rsidP="004F3760">
            <w:pPr>
              <w:ind w:left="0"/>
              <w:rPr>
                <w:rFonts w:cs="Arial"/>
                <w:b/>
                <w:bCs/>
                <w:spacing w:val="0"/>
                <w:sz w:val="24"/>
                <w:szCs w:val="24"/>
              </w:rPr>
            </w:pPr>
          </w:p>
        </w:tc>
      </w:tr>
      <w:tr w:rsidR="00BF0F3E" w:rsidRPr="00DC50A1" w:rsidTr="00A77D19">
        <w:trPr>
          <w:trHeight w:val="76"/>
        </w:trPr>
        <w:tc>
          <w:tcPr>
            <w:tcW w:w="3474" w:type="dxa"/>
            <w:tcBorders>
              <w:top w:val="nil"/>
              <w:left w:val="nil"/>
              <w:bottom w:val="nil"/>
              <w:right w:val="nil"/>
            </w:tcBorders>
            <w:shd w:val="clear" w:color="000000" w:fill="FFFFFF"/>
            <w:noWrap/>
            <w:vAlign w:val="bottom"/>
            <w:hideMark/>
          </w:tcPr>
          <w:p w:rsidR="00BF0F3E" w:rsidRPr="00DC50A1" w:rsidRDefault="00BF0F3E" w:rsidP="004F3760">
            <w:pPr>
              <w:ind w:left="0"/>
              <w:rPr>
                <w:rFonts w:cs="Arial"/>
                <w:spacing w:val="0"/>
              </w:rPr>
            </w:pPr>
          </w:p>
        </w:tc>
        <w:tc>
          <w:tcPr>
            <w:tcW w:w="1431" w:type="dxa"/>
            <w:tcBorders>
              <w:top w:val="nil"/>
              <w:left w:val="nil"/>
              <w:bottom w:val="nil"/>
              <w:right w:val="nil"/>
            </w:tcBorders>
            <w:shd w:val="clear" w:color="000000" w:fill="FFFFFF"/>
            <w:noWrap/>
            <w:vAlign w:val="bottom"/>
            <w:hideMark/>
          </w:tcPr>
          <w:p w:rsidR="00BF0F3E" w:rsidRPr="00DC50A1" w:rsidRDefault="00BF0F3E" w:rsidP="004F3760">
            <w:pPr>
              <w:ind w:left="0"/>
              <w:rPr>
                <w:rFonts w:cs="Arial"/>
                <w:spacing w:val="0"/>
              </w:rPr>
            </w:pPr>
            <w:r w:rsidRPr="00DC50A1">
              <w:rPr>
                <w:rFonts w:cs="Arial"/>
                <w:spacing w:val="0"/>
              </w:rPr>
              <w:t> </w:t>
            </w:r>
          </w:p>
        </w:tc>
        <w:tc>
          <w:tcPr>
            <w:tcW w:w="1336" w:type="dxa"/>
            <w:tcBorders>
              <w:top w:val="nil"/>
              <w:left w:val="nil"/>
              <w:bottom w:val="nil"/>
              <w:right w:val="nil"/>
            </w:tcBorders>
            <w:shd w:val="clear" w:color="000000" w:fill="FFFFFF"/>
            <w:noWrap/>
            <w:vAlign w:val="bottom"/>
            <w:hideMark/>
          </w:tcPr>
          <w:p w:rsidR="00BF0F3E" w:rsidRPr="00DC50A1" w:rsidRDefault="00BF0F3E" w:rsidP="004F3760">
            <w:pPr>
              <w:ind w:left="0"/>
              <w:rPr>
                <w:rFonts w:cs="Arial"/>
                <w:spacing w:val="0"/>
              </w:rPr>
            </w:pPr>
            <w:r w:rsidRPr="00DC50A1">
              <w:rPr>
                <w:rFonts w:cs="Arial"/>
                <w:spacing w:val="0"/>
              </w:rPr>
              <w:t> </w:t>
            </w:r>
          </w:p>
        </w:tc>
        <w:tc>
          <w:tcPr>
            <w:tcW w:w="1805" w:type="dxa"/>
            <w:tcBorders>
              <w:top w:val="nil"/>
              <w:left w:val="nil"/>
              <w:bottom w:val="nil"/>
              <w:right w:val="nil"/>
            </w:tcBorders>
            <w:shd w:val="clear" w:color="000000" w:fill="FFFFFF"/>
            <w:noWrap/>
            <w:vAlign w:val="bottom"/>
            <w:hideMark/>
          </w:tcPr>
          <w:p w:rsidR="00BF0F3E" w:rsidRPr="00DC50A1" w:rsidRDefault="00BF0F3E" w:rsidP="004F3760">
            <w:pPr>
              <w:ind w:left="0"/>
              <w:rPr>
                <w:rFonts w:cs="Arial"/>
                <w:spacing w:val="0"/>
              </w:rPr>
            </w:pPr>
            <w:r w:rsidRPr="00DC50A1">
              <w:rPr>
                <w:rFonts w:cs="Arial"/>
                <w:spacing w:val="0"/>
              </w:rPr>
              <w:t> </w:t>
            </w:r>
          </w:p>
        </w:tc>
        <w:tc>
          <w:tcPr>
            <w:tcW w:w="2302" w:type="dxa"/>
            <w:tcBorders>
              <w:top w:val="nil"/>
              <w:left w:val="nil"/>
              <w:bottom w:val="nil"/>
              <w:right w:val="nil"/>
            </w:tcBorders>
            <w:shd w:val="clear" w:color="000000" w:fill="FFFFFF"/>
            <w:noWrap/>
            <w:vAlign w:val="bottom"/>
            <w:hideMark/>
          </w:tcPr>
          <w:p w:rsidR="00BF0F3E" w:rsidRPr="00DC50A1" w:rsidRDefault="00BF0F3E" w:rsidP="004F3760">
            <w:pPr>
              <w:ind w:left="0"/>
              <w:rPr>
                <w:rFonts w:cs="Arial"/>
                <w:spacing w:val="0"/>
              </w:rPr>
            </w:pPr>
            <w:r w:rsidRPr="00DC50A1">
              <w:rPr>
                <w:rFonts w:cs="Arial"/>
                <w:spacing w:val="0"/>
              </w:rPr>
              <w:t> </w:t>
            </w:r>
          </w:p>
        </w:tc>
      </w:tr>
      <w:tr w:rsidR="00BF0F3E" w:rsidRPr="00DC50A1" w:rsidTr="00A77D19">
        <w:trPr>
          <w:trHeight w:val="1448"/>
        </w:trPr>
        <w:tc>
          <w:tcPr>
            <w:tcW w:w="3474" w:type="dxa"/>
            <w:tcBorders>
              <w:top w:val="single" w:sz="8" w:space="0" w:color="auto"/>
              <w:left w:val="single" w:sz="8" w:space="0" w:color="auto"/>
              <w:bottom w:val="single" w:sz="8" w:space="0" w:color="auto"/>
              <w:right w:val="single" w:sz="4" w:space="0" w:color="auto"/>
            </w:tcBorders>
            <w:shd w:val="clear" w:color="000000" w:fill="DDD9C4"/>
            <w:vAlign w:val="center"/>
            <w:hideMark/>
          </w:tcPr>
          <w:p w:rsidR="00BF0F3E" w:rsidRPr="00DC50A1" w:rsidRDefault="00BF0F3E" w:rsidP="004F3760">
            <w:pPr>
              <w:ind w:left="0"/>
              <w:rPr>
                <w:rFonts w:cs="Arial"/>
                <w:b/>
                <w:bCs/>
                <w:spacing w:val="0"/>
                <w:sz w:val="24"/>
                <w:szCs w:val="24"/>
              </w:rPr>
            </w:pPr>
            <w:r w:rsidRPr="00DC50A1">
              <w:rPr>
                <w:rFonts w:cs="Arial"/>
                <w:b/>
                <w:bCs/>
                <w:spacing w:val="0"/>
                <w:sz w:val="24"/>
                <w:szCs w:val="24"/>
              </w:rPr>
              <w:t xml:space="preserve">Expenditure </w:t>
            </w:r>
          </w:p>
        </w:tc>
        <w:tc>
          <w:tcPr>
            <w:tcW w:w="1431" w:type="dxa"/>
            <w:tcBorders>
              <w:top w:val="single" w:sz="8" w:space="0" w:color="auto"/>
              <w:left w:val="nil"/>
              <w:bottom w:val="single" w:sz="8" w:space="0" w:color="auto"/>
              <w:right w:val="single" w:sz="4" w:space="0" w:color="auto"/>
            </w:tcBorders>
            <w:shd w:val="clear" w:color="000000" w:fill="DDD9C4"/>
            <w:vAlign w:val="center"/>
            <w:hideMark/>
          </w:tcPr>
          <w:p w:rsidR="00BF0F3E" w:rsidRPr="00DC50A1" w:rsidRDefault="00BF0F3E" w:rsidP="004F3760">
            <w:pPr>
              <w:ind w:left="0"/>
              <w:jc w:val="center"/>
              <w:rPr>
                <w:rFonts w:cs="Arial"/>
                <w:b/>
                <w:bCs/>
                <w:spacing w:val="0"/>
                <w:sz w:val="24"/>
                <w:szCs w:val="24"/>
              </w:rPr>
            </w:pPr>
            <w:r w:rsidRPr="00DC50A1">
              <w:rPr>
                <w:rFonts w:cs="Arial"/>
                <w:b/>
                <w:bCs/>
                <w:spacing w:val="0"/>
                <w:sz w:val="24"/>
                <w:szCs w:val="24"/>
              </w:rPr>
              <w:t xml:space="preserve">Full Year  Budget </w:t>
            </w:r>
            <w:r w:rsidRPr="00DC50A1">
              <w:rPr>
                <w:rFonts w:cs="Arial"/>
                <w:b/>
                <w:bCs/>
                <w:spacing w:val="0"/>
                <w:sz w:val="24"/>
                <w:szCs w:val="24"/>
              </w:rPr>
              <w:br/>
              <w:t>£</w:t>
            </w:r>
          </w:p>
        </w:tc>
        <w:tc>
          <w:tcPr>
            <w:tcW w:w="1336" w:type="dxa"/>
            <w:tcBorders>
              <w:top w:val="single" w:sz="8" w:space="0" w:color="auto"/>
              <w:left w:val="nil"/>
              <w:bottom w:val="single" w:sz="8" w:space="0" w:color="auto"/>
              <w:right w:val="single" w:sz="4" w:space="0" w:color="auto"/>
            </w:tcBorders>
            <w:shd w:val="clear" w:color="000000" w:fill="DDD9C4"/>
            <w:vAlign w:val="center"/>
            <w:hideMark/>
          </w:tcPr>
          <w:p w:rsidR="00BF0F3E" w:rsidRPr="00DC50A1" w:rsidRDefault="00BF0F3E" w:rsidP="004F3760">
            <w:pPr>
              <w:ind w:left="0"/>
              <w:jc w:val="center"/>
              <w:rPr>
                <w:rFonts w:cs="Arial"/>
                <w:b/>
                <w:bCs/>
                <w:spacing w:val="0"/>
                <w:sz w:val="24"/>
                <w:szCs w:val="24"/>
              </w:rPr>
            </w:pPr>
            <w:r w:rsidRPr="00DC50A1">
              <w:rPr>
                <w:rFonts w:cs="Arial"/>
                <w:b/>
                <w:bCs/>
                <w:spacing w:val="0"/>
                <w:sz w:val="24"/>
                <w:szCs w:val="24"/>
              </w:rPr>
              <w:t xml:space="preserve">Year to Date  Budget </w:t>
            </w:r>
            <w:r w:rsidRPr="00DC50A1">
              <w:rPr>
                <w:rFonts w:cs="Arial"/>
                <w:b/>
                <w:bCs/>
                <w:spacing w:val="0"/>
                <w:sz w:val="24"/>
                <w:szCs w:val="24"/>
              </w:rPr>
              <w:br/>
              <w:t>£</w:t>
            </w:r>
          </w:p>
        </w:tc>
        <w:tc>
          <w:tcPr>
            <w:tcW w:w="1805" w:type="dxa"/>
            <w:tcBorders>
              <w:top w:val="single" w:sz="8" w:space="0" w:color="auto"/>
              <w:left w:val="nil"/>
              <w:bottom w:val="single" w:sz="8" w:space="0" w:color="auto"/>
              <w:right w:val="single" w:sz="8" w:space="0" w:color="auto"/>
            </w:tcBorders>
            <w:shd w:val="clear" w:color="000000" w:fill="DDD9C4"/>
            <w:vAlign w:val="center"/>
            <w:hideMark/>
          </w:tcPr>
          <w:p w:rsidR="00BF0F3E" w:rsidRPr="00DC50A1" w:rsidRDefault="00BF0F3E" w:rsidP="004F3760">
            <w:pPr>
              <w:ind w:left="0"/>
              <w:jc w:val="center"/>
              <w:rPr>
                <w:rFonts w:cs="Arial"/>
                <w:b/>
                <w:bCs/>
                <w:spacing w:val="0"/>
                <w:sz w:val="24"/>
                <w:szCs w:val="24"/>
              </w:rPr>
            </w:pPr>
            <w:r w:rsidRPr="00DC50A1">
              <w:rPr>
                <w:rFonts w:cs="Arial"/>
                <w:b/>
                <w:bCs/>
                <w:spacing w:val="0"/>
                <w:sz w:val="24"/>
                <w:szCs w:val="24"/>
              </w:rPr>
              <w:t xml:space="preserve">Actual </w:t>
            </w:r>
            <w:r w:rsidRPr="00DC50A1">
              <w:rPr>
                <w:rFonts w:cs="Arial"/>
                <w:b/>
                <w:bCs/>
                <w:spacing w:val="0"/>
                <w:sz w:val="24"/>
                <w:szCs w:val="24"/>
              </w:rPr>
              <w:br/>
              <w:t>Spend</w:t>
            </w:r>
            <w:r w:rsidRPr="00DC50A1">
              <w:rPr>
                <w:rFonts w:cs="Arial"/>
                <w:b/>
                <w:bCs/>
                <w:spacing w:val="0"/>
                <w:sz w:val="24"/>
                <w:szCs w:val="24"/>
              </w:rPr>
              <w:br/>
              <w:t>£</w:t>
            </w:r>
          </w:p>
        </w:tc>
        <w:tc>
          <w:tcPr>
            <w:tcW w:w="2302" w:type="dxa"/>
            <w:tcBorders>
              <w:top w:val="single" w:sz="8" w:space="0" w:color="auto"/>
              <w:left w:val="single" w:sz="4" w:space="0" w:color="auto"/>
              <w:bottom w:val="single" w:sz="8" w:space="0" w:color="auto"/>
              <w:right w:val="single" w:sz="8" w:space="0" w:color="auto"/>
            </w:tcBorders>
            <w:shd w:val="clear" w:color="000000" w:fill="DDD9C4"/>
            <w:vAlign w:val="center"/>
            <w:hideMark/>
          </w:tcPr>
          <w:p w:rsidR="00BF0F3E" w:rsidRPr="00DC50A1" w:rsidRDefault="00BF0F3E" w:rsidP="004F3760">
            <w:pPr>
              <w:ind w:left="0"/>
              <w:jc w:val="center"/>
              <w:rPr>
                <w:rFonts w:cs="Arial"/>
                <w:b/>
                <w:bCs/>
                <w:spacing w:val="0"/>
                <w:sz w:val="24"/>
                <w:szCs w:val="24"/>
              </w:rPr>
            </w:pPr>
            <w:r w:rsidRPr="00DC50A1">
              <w:rPr>
                <w:rFonts w:cs="Arial"/>
                <w:b/>
                <w:bCs/>
                <w:spacing w:val="0"/>
                <w:sz w:val="24"/>
                <w:szCs w:val="24"/>
              </w:rPr>
              <w:t>Variance</w:t>
            </w:r>
          </w:p>
        </w:tc>
      </w:tr>
      <w:tr w:rsidR="00BF0F3E" w:rsidRPr="00DC50A1" w:rsidTr="00A77D19">
        <w:trPr>
          <w:trHeight w:val="1116"/>
        </w:trPr>
        <w:tc>
          <w:tcPr>
            <w:tcW w:w="3474" w:type="dxa"/>
            <w:tcBorders>
              <w:top w:val="nil"/>
              <w:left w:val="single" w:sz="8" w:space="0" w:color="auto"/>
              <w:bottom w:val="single" w:sz="4" w:space="0" w:color="auto"/>
              <w:right w:val="single" w:sz="4" w:space="0" w:color="auto"/>
            </w:tcBorders>
            <w:shd w:val="clear" w:color="auto" w:fill="auto"/>
            <w:vAlign w:val="center"/>
            <w:hideMark/>
          </w:tcPr>
          <w:p w:rsidR="00BF0F3E" w:rsidRPr="00DC50A1" w:rsidRDefault="00BF0F3E" w:rsidP="004F3760">
            <w:pPr>
              <w:ind w:left="0"/>
              <w:rPr>
                <w:rFonts w:cs="Arial"/>
                <w:spacing w:val="0"/>
                <w:sz w:val="24"/>
                <w:szCs w:val="24"/>
              </w:rPr>
            </w:pPr>
            <w:r w:rsidRPr="00DC50A1">
              <w:rPr>
                <w:rFonts w:cs="Arial"/>
                <w:b/>
                <w:bCs/>
                <w:spacing w:val="0"/>
                <w:sz w:val="24"/>
                <w:szCs w:val="24"/>
              </w:rPr>
              <w:lastRenderedPageBreak/>
              <w:t xml:space="preserve">Responsive Repairs </w:t>
            </w:r>
            <w:r w:rsidRPr="00DC50A1">
              <w:rPr>
                <w:rFonts w:cs="Arial"/>
                <w:spacing w:val="0"/>
                <w:sz w:val="24"/>
                <w:szCs w:val="24"/>
              </w:rPr>
              <w:t>– All costs relating to day to day repairs including caretakers’ work on voids</w:t>
            </w:r>
          </w:p>
        </w:tc>
        <w:tc>
          <w:tcPr>
            <w:tcW w:w="1431" w:type="dxa"/>
            <w:tcBorders>
              <w:top w:val="nil"/>
              <w:left w:val="nil"/>
              <w:bottom w:val="single" w:sz="4" w:space="0" w:color="auto"/>
              <w:right w:val="single" w:sz="4" w:space="0" w:color="auto"/>
            </w:tcBorders>
            <w:shd w:val="clear" w:color="auto" w:fill="auto"/>
            <w:vAlign w:val="center"/>
            <w:hideMark/>
          </w:tcPr>
          <w:p w:rsidR="00BF0F3E" w:rsidRPr="00DC50A1" w:rsidRDefault="00BF0F3E" w:rsidP="004F3760">
            <w:pPr>
              <w:ind w:left="0"/>
              <w:jc w:val="right"/>
              <w:rPr>
                <w:rFonts w:cs="Arial"/>
                <w:spacing w:val="0"/>
                <w:sz w:val="24"/>
                <w:szCs w:val="24"/>
              </w:rPr>
            </w:pPr>
            <w:r w:rsidRPr="00DC50A1">
              <w:rPr>
                <w:rFonts w:cs="Arial"/>
                <w:spacing w:val="0"/>
                <w:sz w:val="24"/>
                <w:szCs w:val="24"/>
              </w:rPr>
              <w:t>1,283,806</w:t>
            </w:r>
          </w:p>
        </w:tc>
        <w:tc>
          <w:tcPr>
            <w:tcW w:w="1336" w:type="dxa"/>
            <w:tcBorders>
              <w:top w:val="nil"/>
              <w:left w:val="nil"/>
              <w:bottom w:val="single" w:sz="4" w:space="0" w:color="auto"/>
              <w:right w:val="single" w:sz="4" w:space="0" w:color="auto"/>
            </w:tcBorders>
            <w:shd w:val="clear" w:color="auto" w:fill="auto"/>
            <w:vAlign w:val="center"/>
            <w:hideMark/>
          </w:tcPr>
          <w:p w:rsidR="00BF0F3E" w:rsidRPr="00DC50A1" w:rsidRDefault="00BF0F3E" w:rsidP="004F3760">
            <w:pPr>
              <w:ind w:left="0"/>
              <w:jc w:val="right"/>
              <w:rPr>
                <w:rFonts w:cs="Arial"/>
                <w:spacing w:val="0"/>
                <w:sz w:val="24"/>
                <w:szCs w:val="24"/>
              </w:rPr>
            </w:pPr>
            <w:r w:rsidRPr="00DC50A1">
              <w:rPr>
                <w:rFonts w:cs="Arial"/>
                <w:spacing w:val="0"/>
                <w:sz w:val="24"/>
                <w:szCs w:val="24"/>
              </w:rPr>
              <w:t>311,717</w:t>
            </w:r>
          </w:p>
        </w:tc>
        <w:tc>
          <w:tcPr>
            <w:tcW w:w="1805" w:type="dxa"/>
            <w:tcBorders>
              <w:top w:val="nil"/>
              <w:left w:val="nil"/>
              <w:bottom w:val="single" w:sz="4" w:space="0" w:color="auto"/>
              <w:right w:val="single" w:sz="4" w:space="0" w:color="auto"/>
            </w:tcBorders>
            <w:shd w:val="clear" w:color="auto" w:fill="auto"/>
            <w:vAlign w:val="center"/>
            <w:hideMark/>
          </w:tcPr>
          <w:p w:rsidR="00BF0F3E" w:rsidRPr="00DC50A1" w:rsidRDefault="00BF0F3E" w:rsidP="004F3760">
            <w:pPr>
              <w:ind w:left="0"/>
              <w:jc w:val="right"/>
              <w:rPr>
                <w:rFonts w:cs="Arial"/>
                <w:spacing w:val="0"/>
                <w:sz w:val="24"/>
                <w:szCs w:val="24"/>
              </w:rPr>
            </w:pPr>
            <w:r w:rsidRPr="00DC50A1">
              <w:rPr>
                <w:rFonts w:cs="Arial"/>
                <w:spacing w:val="0"/>
                <w:sz w:val="24"/>
                <w:szCs w:val="24"/>
              </w:rPr>
              <w:t>141,599</w:t>
            </w:r>
          </w:p>
        </w:tc>
        <w:tc>
          <w:tcPr>
            <w:tcW w:w="2302" w:type="dxa"/>
            <w:tcBorders>
              <w:top w:val="nil"/>
              <w:left w:val="nil"/>
              <w:bottom w:val="single" w:sz="4" w:space="0" w:color="auto"/>
              <w:right w:val="single" w:sz="8" w:space="0" w:color="auto"/>
            </w:tcBorders>
            <w:shd w:val="clear" w:color="auto" w:fill="auto"/>
            <w:vAlign w:val="center"/>
            <w:hideMark/>
          </w:tcPr>
          <w:p w:rsidR="00BF0F3E" w:rsidRPr="00DC50A1" w:rsidRDefault="00BF0F3E" w:rsidP="004F3760">
            <w:pPr>
              <w:ind w:left="0"/>
              <w:jc w:val="right"/>
              <w:rPr>
                <w:rFonts w:cs="Arial"/>
                <w:spacing w:val="0"/>
                <w:sz w:val="24"/>
                <w:szCs w:val="24"/>
              </w:rPr>
            </w:pPr>
            <w:r w:rsidRPr="00DC50A1">
              <w:rPr>
                <w:rFonts w:cs="Arial"/>
                <w:spacing w:val="0"/>
                <w:sz w:val="24"/>
                <w:szCs w:val="24"/>
              </w:rPr>
              <w:t>170,118</w:t>
            </w:r>
          </w:p>
        </w:tc>
      </w:tr>
      <w:tr w:rsidR="00BF0F3E" w:rsidRPr="00DC50A1" w:rsidTr="00A77D19">
        <w:trPr>
          <w:trHeight w:val="1434"/>
        </w:trPr>
        <w:tc>
          <w:tcPr>
            <w:tcW w:w="3474" w:type="dxa"/>
            <w:tcBorders>
              <w:top w:val="nil"/>
              <w:left w:val="single" w:sz="8" w:space="0" w:color="auto"/>
              <w:bottom w:val="single" w:sz="4" w:space="0" w:color="auto"/>
              <w:right w:val="single" w:sz="4" w:space="0" w:color="auto"/>
            </w:tcBorders>
            <w:shd w:val="clear" w:color="auto" w:fill="auto"/>
            <w:vAlign w:val="center"/>
            <w:hideMark/>
          </w:tcPr>
          <w:p w:rsidR="00BF0F3E" w:rsidRPr="00DC50A1" w:rsidRDefault="00BF0F3E" w:rsidP="004F3760">
            <w:pPr>
              <w:ind w:left="0"/>
              <w:rPr>
                <w:rFonts w:cs="Arial"/>
                <w:spacing w:val="0"/>
                <w:sz w:val="24"/>
                <w:szCs w:val="24"/>
              </w:rPr>
            </w:pPr>
            <w:r w:rsidRPr="00DC50A1">
              <w:rPr>
                <w:rFonts w:cs="Arial"/>
                <w:b/>
                <w:bCs/>
                <w:spacing w:val="0"/>
                <w:sz w:val="24"/>
                <w:szCs w:val="24"/>
              </w:rPr>
              <w:t>Staffing</w:t>
            </w:r>
            <w:r w:rsidRPr="00DC50A1">
              <w:rPr>
                <w:rFonts w:cs="Arial"/>
                <w:spacing w:val="0"/>
                <w:sz w:val="24"/>
                <w:szCs w:val="24"/>
              </w:rPr>
              <w:t xml:space="preserve"> – Housing Staff- All staffing costs relating to delivery of housing services (Rents, Relets, Repairs, Finance, Gate)</w:t>
            </w:r>
          </w:p>
        </w:tc>
        <w:tc>
          <w:tcPr>
            <w:tcW w:w="14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0F3E" w:rsidRPr="00DC50A1" w:rsidRDefault="00BF0F3E" w:rsidP="004F3760">
            <w:pPr>
              <w:ind w:left="0"/>
              <w:jc w:val="right"/>
              <w:rPr>
                <w:rFonts w:cs="Arial"/>
                <w:spacing w:val="0"/>
                <w:sz w:val="24"/>
                <w:szCs w:val="24"/>
              </w:rPr>
            </w:pPr>
            <w:r w:rsidRPr="00DC50A1">
              <w:rPr>
                <w:rFonts w:cs="Arial"/>
                <w:spacing w:val="0"/>
                <w:sz w:val="24"/>
                <w:szCs w:val="24"/>
              </w:rPr>
              <w:t>1,019,895</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BF0F3E" w:rsidRPr="00DC50A1" w:rsidRDefault="00BF0F3E" w:rsidP="004F3760">
            <w:pPr>
              <w:ind w:left="0"/>
              <w:jc w:val="right"/>
              <w:rPr>
                <w:rFonts w:cs="Arial"/>
                <w:spacing w:val="0"/>
                <w:sz w:val="24"/>
                <w:szCs w:val="24"/>
              </w:rPr>
            </w:pPr>
            <w:r w:rsidRPr="00DC50A1">
              <w:rPr>
                <w:rFonts w:cs="Arial"/>
                <w:spacing w:val="0"/>
                <w:sz w:val="24"/>
                <w:szCs w:val="24"/>
              </w:rPr>
              <w:t>249,129</w:t>
            </w:r>
          </w:p>
        </w:tc>
        <w:tc>
          <w:tcPr>
            <w:tcW w:w="1805" w:type="dxa"/>
            <w:tcBorders>
              <w:top w:val="nil"/>
              <w:left w:val="single" w:sz="4" w:space="0" w:color="auto"/>
              <w:bottom w:val="single" w:sz="4" w:space="0" w:color="auto"/>
              <w:right w:val="single" w:sz="4" w:space="0" w:color="auto"/>
            </w:tcBorders>
            <w:shd w:val="clear" w:color="auto" w:fill="auto"/>
            <w:vAlign w:val="center"/>
            <w:hideMark/>
          </w:tcPr>
          <w:p w:rsidR="00BF0F3E" w:rsidRPr="00DC50A1" w:rsidRDefault="00BF0F3E" w:rsidP="004F3760">
            <w:pPr>
              <w:ind w:left="0"/>
              <w:jc w:val="right"/>
              <w:rPr>
                <w:rFonts w:cs="Arial"/>
                <w:spacing w:val="0"/>
                <w:sz w:val="24"/>
                <w:szCs w:val="24"/>
              </w:rPr>
            </w:pPr>
            <w:r w:rsidRPr="00DC50A1">
              <w:rPr>
                <w:rFonts w:cs="Arial"/>
                <w:spacing w:val="0"/>
                <w:sz w:val="24"/>
                <w:szCs w:val="24"/>
              </w:rPr>
              <w:t>289,696</w:t>
            </w:r>
          </w:p>
        </w:tc>
        <w:tc>
          <w:tcPr>
            <w:tcW w:w="2302" w:type="dxa"/>
            <w:tcBorders>
              <w:top w:val="nil"/>
              <w:left w:val="nil"/>
              <w:bottom w:val="single" w:sz="4" w:space="0" w:color="auto"/>
              <w:right w:val="single" w:sz="8" w:space="0" w:color="auto"/>
            </w:tcBorders>
            <w:shd w:val="clear" w:color="auto" w:fill="auto"/>
            <w:vAlign w:val="center"/>
            <w:hideMark/>
          </w:tcPr>
          <w:p w:rsidR="00BF0F3E" w:rsidRPr="00DC50A1" w:rsidRDefault="00BF0F3E" w:rsidP="004F3760">
            <w:pPr>
              <w:ind w:left="0"/>
              <w:jc w:val="right"/>
              <w:rPr>
                <w:rFonts w:cs="Arial"/>
                <w:spacing w:val="0"/>
                <w:sz w:val="24"/>
                <w:szCs w:val="24"/>
              </w:rPr>
            </w:pPr>
            <w:r w:rsidRPr="00DC50A1">
              <w:rPr>
                <w:rFonts w:cs="Arial"/>
                <w:color w:val="FF0000"/>
                <w:spacing w:val="0"/>
                <w:sz w:val="24"/>
                <w:szCs w:val="24"/>
              </w:rPr>
              <w:t>(40,568)</w:t>
            </w:r>
          </w:p>
        </w:tc>
      </w:tr>
      <w:tr w:rsidR="00BF0F3E" w:rsidRPr="00DC50A1" w:rsidTr="00A77D19">
        <w:trPr>
          <w:trHeight w:val="1391"/>
        </w:trPr>
        <w:tc>
          <w:tcPr>
            <w:tcW w:w="3474" w:type="dxa"/>
            <w:tcBorders>
              <w:top w:val="nil"/>
              <w:left w:val="single" w:sz="8" w:space="0" w:color="auto"/>
              <w:bottom w:val="single" w:sz="4" w:space="0" w:color="auto"/>
              <w:right w:val="single" w:sz="4" w:space="0" w:color="auto"/>
            </w:tcBorders>
            <w:shd w:val="clear" w:color="auto" w:fill="auto"/>
            <w:vAlign w:val="center"/>
            <w:hideMark/>
          </w:tcPr>
          <w:p w:rsidR="00BF0F3E" w:rsidRPr="00DC50A1" w:rsidRDefault="00BF0F3E" w:rsidP="004F3760">
            <w:pPr>
              <w:ind w:left="0"/>
              <w:rPr>
                <w:rFonts w:cs="Arial"/>
                <w:spacing w:val="0"/>
                <w:sz w:val="24"/>
                <w:szCs w:val="24"/>
              </w:rPr>
            </w:pPr>
            <w:r w:rsidRPr="00DC50A1">
              <w:rPr>
                <w:rFonts w:cs="Arial"/>
                <w:b/>
                <w:bCs/>
                <w:spacing w:val="0"/>
                <w:sz w:val="24"/>
                <w:szCs w:val="24"/>
              </w:rPr>
              <w:t>Planned Maintenance</w:t>
            </w:r>
            <w:r w:rsidRPr="00DC50A1">
              <w:rPr>
                <w:rFonts w:cs="Arial"/>
                <w:spacing w:val="0"/>
                <w:sz w:val="24"/>
                <w:szCs w:val="24"/>
              </w:rPr>
              <w:t xml:space="preserve"> – All planned maintenance costs including caretakers’ environmental work and Three Storey Flats</w:t>
            </w:r>
          </w:p>
        </w:tc>
        <w:tc>
          <w:tcPr>
            <w:tcW w:w="1431" w:type="dxa"/>
            <w:tcBorders>
              <w:top w:val="nil"/>
              <w:left w:val="single" w:sz="4" w:space="0" w:color="auto"/>
              <w:bottom w:val="single" w:sz="4" w:space="0" w:color="auto"/>
              <w:right w:val="single" w:sz="4" w:space="0" w:color="auto"/>
            </w:tcBorders>
            <w:shd w:val="clear" w:color="auto" w:fill="auto"/>
            <w:vAlign w:val="center"/>
            <w:hideMark/>
          </w:tcPr>
          <w:p w:rsidR="00BF0F3E" w:rsidRPr="00DC50A1" w:rsidRDefault="00BF0F3E" w:rsidP="004F3760">
            <w:pPr>
              <w:ind w:left="0"/>
              <w:jc w:val="right"/>
              <w:rPr>
                <w:rFonts w:cs="Arial"/>
                <w:spacing w:val="0"/>
                <w:sz w:val="24"/>
                <w:szCs w:val="24"/>
              </w:rPr>
            </w:pPr>
            <w:r w:rsidRPr="00DC50A1">
              <w:rPr>
                <w:rFonts w:cs="Arial"/>
                <w:spacing w:val="0"/>
                <w:sz w:val="24"/>
                <w:szCs w:val="24"/>
              </w:rPr>
              <w:t>519,167</w:t>
            </w:r>
          </w:p>
        </w:tc>
        <w:tc>
          <w:tcPr>
            <w:tcW w:w="1336" w:type="dxa"/>
            <w:tcBorders>
              <w:top w:val="nil"/>
              <w:left w:val="nil"/>
              <w:bottom w:val="single" w:sz="4" w:space="0" w:color="auto"/>
              <w:right w:val="single" w:sz="4" w:space="0" w:color="auto"/>
            </w:tcBorders>
            <w:shd w:val="clear" w:color="auto" w:fill="auto"/>
            <w:vAlign w:val="center"/>
            <w:hideMark/>
          </w:tcPr>
          <w:p w:rsidR="00BF0F3E" w:rsidRPr="00DC50A1" w:rsidRDefault="00BF0F3E" w:rsidP="004F3760">
            <w:pPr>
              <w:ind w:left="0"/>
              <w:jc w:val="right"/>
              <w:rPr>
                <w:rFonts w:cs="Arial"/>
                <w:spacing w:val="0"/>
                <w:sz w:val="24"/>
                <w:szCs w:val="24"/>
              </w:rPr>
            </w:pPr>
            <w:r w:rsidRPr="00DC50A1">
              <w:rPr>
                <w:rFonts w:cs="Arial"/>
                <w:spacing w:val="0"/>
                <w:sz w:val="24"/>
                <w:szCs w:val="24"/>
              </w:rPr>
              <w:t>162,679</w:t>
            </w:r>
          </w:p>
        </w:tc>
        <w:tc>
          <w:tcPr>
            <w:tcW w:w="1805" w:type="dxa"/>
            <w:tcBorders>
              <w:top w:val="nil"/>
              <w:left w:val="single" w:sz="4" w:space="0" w:color="auto"/>
              <w:bottom w:val="single" w:sz="4" w:space="0" w:color="auto"/>
              <w:right w:val="single" w:sz="4" w:space="0" w:color="auto"/>
            </w:tcBorders>
            <w:shd w:val="clear" w:color="auto" w:fill="auto"/>
            <w:vAlign w:val="center"/>
            <w:hideMark/>
          </w:tcPr>
          <w:p w:rsidR="00BF0F3E" w:rsidRPr="00DC50A1" w:rsidRDefault="00BF0F3E" w:rsidP="004F3760">
            <w:pPr>
              <w:ind w:left="0"/>
              <w:jc w:val="right"/>
              <w:rPr>
                <w:rFonts w:cs="Arial"/>
                <w:spacing w:val="0"/>
                <w:sz w:val="24"/>
                <w:szCs w:val="24"/>
              </w:rPr>
            </w:pPr>
            <w:r w:rsidRPr="00DC50A1">
              <w:rPr>
                <w:rFonts w:cs="Arial"/>
                <w:spacing w:val="0"/>
                <w:sz w:val="24"/>
                <w:szCs w:val="24"/>
              </w:rPr>
              <w:t>155,790</w:t>
            </w:r>
          </w:p>
        </w:tc>
        <w:tc>
          <w:tcPr>
            <w:tcW w:w="2302" w:type="dxa"/>
            <w:tcBorders>
              <w:top w:val="nil"/>
              <w:left w:val="nil"/>
              <w:bottom w:val="single" w:sz="4" w:space="0" w:color="auto"/>
              <w:right w:val="single" w:sz="8" w:space="0" w:color="auto"/>
            </w:tcBorders>
            <w:shd w:val="clear" w:color="auto" w:fill="auto"/>
            <w:vAlign w:val="center"/>
            <w:hideMark/>
          </w:tcPr>
          <w:p w:rsidR="00BF0F3E" w:rsidRPr="00DC50A1" w:rsidRDefault="00BF0F3E" w:rsidP="004F3760">
            <w:pPr>
              <w:ind w:left="0"/>
              <w:jc w:val="right"/>
              <w:rPr>
                <w:rFonts w:cs="Arial"/>
                <w:spacing w:val="0"/>
                <w:sz w:val="24"/>
                <w:szCs w:val="24"/>
              </w:rPr>
            </w:pPr>
            <w:r w:rsidRPr="00DC50A1">
              <w:rPr>
                <w:rFonts w:cs="Arial"/>
                <w:spacing w:val="0"/>
                <w:sz w:val="24"/>
                <w:szCs w:val="24"/>
              </w:rPr>
              <w:t>6,890</w:t>
            </w:r>
          </w:p>
        </w:tc>
      </w:tr>
      <w:tr w:rsidR="00BF0F3E" w:rsidRPr="00DC50A1" w:rsidTr="00A77D19">
        <w:trPr>
          <w:trHeight w:val="1075"/>
        </w:trPr>
        <w:tc>
          <w:tcPr>
            <w:tcW w:w="3474" w:type="dxa"/>
            <w:tcBorders>
              <w:top w:val="nil"/>
              <w:left w:val="single" w:sz="8" w:space="0" w:color="auto"/>
              <w:bottom w:val="single" w:sz="4" w:space="0" w:color="auto"/>
              <w:right w:val="single" w:sz="4" w:space="0" w:color="auto"/>
            </w:tcBorders>
            <w:shd w:val="clear" w:color="auto" w:fill="auto"/>
            <w:vAlign w:val="center"/>
            <w:hideMark/>
          </w:tcPr>
          <w:p w:rsidR="00BF0F3E" w:rsidRPr="00DC50A1" w:rsidRDefault="00BF0F3E" w:rsidP="004F3760">
            <w:pPr>
              <w:ind w:left="0"/>
              <w:rPr>
                <w:rFonts w:cs="Arial"/>
                <w:spacing w:val="0"/>
                <w:sz w:val="24"/>
                <w:szCs w:val="24"/>
              </w:rPr>
            </w:pPr>
            <w:r w:rsidRPr="00DC50A1">
              <w:rPr>
                <w:rFonts w:cs="Arial"/>
                <w:b/>
                <w:bCs/>
                <w:spacing w:val="0"/>
                <w:sz w:val="24"/>
                <w:szCs w:val="24"/>
              </w:rPr>
              <w:t>Aberfield Gate</w:t>
            </w:r>
            <w:r w:rsidRPr="00DC50A1">
              <w:rPr>
                <w:rFonts w:cs="Arial"/>
                <w:spacing w:val="0"/>
                <w:sz w:val="24"/>
                <w:szCs w:val="24"/>
              </w:rPr>
              <w:t xml:space="preserve"> – All costs relating to BITMO’s day to day operation and the GATE</w:t>
            </w:r>
          </w:p>
        </w:tc>
        <w:tc>
          <w:tcPr>
            <w:tcW w:w="1431" w:type="dxa"/>
            <w:tcBorders>
              <w:top w:val="nil"/>
              <w:left w:val="single" w:sz="4" w:space="0" w:color="auto"/>
              <w:bottom w:val="single" w:sz="4" w:space="0" w:color="auto"/>
              <w:right w:val="single" w:sz="4" w:space="0" w:color="auto"/>
            </w:tcBorders>
            <w:shd w:val="clear" w:color="auto" w:fill="auto"/>
            <w:vAlign w:val="center"/>
            <w:hideMark/>
          </w:tcPr>
          <w:p w:rsidR="00BF0F3E" w:rsidRPr="00DC50A1" w:rsidRDefault="00BF0F3E" w:rsidP="004F3760">
            <w:pPr>
              <w:ind w:left="0"/>
              <w:jc w:val="right"/>
              <w:rPr>
                <w:rFonts w:cs="Arial"/>
                <w:spacing w:val="0"/>
                <w:sz w:val="24"/>
                <w:szCs w:val="24"/>
              </w:rPr>
            </w:pPr>
            <w:r w:rsidRPr="00DC50A1">
              <w:rPr>
                <w:rFonts w:cs="Arial"/>
                <w:spacing w:val="0"/>
                <w:sz w:val="24"/>
                <w:szCs w:val="24"/>
              </w:rPr>
              <w:t>292,115</w:t>
            </w:r>
          </w:p>
        </w:tc>
        <w:tc>
          <w:tcPr>
            <w:tcW w:w="1336" w:type="dxa"/>
            <w:tcBorders>
              <w:top w:val="nil"/>
              <w:left w:val="nil"/>
              <w:bottom w:val="single" w:sz="4" w:space="0" w:color="auto"/>
              <w:right w:val="single" w:sz="4" w:space="0" w:color="auto"/>
            </w:tcBorders>
            <w:shd w:val="clear" w:color="auto" w:fill="auto"/>
            <w:vAlign w:val="center"/>
            <w:hideMark/>
          </w:tcPr>
          <w:p w:rsidR="00BF0F3E" w:rsidRPr="00DC50A1" w:rsidRDefault="00BF0F3E" w:rsidP="004F3760">
            <w:pPr>
              <w:ind w:left="0"/>
              <w:jc w:val="right"/>
              <w:rPr>
                <w:rFonts w:cs="Arial"/>
                <w:spacing w:val="0"/>
                <w:sz w:val="24"/>
                <w:szCs w:val="24"/>
              </w:rPr>
            </w:pPr>
            <w:r w:rsidRPr="00DC50A1">
              <w:rPr>
                <w:rFonts w:cs="Arial"/>
                <w:spacing w:val="0"/>
                <w:sz w:val="24"/>
                <w:szCs w:val="24"/>
              </w:rPr>
              <w:t>55,722</w:t>
            </w:r>
          </w:p>
        </w:tc>
        <w:tc>
          <w:tcPr>
            <w:tcW w:w="1805" w:type="dxa"/>
            <w:tcBorders>
              <w:top w:val="nil"/>
              <w:left w:val="single" w:sz="4" w:space="0" w:color="auto"/>
              <w:bottom w:val="single" w:sz="4" w:space="0" w:color="auto"/>
              <w:right w:val="single" w:sz="4" w:space="0" w:color="auto"/>
            </w:tcBorders>
            <w:shd w:val="clear" w:color="auto" w:fill="auto"/>
            <w:vAlign w:val="center"/>
            <w:hideMark/>
          </w:tcPr>
          <w:p w:rsidR="00BF0F3E" w:rsidRPr="00DC50A1" w:rsidRDefault="00BF0F3E" w:rsidP="004F3760">
            <w:pPr>
              <w:ind w:left="0"/>
              <w:jc w:val="right"/>
              <w:rPr>
                <w:rFonts w:cs="Arial"/>
                <w:spacing w:val="0"/>
                <w:sz w:val="24"/>
                <w:szCs w:val="24"/>
              </w:rPr>
            </w:pPr>
            <w:r w:rsidRPr="00DC50A1">
              <w:rPr>
                <w:rFonts w:cs="Arial"/>
                <w:spacing w:val="0"/>
                <w:sz w:val="24"/>
                <w:szCs w:val="24"/>
              </w:rPr>
              <w:t>49,443</w:t>
            </w:r>
          </w:p>
        </w:tc>
        <w:tc>
          <w:tcPr>
            <w:tcW w:w="2302" w:type="dxa"/>
            <w:tcBorders>
              <w:top w:val="nil"/>
              <w:left w:val="nil"/>
              <w:bottom w:val="single" w:sz="4" w:space="0" w:color="auto"/>
              <w:right w:val="single" w:sz="8" w:space="0" w:color="auto"/>
            </w:tcBorders>
            <w:shd w:val="clear" w:color="auto" w:fill="auto"/>
            <w:vAlign w:val="center"/>
            <w:hideMark/>
          </w:tcPr>
          <w:p w:rsidR="00BF0F3E" w:rsidRPr="00DC50A1" w:rsidRDefault="00BF0F3E" w:rsidP="004F3760">
            <w:pPr>
              <w:ind w:left="0"/>
              <w:jc w:val="right"/>
              <w:rPr>
                <w:rFonts w:cs="Arial"/>
                <w:spacing w:val="0"/>
                <w:sz w:val="24"/>
                <w:szCs w:val="24"/>
              </w:rPr>
            </w:pPr>
            <w:r w:rsidRPr="00DC50A1">
              <w:rPr>
                <w:rFonts w:cs="Arial"/>
                <w:spacing w:val="0"/>
                <w:sz w:val="24"/>
                <w:szCs w:val="24"/>
              </w:rPr>
              <w:t>6,278</w:t>
            </w:r>
          </w:p>
        </w:tc>
      </w:tr>
      <w:tr w:rsidR="00BF0F3E" w:rsidRPr="00DC50A1" w:rsidTr="00A77D19">
        <w:trPr>
          <w:trHeight w:val="746"/>
        </w:trPr>
        <w:tc>
          <w:tcPr>
            <w:tcW w:w="3474" w:type="dxa"/>
            <w:tcBorders>
              <w:top w:val="nil"/>
              <w:left w:val="single" w:sz="8" w:space="0" w:color="auto"/>
              <w:bottom w:val="single" w:sz="4" w:space="0" w:color="auto"/>
              <w:right w:val="single" w:sz="4" w:space="0" w:color="auto"/>
            </w:tcBorders>
            <w:shd w:val="clear" w:color="auto" w:fill="auto"/>
            <w:vAlign w:val="center"/>
            <w:hideMark/>
          </w:tcPr>
          <w:p w:rsidR="00BF0F3E" w:rsidRPr="00DC50A1" w:rsidRDefault="00BF0F3E" w:rsidP="004F3760">
            <w:pPr>
              <w:ind w:left="0"/>
              <w:rPr>
                <w:rFonts w:cs="Arial"/>
                <w:spacing w:val="0"/>
                <w:sz w:val="24"/>
                <w:szCs w:val="24"/>
              </w:rPr>
            </w:pPr>
            <w:r w:rsidRPr="00DC50A1">
              <w:rPr>
                <w:rFonts w:cs="Arial"/>
                <w:b/>
                <w:bCs/>
                <w:spacing w:val="0"/>
                <w:sz w:val="24"/>
                <w:szCs w:val="24"/>
              </w:rPr>
              <w:t>Service Level Agreements</w:t>
            </w:r>
            <w:r w:rsidRPr="00DC50A1">
              <w:rPr>
                <w:rFonts w:cs="Arial"/>
                <w:spacing w:val="0"/>
                <w:sz w:val="24"/>
                <w:szCs w:val="24"/>
              </w:rPr>
              <w:t xml:space="preserve"> – All costs relating to service agreements</w:t>
            </w:r>
          </w:p>
        </w:tc>
        <w:tc>
          <w:tcPr>
            <w:tcW w:w="1431" w:type="dxa"/>
            <w:tcBorders>
              <w:top w:val="nil"/>
              <w:left w:val="single" w:sz="4" w:space="0" w:color="auto"/>
              <w:bottom w:val="single" w:sz="4" w:space="0" w:color="auto"/>
              <w:right w:val="single" w:sz="4" w:space="0" w:color="auto"/>
            </w:tcBorders>
            <w:shd w:val="clear" w:color="auto" w:fill="auto"/>
            <w:vAlign w:val="center"/>
            <w:hideMark/>
          </w:tcPr>
          <w:p w:rsidR="00BF0F3E" w:rsidRPr="00DC50A1" w:rsidRDefault="00BF0F3E" w:rsidP="004F3760">
            <w:pPr>
              <w:ind w:left="0"/>
              <w:jc w:val="right"/>
              <w:rPr>
                <w:rFonts w:cs="Arial"/>
                <w:spacing w:val="0"/>
                <w:sz w:val="24"/>
                <w:szCs w:val="24"/>
              </w:rPr>
            </w:pPr>
            <w:r w:rsidRPr="00DC50A1">
              <w:rPr>
                <w:rFonts w:cs="Arial"/>
                <w:spacing w:val="0"/>
                <w:sz w:val="24"/>
                <w:szCs w:val="24"/>
              </w:rPr>
              <w:t>58,881</w:t>
            </w:r>
          </w:p>
        </w:tc>
        <w:tc>
          <w:tcPr>
            <w:tcW w:w="1336" w:type="dxa"/>
            <w:tcBorders>
              <w:top w:val="nil"/>
              <w:left w:val="nil"/>
              <w:bottom w:val="single" w:sz="4" w:space="0" w:color="auto"/>
              <w:right w:val="single" w:sz="4" w:space="0" w:color="auto"/>
            </w:tcBorders>
            <w:shd w:val="clear" w:color="auto" w:fill="auto"/>
            <w:vAlign w:val="center"/>
            <w:hideMark/>
          </w:tcPr>
          <w:p w:rsidR="00BF0F3E" w:rsidRPr="00DC50A1" w:rsidRDefault="00BF0F3E" w:rsidP="004F3760">
            <w:pPr>
              <w:ind w:left="0"/>
              <w:jc w:val="right"/>
              <w:rPr>
                <w:rFonts w:cs="Arial"/>
                <w:spacing w:val="0"/>
                <w:sz w:val="24"/>
                <w:szCs w:val="24"/>
              </w:rPr>
            </w:pPr>
            <w:r w:rsidRPr="00DC50A1">
              <w:rPr>
                <w:rFonts w:cs="Arial"/>
                <w:spacing w:val="0"/>
                <w:sz w:val="24"/>
                <w:szCs w:val="24"/>
              </w:rPr>
              <w:t>14,720</w:t>
            </w:r>
          </w:p>
        </w:tc>
        <w:tc>
          <w:tcPr>
            <w:tcW w:w="1805" w:type="dxa"/>
            <w:tcBorders>
              <w:top w:val="nil"/>
              <w:left w:val="single" w:sz="4" w:space="0" w:color="auto"/>
              <w:bottom w:val="single" w:sz="4" w:space="0" w:color="auto"/>
              <w:right w:val="single" w:sz="4" w:space="0" w:color="auto"/>
            </w:tcBorders>
            <w:shd w:val="clear" w:color="auto" w:fill="auto"/>
            <w:vAlign w:val="center"/>
            <w:hideMark/>
          </w:tcPr>
          <w:p w:rsidR="00BF0F3E" w:rsidRPr="00DC50A1" w:rsidRDefault="00BF0F3E" w:rsidP="004F3760">
            <w:pPr>
              <w:ind w:left="0"/>
              <w:jc w:val="right"/>
              <w:rPr>
                <w:rFonts w:cs="Arial"/>
                <w:spacing w:val="0"/>
                <w:sz w:val="24"/>
                <w:szCs w:val="24"/>
              </w:rPr>
            </w:pPr>
            <w:r w:rsidRPr="00DC50A1">
              <w:rPr>
                <w:rFonts w:cs="Arial"/>
                <w:spacing w:val="0"/>
                <w:sz w:val="24"/>
                <w:szCs w:val="24"/>
              </w:rPr>
              <w:t>14,720</w:t>
            </w:r>
          </w:p>
        </w:tc>
        <w:tc>
          <w:tcPr>
            <w:tcW w:w="2302" w:type="dxa"/>
            <w:tcBorders>
              <w:top w:val="nil"/>
              <w:left w:val="nil"/>
              <w:bottom w:val="single" w:sz="4" w:space="0" w:color="auto"/>
              <w:right w:val="single" w:sz="8" w:space="0" w:color="auto"/>
            </w:tcBorders>
            <w:shd w:val="clear" w:color="auto" w:fill="auto"/>
            <w:vAlign w:val="center"/>
            <w:hideMark/>
          </w:tcPr>
          <w:p w:rsidR="00BF0F3E" w:rsidRPr="00DC50A1" w:rsidRDefault="00BF0F3E" w:rsidP="004F3760">
            <w:pPr>
              <w:ind w:left="0"/>
              <w:jc w:val="right"/>
              <w:rPr>
                <w:rFonts w:cs="Arial"/>
                <w:spacing w:val="0"/>
                <w:sz w:val="24"/>
                <w:szCs w:val="24"/>
              </w:rPr>
            </w:pPr>
            <w:r w:rsidRPr="00DC50A1">
              <w:rPr>
                <w:rFonts w:cs="Arial"/>
                <w:spacing w:val="0"/>
                <w:sz w:val="24"/>
                <w:szCs w:val="24"/>
              </w:rPr>
              <w:t>0</w:t>
            </w:r>
          </w:p>
        </w:tc>
      </w:tr>
      <w:tr w:rsidR="00BF0F3E" w:rsidRPr="00DC50A1" w:rsidTr="00A77D19">
        <w:trPr>
          <w:trHeight w:val="1169"/>
        </w:trPr>
        <w:tc>
          <w:tcPr>
            <w:tcW w:w="3474" w:type="dxa"/>
            <w:tcBorders>
              <w:top w:val="nil"/>
              <w:left w:val="single" w:sz="8" w:space="0" w:color="auto"/>
              <w:bottom w:val="single" w:sz="4" w:space="0" w:color="auto"/>
              <w:right w:val="single" w:sz="4" w:space="0" w:color="auto"/>
            </w:tcBorders>
            <w:shd w:val="clear" w:color="auto" w:fill="auto"/>
            <w:vAlign w:val="center"/>
            <w:hideMark/>
          </w:tcPr>
          <w:p w:rsidR="00BF0F3E" w:rsidRPr="00DC50A1" w:rsidRDefault="00BF0F3E" w:rsidP="004F3760">
            <w:pPr>
              <w:ind w:left="0"/>
              <w:rPr>
                <w:rFonts w:cs="Arial"/>
                <w:spacing w:val="0"/>
                <w:sz w:val="24"/>
                <w:szCs w:val="24"/>
              </w:rPr>
            </w:pPr>
            <w:r w:rsidRPr="00DC50A1">
              <w:rPr>
                <w:rFonts w:cs="Arial"/>
                <w:b/>
                <w:bCs/>
                <w:spacing w:val="0"/>
                <w:sz w:val="24"/>
                <w:szCs w:val="24"/>
              </w:rPr>
              <w:t>Sheltered Housing</w:t>
            </w:r>
            <w:r w:rsidRPr="00DC50A1">
              <w:rPr>
                <w:rFonts w:cs="Arial"/>
                <w:spacing w:val="0"/>
                <w:sz w:val="24"/>
                <w:szCs w:val="24"/>
              </w:rPr>
              <w:t xml:space="preserve"> – All costs relating to the delivery of Sheltered Housing services (Wardens)</w:t>
            </w:r>
          </w:p>
        </w:tc>
        <w:tc>
          <w:tcPr>
            <w:tcW w:w="1431" w:type="dxa"/>
            <w:tcBorders>
              <w:top w:val="nil"/>
              <w:left w:val="single" w:sz="4" w:space="0" w:color="auto"/>
              <w:bottom w:val="single" w:sz="4" w:space="0" w:color="auto"/>
              <w:right w:val="single" w:sz="4" w:space="0" w:color="auto"/>
            </w:tcBorders>
            <w:shd w:val="clear" w:color="auto" w:fill="auto"/>
            <w:vAlign w:val="center"/>
            <w:hideMark/>
          </w:tcPr>
          <w:p w:rsidR="00BF0F3E" w:rsidRPr="00DC50A1" w:rsidRDefault="00BF0F3E" w:rsidP="004F3760">
            <w:pPr>
              <w:ind w:left="0"/>
              <w:jc w:val="right"/>
              <w:rPr>
                <w:rFonts w:cs="Arial"/>
                <w:spacing w:val="0"/>
                <w:sz w:val="24"/>
                <w:szCs w:val="24"/>
              </w:rPr>
            </w:pPr>
            <w:r w:rsidRPr="00DC50A1">
              <w:rPr>
                <w:rFonts w:cs="Arial"/>
                <w:spacing w:val="0"/>
                <w:sz w:val="24"/>
                <w:szCs w:val="24"/>
              </w:rPr>
              <w:t>78,869</w:t>
            </w:r>
          </w:p>
        </w:tc>
        <w:tc>
          <w:tcPr>
            <w:tcW w:w="1336" w:type="dxa"/>
            <w:tcBorders>
              <w:top w:val="nil"/>
              <w:left w:val="nil"/>
              <w:bottom w:val="single" w:sz="4" w:space="0" w:color="auto"/>
              <w:right w:val="single" w:sz="4" w:space="0" w:color="auto"/>
            </w:tcBorders>
            <w:shd w:val="clear" w:color="auto" w:fill="auto"/>
            <w:vAlign w:val="center"/>
            <w:hideMark/>
          </w:tcPr>
          <w:p w:rsidR="00BF0F3E" w:rsidRPr="00DC50A1" w:rsidRDefault="00BF0F3E" w:rsidP="004F3760">
            <w:pPr>
              <w:ind w:left="0"/>
              <w:jc w:val="right"/>
              <w:rPr>
                <w:rFonts w:cs="Arial"/>
                <w:spacing w:val="0"/>
                <w:sz w:val="24"/>
                <w:szCs w:val="24"/>
              </w:rPr>
            </w:pPr>
            <w:r w:rsidRPr="00DC50A1">
              <w:rPr>
                <w:rFonts w:cs="Arial"/>
                <w:spacing w:val="0"/>
                <w:sz w:val="24"/>
                <w:szCs w:val="24"/>
              </w:rPr>
              <w:t>19,717</w:t>
            </w:r>
          </w:p>
        </w:tc>
        <w:tc>
          <w:tcPr>
            <w:tcW w:w="1805" w:type="dxa"/>
            <w:tcBorders>
              <w:top w:val="nil"/>
              <w:left w:val="single" w:sz="4" w:space="0" w:color="auto"/>
              <w:bottom w:val="single" w:sz="4" w:space="0" w:color="auto"/>
              <w:right w:val="single" w:sz="4" w:space="0" w:color="auto"/>
            </w:tcBorders>
            <w:shd w:val="clear" w:color="auto" w:fill="auto"/>
            <w:vAlign w:val="center"/>
            <w:hideMark/>
          </w:tcPr>
          <w:p w:rsidR="00BF0F3E" w:rsidRPr="00DC50A1" w:rsidRDefault="00BF0F3E" w:rsidP="004F3760">
            <w:pPr>
              <w:ind w:left="0"/>
              <w:jc w:val="right"/>
              <w:rPr>
                <w:rFonts w:cs="Arial"/>
                <w:spacing w:val="0"/>
                <w:sz w:val="24"/>
                <w:szCs w:val="24"/>
              </w:rPr>
            </w:pPr>
            <w:r w:rsidRPr="00DC50A1">
              <w:rPr>
                <w:rFonts w:cs="Arial"/>
                <w:spacing w:val="0"/>
                <w:sz w:val="24"/>
                <w:szCs w:val="24"/>
              </w:rPr>
              <w:t>19,342</w:t>
            </w:r>
          </w:p>
        </w:tc>
        <w:tc>
          <w:tcPr>
            <w:tcW w:w="2302" w:type="dxa"/>
            <w:tcBorders>
              <w:top w:val="nil"/>
              <w:left w:val="nil"/>
              <w:bottom w:val="single" w:sz="4" w:space="0" w:color="auto"/>
              <w:right w:val="single" w:sz="8" w:space="0" w:color="auto"/>
            </w:tcBorders>
            <w:shd w:val="clear" w:color="auto" w:fill="auto"/>
            <w:vAlign w:val="center"/>
            <w:hideMark/>
          </w:tcPr>
          <w:p w:rsidR="00BF0F3E" w:rsidRPr="00DC50A1" w:rsidRDefault="00BF0F3E" w:rsidP="004F3760">
            <w:pPr>
              <w:ind w:left="0"/>
              <w:jc w:val="right"/>
              <w:rPr>
                <w:rFonts w:cs="Arial"/>
                <w:spacing w:val="0"/>
                <w:sz w:val="24"/>
                <w:szCs w:val="24"/>
              </w:rPr>
            </w:pPr>
            <w:r w:rsidRPr="00DC50A1">
              <w:rPr>
                <w:rFonts w:cs="Arial"/>
                <w:spacing w:val="0"/>
                <w:sz w:val="24"/>
                <w:szCs w:val="24"/>
              </w:rPr>
              <w:t>376</w:t>
            </w:r>
          </w:p>
        </w:tc>
      </w:tr>
      <w:tr w:rsidR="00BF0F3E" w:rsidRPr="00DC50A1" w:rsidTr="00A77D19">
        <w:trPr>
          <w:trHeight w:val="358"/>
        </w:trPr>
        <w:tc>
          <w:tcPr>
            <w:tcW w:w="3474" w:type="dxa"/>
            <w:tcBorders>
              <w:top w:val="nil"/>
              <w:left w:val="single" w:sz="8" w:space="0" w:color="auto"/>
              <w:bottom w:val="single" w:sz="4" w:space="0" w:color="auto"/>
              <w:right w:val="single" w:sz="4" w:space="0" w:color="auto"/>
            </w:tcBorders>
            <w:shd w:val="clear" w:color="auto" w:fill="auto"/>
            <w:vAlign w:val="center"/>
            <w:hideMark/>
          </w:tcPr>
          <w:p w:rsidR="00BF0F3E" w:rsidRPr="00DC50A1" w:rsidRDefault="00BF0F3E" w:rsidP="004F3760">
            <w:pPr>
              <w:ind w:left="0"/>
              <w:rPr>
                <w:rFonts w:cs="Arial"/>
                <w:b/>
                <w:bCs/>
                <w:spacing w:val="0"/>
                <w:sz w:val="24"/>
                <w:szCs w:val="24"/>
              </w:rPr>
            </w:pPr>
            <w:r w:rsidRPr="00DC50A1">
              <w:rPr>
                <w:rFonts w:cs="Arial"/>
                <w:b/>
                <w:bCs/>
                <w:spacing w:val="0"/>
                <w:sz w:val="24"/>
                <w:szCs w:val="24"/>
              </w:rPr>
              <w:t xml:space="preserve">Total Expenditure </w:t>
            </w:r>
          </w:p>
        </w:tc>
        <w:tc>
          <w:tcPr>
            <w:tcW w:w="1431" w:type="dxa"/>
            <w:tcBorders>
              <w:top w:val="nil"/>
              <w:left w:val="single" w:sz="4" w:space="0" w:color="auto"/>
              <w:bottom w:val="single" w:sz="4" w:space="0" w:color="auto"/>
              <w:right w:val="single" w:sz="4" w:space="0" w:color="auto"/>
            </w:tcBorders>
            <w:shd w:val="clear" w:color="auto" w:fill="auto"/>
            <w:vAlign w:val="center"/>
            <w:hideMark/>
          </w:tcPr>
          <w:p w:rsidR="00BF0F3E" w:rsidRPr="00DC50A1" w:rsidRDefault="00BF0F3E" w:rsidP="004F3760">
            <w:pPr>
              <w:ind w:left="0"/>
              <w:jc w:val="right"/>
              <w:rPr>
                <w:rFonts w:cs="Arial"/>
                <w:b/>
                <w:bCs/>
                <w:spacing w:val="0"/>
                <w:sz w:val="24"/>
                <w:szCs w:val="24"/>
              </w:rPr>
            </w:pPr>
            <w:r w:rsidRPr="00DC50A1">
              <w:rPr>
                <w:rFonts w:cs="Arial"/>
                <w:b/>
                <w:bCs/>
                <w:spacing w:val="0"/>
                <w:sz w:val="24"/>
                <w:szCs w:val="24"/>
              </w:rPr>
              <w:t>3,252,732</w:t>
            </w:r>
          </w:p>
        </w:tc>
        <w:tc>
          <w:tcPr>
            <w:tcW w:w="1336" w:type="dxa"/>
            <w:tcBorders>
              <w:top w:val="nil"/>
              <w:left w:val="nil"/>
              <w:bottom w:val="single" w:sz="4" w:space="0" w:color="auto"/>
              <w:right w:val="single" w:sz="4" w:space="0" w:color="auto"/>
            </w:tcBorders>
            <w:shd w:val="clear" w:color="auto" w:fill="auto"/>
            <w:vAlign w:val="center"/>
            <w:hideMark/>
          </w:tcPr>
          <w:p w:rsidR="00BF0F3E" w:rsidRPr="00DC50A1" w:rsidRDefault="00BF0F3E" w:rsidP="004F3760">
            <w:pPr>
              <w:ind w:left="0"/>
              <w:jc w:val="right"/>
              <w:rPr>
                <w:rFonts w:cs="Arial"/>
                <w:b/>
                <w:bCs/>
                <w:spacing w:val="0"/>
                <w:sz w:val="24"/>
                <w:szCs w:val="24"/>
              </w:rPr>
            </w:pPr>
            <w:r w:rsidRPr="00DC50A1">
              <w:rPr>
                <w:rFonts w:cs="Arial"/>
                <w:b/>
                <w:bCs/>
                <w:spacing w:val="0"/>
                <w:sz w:val="24"/>
                <w:szCs w:val="24"/>
              </w:rPr>
              <w:t>813,684</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BF0F3E" w:rsidRPr="00DC50A1" w:rsidRDefault="00BF0F3E" w:rsidP="004F3760">
            <w:pPr>
              <w:ind w:left="0"/>
              <w:jc w:val="right"/>
              <w:rPr>
                <w:rFonts w:cs="Arial"/>
                <w:b/>
                <w:bCs/>
                <w:spacing w:val="0"/>
                <w:sz w:val="24"/>
                <w:szCs w:val="24"/>
              </w:rPr>
            </w:pPr>
            <w:r w:rsidRPr="00DC50A1">
              <w:rPr>
                <w:rFonts w:cs="Arial"/>
                <w:b/>
                <w:bCs/>
                <w:spacing w:val="0"/>
                <w:sz w:val="24"/>
                <w:szCs w:val="24"/>
              </w:rPr>
              <w:t>600,473</w:t>
            </w:r>
          </w:p>
        </w:tc>
        <w:tc>
          <w:tcPr>
            <w:tcW w:w="2302" w:type="dxa"/>
            <w:tcBorders>
              <w:top w:val="nil"/>
              <w:left w:val="single" w:sz="4" w:space="0" w:color="auto"/>
              <w:bottom w:val="single" w:sz="4" w:space="0" w:color="auto"/>
              <w:right w:val="single" w:sz="8" w:space="0" w:color="auto"/>
            </w:tcBorders>
            <w:shd w:val="clear" w:color="auto" w:fill="auto"/>
            <w:vAlign w:val="center"/>
            <w:hideMark/>
          </w:tcPr>
          <w:p w:rsidR="00BF0F3E" w:rsidRPr="00DC50A1" w:rsidRDefault="00BF0F3E" w:rsidP="004F3760">
            <w:pPr>
              <w:ind w:left="0"/>
              <w:jc w:val="right"/>
              <w:rPr>
                <w:rFonts w:cs="Arial"/>
                <w:b/>
                <w:bCs/>
                <w:spacing w:val="0"/>
                <w:sz w:val="24"/>
                <w:szCs w:val="24"/>
              </w:rPr>
            </w:pPr>
            <w:r w:rsidRPr="00DC50A1">
              <w:rPr>
                <w:rFonts w:cs="Arial"/>
                <w:b/>
                <w:bCs/>
                <w:spacing w:val="0"/>
                <w:sz w:val="24"/>
                <w:szCs w:val="24"/>
              </w:rPr>
              <w:t>143,094</w:t>
            </w:r>
          </w:p>
        </w:tc>
      </w:tr>
      <w:tr w:rsidR="00BF0F3E" w:rsidRPr="00DC50A1" w:rsidTr="00A77D19">
        <w:trPr>
          <w:trHeight w:val="358"/>
        </w:trPr>
        <w:tc>
          <w:tcPr>
            <w:tcW w:w="3474" w:type="dxa"/>
            <w:tcBorders>
              <w:top w:val="nil"/>
              <w:left w:val="single" w:sz="8" w:space="0" w:color="auto"/>
              <w:bottom w:val="single" w:sz="4" w:space="0" w:color="auto"/>
              <w:right w:val="single" w:sz="4" w:space="0" w:color="auto"/>
            </w:tcBorders>
            <w:shd w:val="clear" w:color="auto" w:fill="auto"/>
            <w:vAlign w:val="center"/>
            <w:hideMark/>
          </w:tcPr>
          <w:p w:rsidR="00BF0F3E" w:rsidRPr="00DC50A1" w:rsidRDefault="00BF0F3E" w:rsidP="004F3760">
            <w:pPr>
              <w:ind w:left="0"/>
              <w:rPr>
                <w:rFonts w:cs="Arial"/>
                <w:b/>
                <w:bCs/>
                <w:spacing w:val="0"/>
                <w:sz w:val="24"/>
                <w:szCs w:val="24"/>
              </w:rPr>
            </w:pPr>
            <w:r w:rsidRPr="00DC50A1">
              <w:rPr>
                <w:rFonts w:cs="Arial"/>
                <w:b/>
                <w:bCs/>
                <w:spacing w:val="0"/>
                <w:sz w:val="24"/>
                <w:szCs w:val="24"/>
              </w:rPr>
              <w:t>Income</w:t>
            </w:r>
          </w:p>
        </w:tc>
        <w:tc>
          <w:tcPr>
            <w:tcW w:w="1431" w:type="dxa"/>
            <w:tcBorders>
              <w:top w:val="nil"/>
              <w:left w:val="single" w:sz="4" w:space="0" w:color="auto"/>
              <w:bottom w:val="single" w:sz="4" w:space="0" w:color="auto"/>
              <w:right w:val="single" w:sz="4" w:space="0" w:color="auto"/>
            </w:tcBorders>
            <w:shd w:val="clear" w:color="auto" w:fill="auto"/>
            <w:vAlign w:val="center"/>
            <w:hideMark/>
          </w:tcPr>
          <w:p w:rsidR="00BF0F3E" w:rsidRPr="00DC50A1" w:rsidRDefault="00BF0F3E" w:rsidP="004F3760">
            <w:pPr>
              <w:ind w:left="0"/>
              <w:jc w:val="right"/>
              <w:rPr>
                <w:rFonts w:cs="Arial"/>
                <w:b/>
                <w:bCs/>
                <w:spacing w:val="0"/>
                <w:sz w:val="24"/>
                <w:szCs w:val="24"/>
              </w:rPr>
            </w:pPr>
            <w:r w:rsidRPr="00DC50A1">
              <w:rPr>
                <w:rFonts w:cs="Arial"/>
                <w:b/>
                <w:bCs/>
                <w:spacing w:val="0"/>
                <w:sz w:val="24"/>
                <w:szCs w:val="24"/>
              </w:rPr>
              <w:t> </w:t>
            </w:r>
          </w:p>
        </w:tc>
        <w:tc>
          <w:tcPr>
            <w:tcW w:w="1336" w:type="dxa"/>
            <w:tcBorders>
              <w:top w:val="nil"/>
              <w:left w:val="nil"/>
              <w:bottom w:val="single" w:sz="4" w:space="0" w:color="auto"/>
              <w:right w:val="single" w:sz="4" w:space="0" w:color="auto"/>
            </w:tcBorders>
            <w:shd w:val="clear" w:color="auto" w:fill="auto"/>
            <w:vAlign w:val="center"/>
            <w:hideMark/>
          </w:tcPr>
          <w:p w:rsidR="00BF0F3E" w:rsidRPr="00DC50A1" w:rsidRDefault="00BF0F3E" w:rsidP="004F3760">
            <w:pPr>
              <w:ind w:left="0"/>
              <w:jc w:val="right"/>
              <w:rPr>
                <w:rFonts w:cs="Arial"/>
                <w:b/>
                <w:bCs/>
                <w:spacing w:val="0"/>
                <w:sz w:val="24"/>
                <w:szCs w:val="24"/>
              </w:rPr>
            </w:pPr>
            <w:r w:rsidRPr="00DC50A1">
              <w:rPr>
                <w:rFonts w:cs="Arial"/>
                <w:b/>
                <w:bCs/>
                <w:spacing w:val="0"/>
                <w:sz w:val="24"/>
                <w:szCs w:val="24"/>
              </w:rPr>
              <w:t> </w:t>
            </w:r>
          </w:p>
        </w:tc>
        <w:tc>
          <w:tcPr>
            <w:tcW w:w="1805" w:type="dxa"/>
            <w:tcBorders>
              <w:top w:val="nil"/>
              <w:left w:val="nil"/>
              <w:bottom w:val="single" w:sz="4" w:space="0" w:color="auto"/>
              <w:right w:val="single" w:sz="4" w:space="0" w:color="auto"/>
            </w:tcBorders>
            <w:shd w:val="clear" w:color="auto" w:fill="auto"/>
            <w:vAlign w:val="center"/>
            <w:hideMark/>
          </w:tcPr>
          <w:p w:rsidR="00BF0F3E" w:rsidRPr="00DC50A1" w:rsidRDefault="00BF0F3E" w:rsidP="004F3760">
            <w:pPr>
              <w:ind w:left="0"/>
              <w:jc w:val="right"/>
              <w:rPr>
                <w:rFonts w:cs="Arial"/>
                <w:b/>
                <w:bCs/>
                <w:spacing w:val="0"/>
                <w:sz w:val="24"/>
                <w:szCs w:val="24"/>
              </w:rPr>
            </w:pPr>
            <w:r w:rsidRPr="00DC50A1">
              <w:rPr>
                <w:rFonts w:cs="Arial"/>
                <w:b/>
                <w:bCs/>
                <w:spacing w:val="0"/>
                <w:sz w:val="24"/>
                <w:szCs w:val="24"/>
              </w:rPr>
              <w:t> </w:t>
            </w:r>
          </w:p>
        </w:tc>
        <w:tc>
          <w:tcPr>
            <w:tcW w:w="2302" w:type="dxa"/>
            <w:tcBorders>
              <w:top w:val="nil"/>
              <w:left w:val="single" w:sz="4" w:space="0" w:color="auto"/>
              <w:bottom w:val="single" w:sz="4" w:space="0" w:color="auto"/>
              <w:right w:val="single" w:sz="8" w:space="0" w:color="auto"/>
            </w:tcBorders>
            <w:shd w:val="clear" w:color="auto" w:fill="auto"/>
            <w:vAlign w:val="center"/>
            <w:hideMark/>
          </w:tcPr>
          <w:p w:rsidR="00BF0F3E" w:rsidRPr="00DC50A1" w:rsidRDefault="00BF0F3E" w:rsidP="004F3760">
            <w:pPr>
              <w:ind w:left="0"/>
              <w:jc w:val="right"/>
              <w:rPr>
                <w:rFonts w:cs="Arial"/>
                <w:b/>
                <w:bCs/>
                <w:spacing w:val="0"/>
                <w:sz w:val="24"/>
                <w:szCs w:val="24"/>
              </w:rPr>
            </w:pPr>
            <w:r w:rsidRPr="00DC50A1">
              <w:rPr>
                <w:rFonts w:cs="Arial"/>
                <w:b/>
                <w:bCs/>
                <w:spacing w:val="0"/>
                <w:sz w:val="24"/>
                <w:szCs w:val="24"/>
              </w:rPr>
              <w:t> </w:t>
            </w:r>
          </w:p>
        </w:tc>
      </w:tr>
      <w:tr w:rsidR="00BF0F3E" w:rsidRPr="00DC50A1" w:rsidTr="00A77D19">
        <w:trPr>
          <w:trHeight w:val="968"/>
        </w:trPr>
        <w:tc>
          <w:tcPr>
            <w:tcW w:w="3474" w:type="dxa"/>
            <w:tcBorders>
              <w:top w:val="single" w:sz="4" w:space="0" w:color="auto"/>
              <w:left w:val="single" w:sz="8" w:space="0" w:color="auto"/>
              <w:bottom w:val="single" w:sz="8" w:space="0" w:color="auto"/>
              <w:right w:val="single" w:sz="4" w:space="0" w:color="auto"/>
            </w:tcBorders>
            <w:shd w:val="clear" w:color="auto" w:fill="auto"/>
            <w:vAlign w:val="center"/>
            <w:hideMark/>
          </w:tcPr>
          <w:p w:rsidR="00BF0F3E" w:rsidRPr="00DC50A1" w:rsidRDefault="00BF0F3E" w:rsidP="004F3760">
            <w:pPr>
              <w:ind w:left="0"/>
              <w:rPr>
                <w:rFonts w:cs="Arial"/>
                <w:spacing w:val="0"/>
                <w:sz w:val="24"/>
                <w:szCs w:val="24"/>
              </w:rPr>
            </w:pPr>
            <w:r w:rsidRPr="00DC50A1">
              <w:rPr>
                <w:rFonts w:cs="Arial"/>
                <w:spacing w:val="0"/>
                <w:sz w:val="24"/>
                <w:szCs w:val="24"/>
              </w:rPr>
              <w:t>Management Fee, Sheltered Fee, Incentive Payments, Bank Interest</w:t>
            </w:r>
          </w:p>
        </w:tc>
        <w:tc>
          <w:tcPr>
            <w:tcW w:w="1431" w:type="dxa"/>
            <w:tcBorders>
              <w:top w:val="nil"/>
              <w:left w:val="nil"/>
              <w:bottom w:val="single" w:sz="8" w:space="0" w:color="auto"/>
              <w:right w:val="single" w:sz="4" w:space="0" w:color="auto"/>
            </w:tcBorders>
            <w:shd w:val="clear" w:color="auto" w:fill="auto"/>
            <w:vAlign w:val="center"/>
            <w:hideMark/>
          </w:tcPr>
          <w:p w:rsidR="00BF0F3E" w:rsidRPr="00DC50A1" w:rsidRDefault="00BF0F3E" w:rsidP="004F3760">
            <w:pPr>
              <w:ind w:left="0"/>
              <w:jc w:val="right"/>
              <w:rPr>
                <w:rFonts w:cs="Arial"/>
                <w:spacing w:val="0"/>
                <w:sz w:val="24"/>
                <w:szCs w:val="24"/>
              </w:rPr>
            </w:pPr>
            <w:r w:rsidRPr="00DC50A1">
              <w:rPr>
                <w:rFonts w:cs="Arial"/>
                <w:spacing w:val="0"/>
                <w:sz w:val="24"/>
                <w:szCs w:val="24"/>
              </w:rPr>
              <w:t>3,254,644</w:t>
            </w:r>
          </w:p>
        </w:tc>
        <w:tc>
          <w:tcPr>
            <w:tcW w:w="1336" w:type="dxa"/>
            <w:tcBorders>
              <w:top w:val="nil"/>
              <w:left w:val="nil"/>
              <w:bottom w:val="single" w:sz="8" w:space="0" w:color="auto"/>
              <w:right w:val="single" w:sz="4" w:space="0" w:color="auto"/>
            </w:tcBorders>
            <w:shd w:val="clear" w:color="auto" w:fill="auto"/>
            <w:vAlign w:val="center"/>
            <w:hideMark/>
          </w:tcPr>
          <w:p w:rsidR="00BF0F3E" w:rsidRPr="00DC50A1" w:rsidRDefault="00BF0F3E" w:rsidP="004F3760">
            <w:pPr>
              <w:ind w:left="0"/>
              <w:jc w:val="right"/>
              <w:rPr>
                <w:rFonts w:cs="Arial"/>
                <w:spacing w:val="0"/>
                <w:sz w:val="24"/>
                <w:szCs w:val="24"/>
              </w:rPr>
            </w:pPr>
            <w:r w:rsidRPr="00DC50A1">
              <w:rPr>
                <w:rFonts w:cs="Arial"/>
                <w:spacing w:val="0"/>
                <w:sz w:val="24"/>
                <w:szCs w:val="24"/>
              </w:rPr>
              <w:t>810,536</w:t>
            </w:r>
          </w:p>
        </w:tc>
        <w:tc>
          <w:tcPr>
            <w:tcW w:w="1805" w:type="dxa"/>
            <w:tcBorders>
              <w:top w:val="nil"/>
              <w:left w:val="nil"/>
              <w:bottom w:val="single" w:sz="8" w:space="0" w:color="auto"/>
              <w:right w:val="single" w:sz="4" w:space="0" w:color="auto"/>
            </w:tcBorders>
            <w:shd w:val="clear" w:color="auto" w:fill="auto"/>
            <w:vAlign w:val="center"/>
            <w:hideMark/>
          </w:tcPr>
          <w:p w:rsidR="00BF0F3E" w:rsidRPr="00DC50A1" w:rsidRDefault="00BF0F3E" w:rsidP="004F3760">
            <w:pPr>
              <w:ind w:left="0"/>
              <w:jc w:val="right"/>
              <w:rPr>
                <w:rFonts w:cs="Arial"/>
                <w:spacing w:val="0"/>
                <w:sz w:val="24"/>
                <w:szCs w:val="24"/>
              </w:rPr>
            </w:pPr>
            <w:r w:rsidRPr="00DC50A1">
              <w:rPr>
                <w:rFonts w:cs="Arial"/>
                <w:spacing w:val="0"/>
                <w:sz w:val="24"/>
                <w:szCs w:val="24"/>
              </w:rPr>
              <w:t>811,147</w:t>
            </w:r>
          </w:p>
        </w:tc>
        <w:tc>
          <w:tcPr>
            <w:tcW w:w="2302" w:type="dxa"/>
            <w:tcBorders>
              <w:top w:val="single" w:sz="4" w:space="0" w:color="auto"/>
              <w:left w:val="nil"/>
              <w:bottom w:val="single" w:sz="8" w:space="0" w:color="auto"/>
              <w:right w:val="single" w:sz="8" w:space="0" w:color="auto"/>
            </w:tcBorders>
            <w:shd w:val="clear" w:color="auto" w:fill="auto"/>
            <w:vAlign w:val="center"/>
            <w:hideMark/>
          </w:tcPr>
          <w:p w:rsidR="00BF0F3E" w:rsidRPr="00DC50A1" w:rsidRDefault="00BF0F3E" w:rsidP="004F3760">
            <w:pPr>
              <w:ind w:left="0"/>
              <w:jc w:val="right"/>
              <w:rPr>
                <w:rFonts w:cs="Arial"/>
                <w:spacing w:val="0"/>
                <w:sz w:val="24"/>
                <w:szCs w:val="24"/>
              </w:rPr>
            </w:pPr>
            <w:r w:rsidRPr="00DC50A1">
              <w:rPr>
                <w:rFonts w:cs="Arial"/>
                <w:spacing w:val="0"/>
                <w:sz w:val="24"/>
                <w:szCs w:val="24"/>
              </w:rPr>
              <w:t>611</w:t>
            </w:r>
          </w:p>
        </w:tc>
      </w:tr>
      <w:tr w:rsidR="00BF0F3E" w:rsidRPr="00DC50A1" w:rsidTr="00A77D19">
        <w:trPr>
          <w:trHeight w:val="372"/>
        </w:trPr>
        <w:tc>
          <w:tcPr>
            <w:tcW w:w="3474" w:type="dxa"/>
            <w:tcBorders>
              <w:top w:val="single" w:sz="4" w:space="0" w:color="auto"/>
              <w:left w:val="single" w:sz="8" w:space="0" w:color="auto"/>
              <w:bottom w:val="single" w:sz="12" w:space="0" w:color="auto"/>
              <w:right w:val="single" w:sz="4" w:space="0" w:color="auto"/>
            </w:tcBorders>
            <w:shd w:val="clear" w:color="auto" w:fill="auto"/>
            <w:vAlign w:val="center"/>
            <w:hideMark/>
          </w:tcPr>
          <w:p w:rsidR="00BF0F3E" w:rsidRPr="00DC50A1" w:rsidRDefault="00BF0F3E" w:rsidP="004F3760">
            <w:pPr>
              <w:ind w:left="0"/>
              <w:rPr>
                <w:rFonts w:cs="Arial"/>
                <w:b/>
                <w:bCs/>
                <w:spacing w:val="0"/>
                <w:sz w:val="24"/>
                <w:szCs w:val="24"/>
              </w:rPr>
            </w:pPr>
            <w:r w:rsidRPr="00DC50A1">
              <w:rPr>
                <w:rFonts w:cs="Arial"/>
                <w:b/>
                <w:bCs/>
                <w:spacing w:val="0"/>
                <w:sz w:val="24"/>
                <w:szCs w:val="24"/>
              </w:rPr>
              <w:t xml:space="preserve">Operating Surplus/(Deficit) </w:t>
            </w:r>
          </w:p>
        </w:tc>
        <w:tc>
          <w:tcPr>
            <w:tcW w:w="1431" w:type="dxa"/>
            <w:tcBorders>
              <w:top w:val="single" w:sz="4" w:space="0" w:color="auto"/>
              <w:left w:val="nil"/>
              <w:bottom w:val="single" w:sz="12" w:space="0" w:color="auto"/>
              <w:right w:val="single" w:sz="4" w:space="0" w:color="auto"/>
            </w:tcBorders>
            <w:shd w:val="clear" w:color="auto" w:fill="auto"/>
            <w:vAlign w:val="center"/>
            <w:hideMark/>
          </w:tcPr>
          <w:p w:rsidR="00BF0F3E" w:rsidRPr="00DC50A1" w:rsidRDefault="00BF0F3E" w:rsidP="004F3760">
            <w:pPr>
              <w:ind w:left="0"/>
              <w:jc w:val="right"/>
              <w:rPr>
                <w:rFonts w:cs="Arial"/>
                <w:spacing w:val="0"/>
                <w:sz w:val="24"/>
                <w:szCs w:val="24"/>
              </w:rPr>
            </w:pPr>
            <w:r w:rsidRPr="00DC50A1">
              <w:rPr>
                <w:rFonts w:cs="Arial"/>
                <w:spacing w:val="0"/>
                <w:sz w:val="24"/>
                <w:szCs w:val="24"/>
              </w:rPr>
              <w:t>1,912</w:t>
            </w:r>
          </w:p>
        </w:tc>
        <w:tc>
          <w:tcPr>
            <w:tcW w:w="1336" w:type="dxa"/>
            <w:tcBorders>
              <w:top w:val="single" w:sz="4" w:space="0" w:color="auto"/>
              <w:left w:val="nil"/>
              <w:bottom w:val="single" w:sz="12" w:space="0" w:color="auto"/>
              <w:right w:val="single" w:sz="4" w:space="0" w:color="auto"/>
            </w:tcBorders>
            <w:shd w:val="clear" w:color="auto" w:fill="auto"/>
            <w:vAlign w:val="center"/>
            <w:hideMark/>
          </w:tcPr>
          <w:p w:rsidR="00BF0F3E" w:rsidRPr="00DC50A1" w:rsidRDefault="00BF0F3E" w:rsidP="004F3760">
            <w:pPr>
              <w:ind w:left="0"/>
              <w:jc w:val="right"/>
              <w:rPr>
                <w:rFonts w:cs="Arial"/>
                <w:spacing w:val="0"/>
                <w:sz w:val="24"/>
                <w:szCs w:val="24"/>
              </w:rPr>
            </w:pPr>
            <w:r w:rsidRPr="00DC50A1">
              <w:rPr>
                <w:rFonts w:cs="Arial"/>
                <w:color w:val="FF0000"/>
                <w:spacing w:val="0"/>
                <w:sz w:val="24"/>
                <w:szCs w:val="24"/>
              </w:rPr>
              <w:t>(3,148)</w:t>
            </w:r>
          </w:p>
        </w:tc>
        <w:tc>
          <w:tcPr>
            <w:tcW w:w="1805" w:type="dxa"/>
            <w:tcBorders>
              <w:top w:val="single" w:sz="4" w:space="0" w:color="auto"/>
              <w:left w:val="nil"/>
              <w:bottom w:val="single" w:sz="12" w:space="0" w:color="auto"/>
              <w:right w:val="single" w:sz="4" w:space="0" w:color="auto"/>
            </w:tcBorders>
            <w:shd w:val="clear" w:color="auto" w:fill="auto"/>
            <w:vAlign w:val="center"/>
            <w:hideMark/>
          </w:tcPr>
          <w:p w:rsidR="00BF0F3E" w:rsidRPr="00DC50A1" w:rsidRDefault="00BF0F3E" w:rsidP="004F3760">
            <w:pPr>
              <w:ind w:left="0"/>
              <w:jc w:val="right"/>
              <w:rPr>
                <w:rFonts w:cs="Arial"/>
                <w:spacing w:val="0"/>
                <w:sz w:val="24"/>
                <w:szCs w:val="24"/>
              </w:rPr>
            </w:pPr>
            <w:r w:rsidRPr="00DC50A1">
              <w:rPr>
                <w:rFonts w:cs="Arial"/>
                <w:spacing w:val="0"/>
                <w:sz w:val="24"/>
                <w:szCs w:val="24"/>
              </w:rPr>
              <w:t xml:space="preserve">     140,556.53 </w:t>
            </w:r>
          </w:p>
        </w:tc>
        <w:tc>
          <w:tcPr>
            <w:tcW w:w="2302" w:type="dxa"/>
            <w:tcBorders>
              <w:top w:val="single" w:sz="4" w:space="0" w:color="auto"/>
              <w:left w:val="single" w:sz="4" w:space="0" w:color="auto"/>
              <w:bottom w:val="single" w:sz="12" w:space="0" w:color="auto"/>
              <w:right w:val="single" w:sz="8" w:space="0" w:color="auto"/>
            </w:tcBorders>
            <w:shd w:val="clear" w:color="auto" w:fill="auto"/>
            <w:vAlign w:val="center"/>
            <w:hideMark/>
          </w:tcPr>
          <w:p w:rsidR="00BF0F3E" w:rsidRPr="00DC50A1" w:rsidRDefault="00BF0F3E" w:rsidP="004F3760">
            <w:pPr>
              <w:ind w:left="0"/>
              <w:jc w:val="right"/>
              <w:rPr>
                <w:rFonts w:cs="Arial"/>
                <w:spacing w:val="0"/>
                <w:sz w:val="24"/>
                <w:szCs w:val="24"/>
              </w:rPr>
            </w:pPr>
            <w:r w:rsidRPr="00DC50A1">
              <w:rPr>
                <w:rFonts w:cs="Arial"/>
                <w:spacing w:val="0"/>
                <w:sz w:val="24"/>
                <w:szCs w:val="24"/>
              </w:rPr>
              <w:t>143,705</w:t>
            </w:r>
          </w:p>
        </w:tc>
      </w:tr>
    </w:tbl>
    <w:p w:rsidR="00BF0F3E" w:rsidRDefault="00BF0F3E" w:rsidP="00BF0F3E">
      <w:pPr>
        <w:ind w:left="0"/>
        <w:jc w:val="both"/>
        <w:rPr>
          <w:b/>
          <w:sz w:val="28"/>
          <w:szCs w:val="28"/>
        </w:rPr>
      </w:pPr>
    </w:p>
    <w:tbl>
      <w:tblPr>
        <w:tblStyle w:val="TableGrid"/>
        <w:tblW w:w="10348" w:type="dxa"/>
        <w:tblInd w:w="-5" w:type="dxa"/>
        <w:shd w:val="clear" w:color="auto" w:fill="D9D9D9" w:themeFill="background1" w:themeFillShade="D9"/>
        <w:tblLook w:val="04A0" w:firstRow="1" w:lastRow="0" w:firstColumn="1" w:lastColumn="0" w:noHBand="0" w:noVBand="1"/>
      </w:tblPr>
      <w:tblGrid>
        <w:gridCol w:w="10348"/>
      </w:tblGrid>
      <w:tr w:rsidR="00BF0F3E" w:rsidRPr="00967D2F" w:rsidTr="00A77D19">
        <w:tc>
          <w:tcPr>
            <w:tcW w:w="10348" w:type="dxa"/>
            <w:shd w:val="clear" w:color="auto" w:fill="BFBFBF" w:themeFill="background1" w:themeFillShade="BF"/>
          </w:tcPr>
          <w:p w:rsidR="00BF0F3E" w:rsidRPr="00463420" w:rsidRDefault="00BF0F3E" w:rsidP="004F3760">
            <w:pPr>
              <w:ind w:left="0"/>
              <w:outlineLvl w:val="0"/>
              <w:rPr>
                <w:rFonts w:cs="Arial"/>
                <w:b/>
                <w:sz w:val="24"/>
                <w:szCs w:val="24"/>
              </w:rPr>
            </w:pPr>
            <w:r w:rsidRPr="00463420">
              <w:rPr>
                <w:rFonts w:cs="Arial"/>
                <w:b/>
                <w:sz w:val="24"/>
                <w:szCs w:val="24"/>
              </w:rPr>
              <w:t xml:space="preserve">Recommendation </w:t>
            </w:r>
          </w:p>
          <w:p w:rsidR="00BF0F3E" w:rsidRDefault="00BF0F3E" w:rsidP="004F3760">
            <w:pPr>
              <w:tabs>
                <w:tab w:val="left" w:pos="3012"/>
              </w:tabs>
              <w:ind w:left="0"/>
              <w:outlineLvl w:val="0"/>
              <w:rPr>
                <w:rFonts w:cs="Arial"/>
                <w:b/>
                <w:sz w:val="24"/>
                <w:szCs w:val="24"/>
              </w:rPr>
            </w:pPr>
          </w:p>
          <w:p w:rsidR="00BF0F3E" w:rsidRPr="00384EEF" w:rsidRDefault="00BF0F3E" w:rsidP="004F3760">
            <w:pPr>
              <w:tabs>
                <w:tab w:val="left" w:pos="3012"/>
              </w:tabs>
              <w:ind w:left="0"/>
              <w:outlineLvl w:val="0"/>
              <w:rPr>
                <w:rFonts w:cs="Arial"/>
                <w:sz w:val="24"/>
                <w:szCs w:val="24"/>
              </w:rPr>
            </w:pPr>
            <w:r w:rsidRPr="00384EEF">
              <w:rPr>
                <w:rFonts w:cs="Arial"/>
                <w:sz w:val="24"/>
                <w:szCs w:val="24"/>
              </w:rPr>
              <w:t>Board members were asked to Accept the Finance Report and raise any queries.</w:t>
            </w:r>
          </w:p>
          <w:p w:rsidR="00BF0F3E" w:rsidRDefault="00BF0F3E" w:rsidP="004F3760">
            <w:pPr>
              <w:tabs>
                <w:tab w:val="left" w:pos="3012"/>
              </w:tabs>
              <w:ind w:left="0"/>
              <w:outlineLvl w:val="0"/>
              <w:rPr>
                <w:rFonts w:cs="Arial"/>
                <w:b/>
                <w:sz w:val="24"/>
                <w:szCs w:val="24"/>
              </w:rPr>
            </w:pPr>
          </w:p>
          <w:p w:rsidR="00BF0F3E" w:rsidRPr="00384EEF" w:rsidRDefault="00BF0F3E" w:rsidP="004F3760">
            <w:pPr>
              <w:tabs>
                <w:tab w:val="left" w:pos="3012"/>
              </w:tabs>
              <w:ind w:left="0"/>
              <w:outlineLvl w:val="0"/>
              <w:rPr>
                <w:rFonts w:cs="Arial"/>
                <w:b/>
                <w:i/>
                <w:sz w:val="24"/>
                <w:szCs w:val="24"/>
              </w:rPr>
            </w:pPr>
            <w:r w:rsidRPr="00384EEF">
              <w:rPr>
                <w:rFonts w:cs="Arial"/>
                <w:b/>
                <w:i/>
                <w:sz w:val="24"/>
                <w:szCs w:val="24"/>
              </w:rPr>
              <w:t xml:space="preserve">No Questions were raised. </w:t>
            </w:r>
          </w:p>
          <w:p w:rsidR="00BF0F3E" w:rsidRPr="00384EEF" w:rsidRDefault="00BF0F3E" w:rsidP="004F3760">
            <w:pPr>
              <w:tabs>
                <w:tab w:val="left" w:pos="3012"/>
              </w:tabs>
              <w:ind w:left="0"/>
              <w:outlineLvl w:val="0"/>
              <w:rPr>
                <w:rFonts w:cs="Arial"/>
                <w:b/>
                <w:i/>
                <w:sz w:val="24"/>
                <w:szCs w:val="24"/>
              </w:rPr>
            </w:pPr>
          </w:p>
          <w:p w:rsidR="00BF0F3E" w:rsidRPr="00384EEF" w:rsidRDefault="00BF0F3E" w:rsidP="004F3760">
            <w:pPr>
              <w:tabs>
                <w:tab w:val="left" w:pos="3012"/>
              </w:tabs>
              <w:ind w:left="0"/>
              <w:outlineLvl w:val="0"/>
              <w:rPr>
                <w:rFonts w:cs="Arial"/>
                <w:b/>
                <w:i/>
                <w:sz w:val="24"/>
                <w:szCs w:val="24"/>
              </w:rPr>
            </w:pPr>
            <w:r w:rsidRPr="00384EEF">
              <w:rPr>
                <w:rFonts w:cs="Arial"/>
                <w:b/>
                <w:i/>
                <w:sz w:val="24"/>
                <w:szCs w:val="24"/>
              </w:rPr>
              <w:t xml:space="preserve">Accepted. </w:t>
            </w:r>
          </w:p>
          <w:p w:rsidR="00BF0F3E" w:rsidRPr="00967D2F" w:rsidRDefault="00BF0F3E" w:rsidP="004F3760">
            <w:pPr>
              <w:tabs>
                <w:tab w:val="left" w:pos="3012"/>
              </w:tabs>
              <w:ind w:left="0"/>
              <w:outlineLvl w:val="0"/>
              <w:rPr>
                <w:rFonts w:cs="Arial"/>
                <w:b/>
                <w:color w:val="FF0000"/>
                <w:sz w:val="24"/>
                <w:szCs w:val="24"/>
              </w:rPr>
            </w:pPr>
          </w:p>
        </w:tc>
      </w:tr>
    </w:tbl>
    <w:p w:rsidR="00BF0F3E" w:rsidRDefault="00BF0F3E" w:rsidP="00BF0F3E">
      <w:pPr>
        <w:ind w:left="0"/>
        <w:jc w:val="both"/>
        <w:rPr>
          <w:b/>
          <w:sz w:val="28"/>
          <w:szCs w:val="28"/>
        </w:rPr>
      </w:pPr>
    </w:p>
    <w:p w:rsidR="00BF0F3E" w:rsidRDefault="00BF0F3E" w:rsidP="00BF0F3E">
      <w:pPr>
        <w:ind w:left="0"/>
        <w:rPr>
          <w:rFonts w:cs="Arial"/>
          <w:b/>
          <w:color w:val="000000" w:themeColor="text1"/>
          <w:sz w:val="28"/>
          <w:szCs w:val="28"/>
        </w:rPr>
      </w:pPr>
    </w:p>
    <w:p w:rsidR="00A77D19" w:rsidRDefault="00A77D19" w:rsidP="00BF0F3E">
      <w:pPr>
        <w:ind w:left="0"/>
        <w:jc w:val="both"/>
        <w:rPr>
          <w:b/>
          <w:sz w:val="28"/>
          <w:szCs w:val="28"/>
        </w:rPr>
      </w:pPr>
    </w:p>
    <w:p w:rsidR="00A77D19" w:rsidRDefault="00A77D19" w:rsidP="00BF0F3E">
      <w:pPr>
        <w:ind w:left="0"/>
        <w:jc w:val="both"/>
        <w:rPr>
          <w:b/>
          <w:sz w:val="28"/>
          <w:szCs w:val="28"/>
        </w:rPr>
      </w:pPr>
    </w:p>
    <w:p w:rsidR="00BF0F3E" w:rsidRPr="008D0862" w:rsidRDefault="00BF0F3E" w:rsidP="00BF0F3E">
      <w:pPr>
        <w:ind w:left="0"/>
        <w:jc w:val="both"/>
        <w:rPr>
          <w:b/>
          <w:sz w:val="28"/>
          <w:szCs w:val="28"/>
        </w:rPr>
      </w:pPr>
      <w:r>
        <w:rPr>
          <w:b/>
          <w:sz w:val="28"/>
          <w:szCs w:val="28"/>
        </w:rPr>
        <w:t>5</w:t>
      </w:r>
      <w:r w:rsidRPr="008D0862">
        <w:rPr>
          <w:b/>
          <w:sz w:val="28"/>
          <w:szCs w:val="28"/>
        </w:rPr>
        <w:t>.1.</w:t>
      </w:r>
      <w:r>
        <w:rPr>
          <w:b/>
          <w:sz w:val="28"/>
          <w:szCs w:val="28"/>
        </w:rPr>
        <w:t>2</w:t>
      </w:r>
      <w:r w:rsidRPr="008D0862">
        <w:rPr>
          <w:b/>
          <w:sz w:val="28"/>
          <w:szCs w:val="28"/>
        </w:rPr>
        <w:t xml:space="preserve"> </w:t>
      </w:r>
      <w:r>
        <w:rPr>
          <w:b/>
          <w:sz w:val="28"/>
          <w:szCs w:val="28"/>
        </w:rPr>
        <w:t xml:space="preserve">Capital </w:t>
      </w:r>
      <w:r w:rsidRPr="008D0862">
        <w:rPr>
          <w:b/>
          <w:sz w:val="28"/>
          <w:szCs w:val="28"/>
        </w:rPr>
        <w:t>Accounts</w:t>
      </w:r>
    </w:p>
    <w:p w:rsidR="00BF0F3E" w:rsidRDefault="00BF0F3E" w:rsidP="00BF0F3E">
      <w:pPr>
        <w:ind w:left="0"/>
        <w:jc w:val="both"/>
        <w:rPr>
          <w:sz w:val="24"/>
          <w:szCs w:val="24"/>
        </w:rPr>
      </w:pPr>
    </w:p>
    <w:p w:rsidR="00BF0F3E" w:rsidRPr="00AE6D2E" w:rsidRDefault="00BF0F3E" w:rsidP="00BF0F3E">
      <w:pPr>
        <w:ind w:left="0"/>
        <w:jc w:val="both"/>
        <w:rPr>
          <w:b/>
          <w:sz w:val="24"/>
          <w:szCs w:val="24"/>
        </w:rPr>
      </w:pPr>
      <w:r w:rsidRPr="00AE6D2E">
        <w:rPr>
          <w:b/>
          <w:sz w:val="24"/>
          <w:szCs w:val="24"/>
        </w:rPr>
        <w:t>Capital accounts for the Quarter to 30 June 2020</w:t>
      </w:r>
    </w:p>
    <w:p w:rsidR="00BF0F3E" w:rsidRDefault="00BF0F3E" w:rsidP="00BF0F3E">
      <w:pPr>
        <w:ind w:left="0"/>
        <w:jc w:val="both"/>
        <w:rPr>
          <w:sz w:val="24"/>
          <w:szCs w:val="24"/>
        </w:rPr>
      </w:pPr>
    </w:p>
    <w:p w:rsidR="00BF0F3E" w:rsidRDefault="00BF0F3E" w:rsidP="00BF0F3E">
      <w:pPr>
        <w:ind w:left="0"/>
        <w:jc w:val="both"/>
        <w:rPr>
          <w:sz w:val="24"/>
          <w:szCs w:val="24"/>
        </w:rPr>
      </w:pPr>
      <w:r>
        <w:rPr>
          <w:sz w:val="24"/>
          <w:szCs w:val="24"/>
        </w:rPr>
        <w:t>A summary was provided of spend for the first quarter of the financial year with a statement of those amounts from the prior year still not expended due to the Covid19 Lockdown.</w:t>
      </w:r>
    </w:p>
    <w:p w:rsidR="00BF0F3E" w:rsidRDefault="00BF0F3E" w:rsidP="00BF0F3E">
      <w:pPr>
        <w:ind w:left="0"/>
        <w:jc w:val="both"/>
        <w:rPr>
          <w:sz w:val="24"/>
          <w:szCs w:val="24"/>
        </w:rPr>
      </w:pPr>
    </w:p>
    <w:p w:rsidR="00BF0F3E" w:rsidRDefault="00BF0F3E" w:rsidP="00BF0F3E">
      <w:pPr>
        <w:ind w:left="0"/>
        <w:jc w:val="both"/>
        <w:rPr>
          <w:sz w:val="24"/>
          <w:szCs w:val="24"/>
        </w:rPr>
      </w:pPr>
      <w:r>
        <w:rPr>
          <w:sz w:val="24"/>
          <w:szCs w:val="24"/>
        </w:rPr>
        <w:t>Very little of the capital budget for 2020-21 has been expended due to Covid19 restrictions and planning preparations. Some budgets will need to be varied to expand external schemes (such as gable repairs) where internal works are not possible (such as enhancing communal areas of the 3 storey blocks).</w:t>
      </w:r>
    </w:p>
    <w:p w:rsidR="00BF0F3E" w:rsidRDefault="00BF0F3E" w:rsidP="00BF0F3E">
      <w:pPr>
        <w:ind w:left="0"/>
        <w:jc w:val="both"/>
        <w:rPr>
          <w:sz w:val="24"/>
          <w:szCs w:val="24"/>
        </w:rPr>
      </w:pPr>
    </w:p>
    <w:p w:rsidR="00BF0F3E" w:rsidRDefault="00BF0F3E" w:rsidP="00BF0F3E">
      <w:pPr>
        <w:ind w:left="0"/>
        <w:jc w:val="both"/>
        <w:rPr>
          <w:sz w:val="24"/>
          <w:szCs w:val="24"/>
        </w:rPr>
      </w:pPr>
      <w:r>
        <w:rPr>
          <w:sz w:val="24"/>
          <w:szCs w:val="24"/>
        </w:rPr>
        <w:t xml:space="preserve">Project planning for major works has continued with NPS and several of the large schemes have not got estimated costs and are nearing the point when the tender process may be initiated. </w:t>
      </w:r>
    </w:p>
    <w:p w:rsidR="00BF0F3E" w:rsidRDefault="00BF0F3E" w:rsidP="00BF0F3E">
      <w:pPr>
        <w:ind w:left="0"/>
        <w:jc w:val="both"/>
        <w:rPr>
          <w:sz w:val="24"/>
          <w:szCs w:val="24"/>
        </w:rPr>
      </w:pPr>
    </w:p>
    <w:p w:rsidR="00BF0F3E" w:rsidRDefault="00BF0F3E" w:rsidP="00BF0F3E">
      <w:pPr>
        <w:ind w:left="0"/>
        <w:jc w:val="both"/>
        <w:rPr>
          <w:sz w:val="24"/>
          <w:szCs w:val="24"/>
        </w:rPr>
      </w:pPr>
      <w:r>
        <w:rPr>
          <w:sz w:val="24"/>
          <w:szCs w:val="24"/>
        </w:rPr>
        <w:t xml:space="preserve">The completion of prior year schemes such as canopies is now being scoped and will be prioritised.  </w:t>
      </w:r>
    </w:p>
    <w:p w:rsidR="00BF0F3E" w:rsidRDefault="00BF0F3E" w:rsidP="00BF0F3E">
      <w:pPr>
        <w:ind w:left="0"/>
        <w:jc w:val="both"/>
        <w:rPr>
          <w:sz w:val="24"/>
          <w:szCs w:val="24"/>
        </w:rPr>
      </w:pPr>
    </w:p>
    <w:p w:rsidR="00BF0F3E" w:rsidRDefault="00BF0F3E" w:rsidP="00BF0F3E">
      <w:pPr>
        <w:ind w:left="0"/>
        <w:jc w:val="both"/>
        <w:rPr>
          <w:sz w:val="24"/>
          <w:szCs w:val="24"/>
        </w:rPr>
      </w:pPr>
    </w:p>
    <w:p w:rsidR="00BF0F3E" w:rsidRDefault="00BF0F3E" w:rsidP="00BF0F3E">
      <w:pPr>
        <w:ind w:left="0"/>
        <w:jc w:val="both"/>
        <w:rPr>
          <w:sz w:val="24"/>
          <w:szCs w:val="24"/>
        </w:rPr>
      </w:pPr>
    </w:p>
    <w:p w:rsidR="00BF0F3E" w:rsidRDefault="00BF0F3E" w:rsidP="00BF0F3E">
      <w:pPr>
        <w:ind w:left="0"/>
        <w:jc w:val="both"/>
        <w:rPr>
          <w:sz w:val="24"/>
          <w:szCs w:val="24"/>
        </w:rPr>
      </w:pPr>
    </w:p>
    <w:p w:rsidR="00BF0F3E" w:rsidRDefault="00BF0F3E" w:rsidP="00BF0F3E">
      <w:pPr>
        <w:ind w:left="0"/>
        <w:jc w:val="both"/>
        <w:rPr>
          <w:sz w:val="24"/>
          <w:szCs w:val="24"/>
        </w:rPr>
      </w:pPr>
    </w:p>
    <w:p w:rsidR="00BF0F3E" w:rsidRDefault="00BF0F3E" w:rsidP="00BF0F3E">
      <w:pPr>
        <w:ind w:left="0"/>
        <w:jc w:val="both"/>
        <w:rPr>
          <w:sz w:val="24"/>
          <w:szCs w:val="24"/>
        </w:rPr>
      </w:pPr>
    </w:p>
    <w:p w:rsidR="00BF0F3E" w:rsidRDefault="00BF0F3E" w:rsidP="00BF0F3E">
      <w:pPr>
        <w:ind w:left="0"/>
        <w:jc w:val="both"/>
        <w:rPr>
          <w:sz w:val="24"/>
          <w:szCs w:val="24"/>
        </w:rPr>
      </w:pPr>
    </w:p>
    <w:p w:rsidR="00BF0F3E" w:rsidRDefault="00BF0F3E" w:rsidP="00BF0F3E">
      <w:pPr>
        <w:ind w:left="0"/>
        <w:jc w:val="both"/>
        <w:rPr>
          <w:sz w:val="24"/>
          <w:szCs w:val="24"/>
        </w:rPr>
      </w:pPr>
      <w:r w:rsidRPr="008C795B">
        <w:rPr>
          <w:noProof/>
        </w:rPr>
        <w:drawing>
          <wp:inline distT="0" distB="0" distL="0" distR="0" wp14:anchorId="70D1674F" wp14:editId="2C752D13">
            <wp:extent cx="6210300" cy="7086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300" cy="7086600"/>
                    </a:xfrm>
                    <a:prstGeom prst="rect">
                      <a:avLst/>
                    </a:prstGeom>
                    <a:noFill/>
                    <a:ln>
                      <a:noFill/>
                    </a:ln>
                  </pic:spPr>
                </pic:pic>
              </a:graphicData>
            </a:graphic>
          </wp:inline>
        </w:drawing>
      </w:r>
    </w:p>
    <w:p w:rsidR="00BF0F3E" w:rsidRDefault="00BF0F3E" w:rsidP="00BF0F3E">
      <w:pPr>
        <w:ind w:left="0"/>
        <w:jc w:val="both"/>
        <w:rPr>
          <w:sz w:val="24"/>
          <w:szCs w:val="24"/>
        </w:rPr>
      </w:pPr>
    </w:p>
    <w:p w:rsidR="00BF0F3E" w:rsidRPr="00967D2F" w:rsidRDefault="00BF0F3E" w:rsidP="00BF0F3E">
      <w:pPr>
        <w:spacing w:after="160" w:line="259" w:lineRule="auto"/>
        <w:ind w:left="0"/>
        <w:rPr>
          <w:rFonts w:eastAsia="Calibri" w:cs="Arial"/>
          <w:color w:val="FF0000"/>
          <w:spacing w:val="0"/>
          <w:sz w:val="24"/>
          <w:szCs w:val="24"/>
          <w:lang w:eastAsia="en-US"/>
        </w:rPr>
      </w:pPr>
      <w:r w:rsidRPr="00967D2F">
        <w:rPr>
          <w:rFonts w:eastAsia="Calibri" w:cs="Arial"/>
          <w:color w:val="FF0000"/>
          <w:spacing w:val="0"/>
          <w:sz w:val="24"/>
          <w:szCs w:val="24"/>
          <w:lang w:eastAsia="en-US"/>
        </w:rPr>
        <w:tab/>
      </w:r>
      <w:r w:rsidRPr="00967D2F">
        <w:rPr>
          <w:rFonts w:eastAsia="Calibri" w:cs="Arial"/>
          <w:color w:val="FF0000"/>
          <w:spacing w:val="0"/>
          <w:sz w:val="24"/>
          <w:szCs w:val="24"/>
          <w:lang w:eastAsia="en-US"/>
        </w:rPr>
        <w:tab/>
      </w:r>
      <w:r w:rsidRPr="00967D2F">
        <w:rPr>
          <w:rFonts w:eastAsia="Calibri" w:cs="Arial"/>
          <w:color w:val="FF0000"/>
          <w:spacing w:val="0"/>
          <w:sz w:val="24"/>
          <w:szCs w:val="24"/>
          <w:lang w:eastAsia="en-US"/>
        </w:rPr>
        <w:tab/>
      </w:r>
      <w:r w:rsidRPr="00967D2F">
        <w:rPr>
          <w:rFonts w:eastAsia="Calibri" w:cs="Arial"/>
          <w:color w:val="FF0000"/>
          <w:spacing w:val="0"/>
          <w:sz w:val="24"/>
          <w:szCs w:val="24"/>
          <w:lang w:eastAsia="en-US"/>
        </w:rPr>
        <w:tab/>
      </w:r>
      <w:r w:rsidRPr="00967D2F">
        <w:rPr>
          <w:rFonts w:eastAsia="Calibri" w:cs="Arial"/>
          <w:color w:val="FF0000"/>
          <w:spacing w:val="0"/>
          <w:sz w:val="24"/>
          <w:szCs w:val="24"/>
          <w:lang w:eastAsia="en-US"/>
        </w:rPr>
        <w:tab/>
      </w:r>
      <w:r w:rsidRPr="00967D2F">
        <w:rPr>
          <w:rFonts w:eastAsia="Calibri" w:cs="Arial"/>
          <w:color w:val="FF0000"/>
          <w:spacing w:val="0"/>
          <w:sz w:val="24"/>
          <w:szCs w:val="24"/>
          <w:lang w:eastAsia="en-US"/>
        </w:rPr>
        <w:tab/>
      </w:r>
    </w:p>
    <w:tbl>
      <w:tblPr>
        <w:tblStyle w:val="TableGrid"/>
        <w:tblW w:w="10490" w:type="dxa"/>
        <w:tblInd w:w="-5" w:type="dxa"/>
        <w:shd w:val="clear" w:color="auto" w:fill="D9D9D9" w:themeFill="background1" w:themeFillShade="D9"/>
        <w:tblLook w:val="04A0" w:firstRow="1" w:lastRow="0" w:firstColumn="1" w:lastColumn="0" w:noHBand="0" w:noVBand="1"/>
      </w:tblPr>
      <w:tblGrid>
        <w:gridCol w:w="10490"/>
      </w:tblGrid>
      <w:tr w:rsidR="00BF0F3E" w:rsidRPr="00967D2F" w:rsidTr="004F3760">
        <w:tc>
          <w:tcPr>
            <w:tcW w:w="10490" w:type="dxa"/>
            <w:shd w:val="clear" w:color="auto" w:fill="BFBFBF" w:themeFill="background1" w:themeFillShade="BF"/>
          </w:tcPr>
          <w:p w:rsidR="00BF0F3E" w:rsidRPr="00463420" w:rsidRDefault="00BF0F3E" w:rsidP="004F3760">
            <w:pPr>
              <w:ind w:left="0"/>
              <w:outlineLvl w:val="0"/>
              <w:rPr>
                <w:rFonts w:cs="Arial"/>
                <w:b/>
                <w:sz w:val="24"/>
                <w:szCs w:val="24"/>
              </w:rPr>
            </w:pPr>
            <w:r w:rsidRPr="00463420">
              <w:rPr>
                <w:rFonts w:cs="Arial"/>
                <w:b/>
                <w:sz w:val="24"/>
                <w:szCs w:val="24"/>
              </w:rPr>
              <w:t xml:space="preserve">Recommendation </w:t>
            </w:r>
          </w:p>
          <w:p w:rsidR="00BF0F3E" w:rsidRDefault="00BF0F3E" w:rsidP="004F3760">
            <w:pPr>
              <w:tabs>
                <w:tab w:val="left" w:pos="3012"/>
              </w:tabs>
              <w:ind w:left="0"/>
              <w:outlineLvl w:val="0"/>
              <w:rPr>
                <w:rFonts w:cs="Arial"/>
                <w:b/>
                <w:sz w:val="24"/>
                <w:szCs w:val="24"/>
              </w:rPr>
            </w:pPr>
          </w:p>
          <w:p w:rsidR="00BF0F3E" w:rsidRPr="00077555" w:rsidRDefault="00BF0F3E" w:rsidP="004F3760">
            <w:pPr>
              <w:tabs>
                <w:tab w:val="left" w:pos="3012"/>
              </w:tabs>
              <w:ind w:left="0"/>
              <w:outlineLvl w:val="0"/>
              <w:rPr>
                <w:rFonts w:cs="Arial"/>
                <w:sz w:val="24"/>
                <w:szCs w:val="24"/>
              </w:rPr>
            </w:pPr>
            <w:r w:rsidRPr="00077555">
              <w:rPr>
                <w:rFonts w:cs="Arial"/>
                <w:sz w:val="24"/>
                <w:szCs w:val="24"/>
              </w:rPr>
              <w:t>Board were asked to note the report on Capital Accounts.</w:t>
            </w:r>
          </w:p>
          <w:p w:rsidR="00BF0F3E" w:rsidRPr="00077555" w:rsidRDefault="00BF0F3E" w:rsidP="004F3760">
            <w:pPr>
              <w:tabs>
                <w:tab w:val="left" w:pos="3012"/>
              </w:tabs>
              <w:ind w:left="0"/>
              <w:outlineLvl w:val="0"/>
              <w:rPr>
                <w:rFonts w:cs="Arial"/>
                <w:sz w:val="24"/>
                <w:szCs w:val="24"/>
              </w:rPr>
            </w:pPr>
          </w:p>
          <w:p w:rsidR="00BF0F3E" w:rsidRPr="00077555" w:rsidRDefault="00BF0F3E" w:rsidP="004F3760">
            <w:pPr>
              <w:tabs>
                <w:tab w:val="left" w:pos="3012"/>
              </w:tabs>
              <w:ind w:left="0"/>
              <w:outlineLvl w:val="0"/>
              <w:rPr>
                <w:rFonts w:cs="Arial"/>
                <w:b/>
                <w:i/>
                <w:sz w:val="24"/>
                <w:szCs w:val="24"/>
              </w:rPr>
            </w:pPr>
            <w:r w:rsidRPr="00077555">
              <w:rPr>
                <w:rFonts w:cs="Arial"/>
                <w:b/>
                <w:i/>
                <w:sz w:val="24"/>
                <w:szCs w:val="24"/>
              </w:rPr>
              <w:t xml:space="preserve">Noted. </w:t>
            </w:r>
          </w:p>
          <w:p w:rsidR="00BF0F3E" w:rsidRPr="00967D2F" w:rsidRDefault="00BF0F3E" w:rsidP="004F3760">
            <w:pPr>
              <w:tabs>
                <w:tab w:val="left" w:pos="3012"/>
              </w:tabs>
              <w:ind w:left="0"/>
              <w:outlineLvl w:val="0"/>
              <w:rPr>
                <w:rFonts w:cs="Arial"/>
                <w:b/>
                <w:color w:val="FF0000"/>
                <w:sz w:val="24"/>
                <w:szCs w:val="24"/>
              </w:rPr>
            </w:pPr>
          </w:p>
        </w:tc>
      </w:tr>
    </w:tbl>
    <w:p w:rsidR="00BF0F3E" w:rsidRDefault="00BF0F3E" w:rsidP="00BF0F3E">
      <w:pPr>
        <w:ind w:left="0"/>
        <w:rPr>
          <w:rFonts w:cs="Arial"/>
          <w:b/>
          <w:color w:val="000000" w:themeColor="text1"/>
          <w:sz w:val="28"/>
          <w:szCs w:val="28"/>
        </w:rPr>
      </w:pPr>
    </w:p>
    <w:p w:rsidR="00A77D19" w:rsidRDefault="00A77D19" w:rsidP="00BF0F3E">
      <w:pPr>
        <w:ind w:left="0"/>
        <w:rPr>
          <w:rFonts w:cs="Arial"/>
          <w:b/>
          <w:color w:val="000000" w:themeColor="text1"/>
          <w:sz w:val="28"/>
          <w:szCs w:val="28"/>
        </w:rPr>
      </w:pPr>
    </w:p>
    <w:p w:rsidR="00A77D19" w:rsidRDefault="00A77D19" w:rsidP="00BF0F3E">
      <w:pPr>
        <w:ind w:left="0"/>
        <w:rPr>
          <w:rFonts w:cs="Arial"/>
          <w:b/>
          <w:color w:val="000000" w:themeColor="text1"/>
          <w:sz w:val="28"/>
          <w:szCs w:val="28"/>
        </w:rPr>
      </w:pPr>
    </w:p>
    <w:p w:rsidR="00BF0F3E" w:rsidRDefault="00BF0F3E" w:rsidP="00BF0F3E">
      <w:pPr>
        <w:ind w:left="0"/>
        <w:rPr>
          <w:rFonts w:cs="Arial"/>
          <w:b/>
          <w:color w:val="000000" w:themeColor="text1"/>
          <w:sz w:val="28"/>
          <w:szCs w:val="28"/>
        </w:rPr>
      </w:pPr>
      <w:r>
        <w:rPr>
          <w:rFonts w:cs="Arial"/>
          <w:b/>
          <w:color w:val="000000" w:themeColor="text1"/>
          <w:sz w:val="28"/>
          <w:szCs w:val="28"/>
        </w:rPr>
        <w:t xml:space="preserve">5.2  Delegated Authorities </w:t>
      </w:r>
    </w:p>
    <w:p w:rsidR="00BF0F3E" w:rsidRDefault="00BF0F3E" w:rsidP="00BF0F3E">
      <w:pPr>
        <w:ind w:left="0"/>
        <w:rPr>
          <w:rFonts w:cs="Arial"/>
          <w:b/>
          <w:color w:val="000000" w:themeColor="text1"/>
          <w:sz w:val="28"/>
          <w:szCs w:val="28"/>
        </w:rPr>
      </w:pPr>
    </w:p>
    <w:p w:rsidR="00BF0F3E" w:rsidRPr="00AB429F" w:rsidRDefault="00BF0F3E" w:rsidP="00BF0F3E">
      <w:pPr>
        <w:ind w:left="0"/>
        <w:jc w:val="both"/>
        <w:rPr>
          <w:b/>
          <w:sz w:val="24"/>
          <w:szCs w:val="24"/>
        </w:rPr>
      </w:pPr>
      <w:r>
        <w:rPr>
          <w:sz w:val="24"/>
          <w:szCs w:val="24"/>
        </w:rPr>
        <w:t xml:space="preserve">The Board were requested to approve amendments to the Delegated Authorities for the new post of Customer Service Team Leader to mirror the financial authority held to by the Maintenance Surveyor, as the latter post will no longer exist. </w:t>
      </w:r>
    </w:p>
    <w:p w:rsidR="00BF0F3E" w:rsidRPr="00AB429F" w:rsidRDefault="00BF0F3E" w:rsidP="00BF0F3E">
      <w:pPr>
        <w:ind w:left="0"/>
        <w:jc w:val="both"/>
        <w:rPr>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3"/>
        <w:gridCol w:w="3060"/>
        <w:gridCol w:w="3717"/>
      </w:tblGrid>
      <w:tr w:rsidR="00BF0F3E" w:rsidRPr="00AB429F" w:rsidTr="00A77D19">
        <w:trPr>
          <w:trHeight w:val="1124"/>
        </w:trPr>
        <w:tc>
          <w:tcPr>
            <w:tcW w:w="3713" w:type="dxa"/>
            <w:shd w:val="clear" w:color="auto" w:fill="auto"/>
          </w:tcPr>
          <w:p w:rsidR="00BF0F3E" w:rsidRPr="00AB429F" w:rsidRDefault="00BF0F3E" w:rsidP="004F3760">
            <w:pPr>
              <w:ind w:left="0"/>
              <w:jc w:val="both"/>
              <w:rPr>
                <w:b/>
                <w:sz w:val="24"/>
                <w:szCs w:val="24"/>
              </w:rPr>
            </w:pPr>
            <w:r w:rsidRPr="00AB429F">
              <w:rPr>
                <w:b/>
                <w:sz w:val="24"/>
                <w:szCs w:val="24"/>
              </w:rPr>
              <w:t>Officer</w:t>
            </w:r>
          </w:p>
        </w:tc>
        <w:tc>
          <w:tcPr>
            <w:tcW w:w="3060" w:type="dxa"/>
            <w:shd w:val="clear" w:color="auto" w:fill="auto"/>
          </w:tcPr>
          <w:p w:rsidR="00BF0F3E" w:rsidRPr="00AB429F" w:rsidRDefault="00BF0F3E" w:rsidP="004F3760">
            <w:pPr>
              <w:ind w:left="0"/>
              <w:jc w:val="both"/>
              <w:rPr>
                <w:b/>
                <w:sz w:val="24"/>
                <w:szCs w:val="24"/>
              </w:rPr>
            </w:pPr>
            <w:r w:rsidRPr="00AB429F">
              <w:rPr>
                <w:b/>
                <w:sz w:val="24"/>
                <w:szCs w:val="24"/>
              </w:rPr>
              <w:t>Budget Heading</w:t>
            </w:r>
          </w:p>
        </w:tc>
        <w:tc>
          <w:tcPr>
            <w:tcW w:w="3717" w:type="dxa"/>
            <w:shd w:val="clear" w:color="auto" w:fill="auto"/>
          </w:tcPr>
          <w:p w:rsidR="00BF0F3E" w:rsidRPr="00AB429F" w:rsidRDefault="00BF0F3E" w:rsidP="004F3760">
            <w:pPr>
              <w:ind w:left="0"/>
              <w:rPr>
                <w:b/>
                <w:sz w:val="24"/>
                <w:szCs w:val="24"/>
              </w:rPr>
            </w:pPr>
            <w:r w:rsidRPr="00AB429F">
              <w:rPr>
                <w:b/>
                <w:sz w:val="24"/>
                <w:szCs w:val="24"/>
              </w:rPr>
              <w:t>Delegated Authority to spend within Approved Budget</w:t>
            </w:r>
          </w:p>
        </w:tc>
      </w:tr>
      <w:tr w:rsidR="00BF0F3E" w:rsidRPr="00AB429F" w:rsidTr="00A77D19">
        <w:tc>
          <w:tcPr>
            <w:tcW w:w="3713" w:type="dxa"/>
            <w:shd w:val="clear" w:color="auto" w:fill="auto"/>
          </w:tcPr>
          <w:p w:rsidR="00BF0F3E" w:rsidRPr="00AB429F" w:rsidRDefault="00BF0F3E" w:rsidP="004F3760">
            <w:pPr>
              <w:ind w:left="0"/>
              <w:jc w:val="both"/>
              <w:rPr>
                <w:sz w:val="24"/>
                <w:szCs w:val="24"/>
              </w:rPr>
            </w:pPr>
            <w:r w:rsidRPr="00AB429F">
              <w:rPr>
                <w:sz w:val="24"/>
                <w:szCs w:val="24"/>
              </w:rPr>
              <w:t>Board</w:t>
            </w:r>
          </w:p>
        </w:tc>
        <w:tc>
          <w:tcPr>
            <w:tcW w:w="3060" w:type="dxa"/>
            <w:shd w:val="clear" w:color="auto" w:fill="auto"/>
          </w:tcPr>
          <w:p w:rsidR="00BF0F3E" w:rsidRPr="00AB429F" w:rsidRDefault="00BF0F3E" w:rsidP="004F3760">
            <w:pPr>
              <w:ind w:left="0"/>
              <w:jc w:val="both"/>
              <w:rPr>
                <w:sz w:val="24"/>
                <w:szCs w:val="24"/>
              </w:rPr>
            </w:pPr>
            <w:r w:rsidRPr="00AB429F">
              <w:rPr>
                <w:sz w:val="24"/>
                <w:szCs w:val="24"/>
              </w:rPr>
              <w:t>All Budgets</w:t>
            </w:r>
          </w:p>
        </w:tc>
        <w:tc>
          <w:tcPr>
            <w:tcW w:w="3717" w:type="dxa"/>
            <w:shd w:val="clear" w:color="auto" w:fill="auto"/>
          </w:tcPr>
          <w:p w:rsidR="00BF0F3E" w:rsidRPr="00AB429F" w:rsidRDefault="00BF0F3E" w:rsidP="004F3760">
            <w:pPr>
              <w:ind w:left="0"/>
              <w:jc w:val="both"/>
              <w:rPr>
                <w:sz w:val="24"/>
                <w:szCs w:val="24"/>
              </w:rPr>
            </w:pPr>
            <w:r w:rsidRPr="00AB429F">
              <w:rPr>
                <w:sz w:val="24"/>
                <w:szCs w:val="24"/>
              </w:rPr>
              <w:t>Over £100,000</w:t>
            </w:r>
          </w:p>
        </w:tc>
      </w:tr>
      <w:tr w:rsidR="00BF0F3E" w:rsidRPr="00AB429F" w:rsidTr="00A77D19">
        <w:tc>
          <w:tcPr>
            <w:tcW w:w="3713" w:type="dxa"/>
            <w:shd w:val="clear" w:color="auto" w:fill="auto"/>
          </w:tcPr>
          <w:p w:rsidR="00BF0F3E" w:rsidRPr="00AB429F" w:rsidRDefault="00BF0F3E" w:rsidP="004F3760">
            <w:pPr>
              <w:ind w:left="0"/>
              <w:jc w:val="both"/>
              <w:rPr>
                <w:sz w:val="24"/>
                <w:szCs w:val="24"/>
              </w:rPr>
            </w:pPr>
            <w:r w:rsidRPr="00AB429F">
              <w:rPr>
                <w:sz w:val="24"/>
                <w:szCs w:val="24"/>
              </w:rPr>
              <w:t>Chief Executive Officer</w:t>
            </w:r>
          </w:p>
        </w:tc>
        <w:tc>
          <w:tcPr>
            <w:tcW w:w="3060" w:type="dxa"/>
            <w:shd w:val="clear" w:color="auto" w:fill="auto"/>
          </w:tcPr>
          <w:p w:rsidR="00BF0F3E" w:rsidRPr="00AB429F" w:rsidRDefault="00BF0F3E" w:rsidP="004F3760">
            <w:pPr>
              <w:ind w:left="0"/>
              <w:jc w:val="both"/>
              <w:rPr>
                <w:sz w:val="24"/>
                <w:szCs w:val="24"/>
              </w:rPr>
            </w:pPr>
            <w:r w:rsidRPr="00AB429F">
              <w:rPr>
                <w:sz w:val="24"/>
                <w:szCs w:val="24"/>
              </w:rPr>
              <w:t>All Budgets</w:t>
            </w:r>
          </w:p>
        </w:tc>
        <w:tc>
          <w:tcPr>
            <w:tcW w:w="3717" w:type="dxa"/>
            <w:shd w:val="clear" w:color="auto" w:fill="auto"/>
          </w:tcPr>
          <w:p w:rsidR="00BF0F3E" w:rsidRPr="00AB429F" w:rsidRDefault="00BF0F3E" w:rsidP="004F3760">
            <w:pPr>
              <w:ind w:left="0"/>
              <w:jc w:val="both"/>
              <w:rPr>
                <w:sz w:val="24"/>
                <w:szCs w:val="24"/>
              </w:rPr>
            </w:pPr>
            <w:r w:rsidRPr="00AB429F">
              <w:rPr>
                <w:sz w:val="24"/>
                <w:szCs w:val="24"/>
              </w:rPr>
              <w:t>Up to £100,000</w:t>
            </w:r>
          </w:p>
        </w:tc>
      </w:tr>
      <w:tr w:rsidR="00BF0F3E" w:rsidRPr="00AB429F" w:rsidTr="00A77D19">
        <w:tc>
          <w:tcPr>
            <w:tcW w:w="3713" w:type="dxa"/>
            <w:shd w:val="clear" w:color="auto" w:fill="auto"/>
          </w:tcPr>
          <w:p w:rsidR="00BF0F3E" w:rsidRPr="00AB429F" w:rsidRDefault="00BF0F3E" w:rsidP="004F3760">
            <w:pPr>
              <w:ind w:left="0"/>
              <w:jc w:val="both"/>
              <w:rPr>
                <w:sz w:val="24"/>
                <w:szCs w:val="24"/>
              </w:rPr>
            </w:pPr>
            <w:r w:rsidRPr="00AB429F">
              <w:rPr>
                <w:sz w:val="24"/>
                <w:szCs w:val="24"/>
              </w:rPr>
              <w:t xml:space="preserve">Head of Governance and Finance </w:t>
            </w:r>
          </w:p>
        </w:tc>
        <w:tc>
          <w:tcPr>
            <w:tcW w:w="3060" w:type="dxa"/>
            <w:shd w:val="clear" w:color="auto" w:fill="auto"/>
          </w:tcPr>
          <w:p w:rsidR="00BF0F3E" w:rsidRPr="00AB429F" w:rsidRDefault="00BF0F3E" w:rsidP="004F3760">
            <w:pPr>
              <w:ind w:left="0"/>
              <w:jc w:val="both"/>
              <w:rPr>
                <w:sz w:val="24"/>
                <w:szCs w:val="24"/>
              </w:rPr>
            </w:pPr>
            <w:r w:rsidRPr="00AB429F">
              <w:rPr>
                <w:sz w:val="24"/>
                <w:szCs w:val="24"/>
              </w:rPr>
              <w:t xml:space="preserve">All Budgets </w:t>
            </w:r>
          </w:p>
        </w:tc>
        <w:tc>
          <w:tcPr>
            <w:tcW w:w="3717" w:type="dxa"/>
            <w:shd w:val="clear" w:color="auto" w:fill="auto"/>
          </w:tcPr>
          <w:p w:rsidR="00BF0F3E" w:rsidRPr="00AB429F" w:rsidRDefault="00BF0F3E" w:rsidP="004F3760">
            <w:pPr>
              <w:ind w:left="0"/>
              <w:jc w:val="both"/>
              <w:rPr>
                <w:sz w:val="24"/>
                <w:szCs w:val="24"/>
              </w:rPr>
            </w:pPr>
            <w:r w:rsidRPr="00AB429F">
              <w:rPr>
                <w:sz w:val="24"/>
                <w:szCs w:val="24"/>
              </w:rPr>
              <w:t>Up to £25,000</w:t>
            </w:r>
          </w:p>
        </w:tc>
      </w:tr>
      <w:tr w:rsidR="00BF0F3E" w:rsidRPr="00AB429F" w:rsidTr="00A77D19">
        <w:tc>
          <w:tcPr>
            <w:tcW w:w="3713" w:type="dxa"/>
            <w:shd w:val="clear" w:color="auto" w:fill="auto"/>
          </w:tcPr>
          <w:p w:rsidR="00BF0F3E" w:rsidRPr="00AB429F" w:rsidRDefault="00BF0F3E" w:rsidP="004F3760">
            <w:pPr>
              <w:ind w:left="0"/>
              <w:jc w:val="both"/>
              <w:rPr>
                <w:sz w:val="24"/>
                <w:szCs w:val="24"/>
              </w:rPr>
            </w:pPr>
            <w:r w:rsidRPr="00AB429F">
              <w:rPr>
                <w:sz w:val="24"/>
                <w:szCs w:val="24"/>
              </w:rPr>
              <w:t>Head of Repairs, Maintenance and Investment</w:t>
            </w:r>
          </w:p>
        </w:tc>
        <w:tc>
          <w:tcPr>
            <w:tcW w:w="3060" w:type="dxa"/>
            <w:shd w:val="clear" w:color="auto" w:fill="auto"/>
          </w:tcPr>
          <w:p w:rsidR="00BF0F3E" w:rsidRPr="00AB429F" w:rsidRDefault="00BF0F3E" w:rsidP="004F3760">
            <w:pPr>
              <w:ind w:left="0"/>
              <w:jc w:val="both"/>
              <w:rPr>
                <w:sz w:val="24"/>
                <w:szCs w:val="24"/>
              </w:rPr>
            </w:pPr>
            <w:r w:rsidRPr="00AB429F">
              <w:rPr>
                <w:sz w:val="24"/>
                <w:szCs w:val="24"/>
              </w:rPr>
              <w:t>All Budgets</w:t>
            </w:r>
          </w:p>
        </w:tc>
        <w:tc>
          <w:tcPr>
            <w:tcW w:w="3717" w:type="dxa"/>
            <w:shd w:val="clear" w:color="auto" w:fill="auto"/>
          </w:tcPr>
          <w:p w:rsidR="00BF0F3E" w:rsidRPr="00AB429F" w:rsidRDefault="00BF0F3E" w:rsidP="004F3760">
            <w:pPr>
              <w:ind w:left="0"/>
              <w:jc w:val="both"/>
              <w:rPr>
                <w:sz w:val="24"/>
                <w:szCs w:val="24"/>
              </w:rPr>
            </w:pPr>
            <w:r w:rsidRPr="00AB429F">
              <w:rPr>
                <w:sz w:val="24"/>
                <w:szCs w:val="24"/>
              </w:rPr>
              <w:t>Up to £25,000</w:t>
            </w:r>
          </w:p>
        </w:tc>
      </w:tr>
      <w:tr w:rsidR="00BF0F3E" w:rsidRPr="00AB429F" w:rsidTr="00A77D19">
        <w:tc>
          <w:tcPr>
            <w:tcW w:w="3713" w:type="dxa"/>
            <w:shd w:val="clear" w:color="auto" w:fill="auto"/>
          </w:tcPr>
          <w:p w:rsidR="00BF0F3E" w:rsidRPr="00AB429F" w:rsidRDefault="00BF0F3E" w:rsidP="004F3760">
            <w:pPr>
              <w:ind w:left="0"/>
              <w:jc w:val="both"/>
              <w:rPr>
                <w:sz w:val="24"/>
                <w:szCs w:val="24"/>
              </w:rPr>
            </w:pPr>
            <w:r w:rsidRPr="00AB429F">
              <w:rPr>
                <w:sz w:val="24"/>
                <w:szCs w:val="24"/>
              </w:rPr>
              <w:t>Finance and Performance Manager</w:t>
            </w:r>
          </w:p>
        </w:tc>
        <w:tc>
          <w:tcPr>
            <w:tcW w:w="3060" w:type="dxa"/>
            <w:shd w:val="clear" w:color="auto" w:fill="auto"/>
          </w:tcPr>
          <w:p w:rsidR="00BF0F3E" w:rsidRPr="00AB429F" w:rsidRDefault="00BF0F3E" w:rsidP="004F3760">
            <w:pPr>
              <w:ind w:left="0"/>
              <w:jc w:val="both"/>
              <w:rPr>
                <w:sz w:val="24"/>
                <w:szCs w:val="24"/>
              </w:rPr>
            </w:pPr>
            <w:r w:rsidRPr="00AB429F">
              <w:rPr>
                <w:sz w:val="24"/>
                <w:szCs w:val="24"/>
              </w:rPr>
              <w:t xml:space="preserve">All Budgets </w:t>
            </w:r>
          </w:p>
        </w:tc>
        <w:tc>
          <w:tcPr>
            <w:tcW w:w="3717" w:type="dxa"/>
            <w:shd w:val="clear" w:color="auto" w:fill="auto"/>
          </w:tcPr>
          <w:p w:rsidR="00BF0F3E" w:rsidRPr="00AB429F" w:rsidRDefault="00BF0F3E" w:rsidP="004F3760">
            <w:pPr>
              <w:ind w:left="0"/>
              <w:jc w:val="both"/>
              <w:rPr>
                <w:sz w:val="24"/>
                <w:szCs w:val="24"/>
              </w:rPr>
            </w:pPr>
            <w:r w:rsidRPr="00AB429F">
              <w:rPr>
                <w:sz w:val="24"/>
                <w:szCs w:val="24"/>
              </w:rPr>
              <w:t>Up to £5,000</w:t>
            </w:r>
          </w:p>
        </w:tc>
      </w:tr>
      <w:tr w:rsidR="00BF0F3E" w:rsidRPr="00AB429F" w:rsidTr="00A77D19">
        <w:tc>
          <w:tcPr>
            <w:tcW w:w="3713" w:type="dxa"/>
            <w:shd w:val="clear" w:color="auto" w:fill="auto"/>
          </w:tcPr>
          <w:p w:rsidR="00BF0F3E" w:rsidRPr="00AB429F" w:rsidRDefault="00BF0F3E" w:rsidP="004F3760">
            <w:pPr>
              <w:ind w:left="0"/>
              <w:jc w:val="both"/>
              <w:rPr>
                <w:sz w:val="24"/>
                <w:szCs w:val="24"/>
              </w:rPr>
            </w:pPr>
            <w:r w:rsidRPr="00AB429F">
              <w:rPr>
                <w:sz w:val="24"/>
                <w:szCs w:val="24"/>
              </w:rPr>
              <w:t>Repairs Manager (Cyclical)</w:t>
            </w:r>
          </w:p>
        </w:tc>
        <w:tc>
          <w:tcPr>
            <w:tcW w:w="3060" w:type="dxa"/>
            <w:shd w:val="clear" w:color="auto" w:fill="auto"/>
          </w:tcPr>
          <w:p w:rsidR="00BF0F3E" w:rsidRPr="00AB429F" w:rsidRDefault="00BF0F3E" w:rsidP="004F3760">
            <w:pPr>
              <w:ind w:left="0"/>
              <w:jc w:val="both"/>
              <w:rPr>
                <w:sz w:val="24"/>
                <w:szCs w:val="24"/>
              </w:rPr>
            </w:pPr>
            <w:r w:rsidRPr="00AB429F">
              <w:rPr>
                <w:sz w:val="24"/>
                <w:szCs w:val="24"/>
              </w:rPr>
              <w:t>Mechanical and Electrical</w:t>
            </w:r>
          </w:p>
        </w:tc>
        <w:tc>
          <w:tcPr>
            <w:tcW w:w="3717" w:type="dxa"/>
            <w:shd w:val="clear" w:color="auto" w:fill="auto"/>
          </w:tcPr>
          <w:p w:rsidR="00BF0F3E" w:rsidRPr="00AB429F" w:rsidRDefault="00BF0F3E" w:rsidP="004F3760">
            <w:pPr>
              <w:ind w:left="0"/>
              <w:jc w:val="both"/>
              <w:rPr>
                <w:sz w:val="24"/>
                <w:szCs w:val="24"/>
              </w:rPr>
            </w:pPr>
            <w:r w:rsidRPr="00AB429F">
              <w:rPr>
                <w:sz w:val="24"/>
                <w:szCs w:val="24"/>
              </w:rPr>
              <w:t>Up to £5,000</w:t>
            </w:r>
          </w:p>
        </w:tc>
      </w:tr>
      <w:tr w:rsidR="00BF0F3E" w:rsidRPr="00AB429F" w:rsidTr="00A77D19">
        <w:tc>
          <w:tcPr>
            <w:tcW w:w="3713" w:type="dxa"/>
            <w:shd w:val="clear" w:color="auto" w:fill="auto"/>
          </w:tcPr>
          <w:p w:rsidR="00BF0F3E" w:rsidRPr="00AB429F" w:rsidRDefault="00BF0F3E" w:rsidP="004F3760">
            <w:pPr>
              <w:ind w:left="0"/>
              <w:jc w:val="both"/>
              <w:rPr>
                <w:sz w:val="24"/>
                <w:szCs w:val="24"/>
              </w:rPr>
            </w:pPr>
            <w:r w:rsidRPr="00AB429F">
              <w:rPr>
                <w:sz w:val="24"/>
                <w:szCs w:val="24"/>
              </w:rPr>
              <w:t>Repairs Manager (Responsive)</w:t>
            </w:r>
          </w:p>
        </w:tc>
        <w:tc>
          <w:tcPr>
            <w:tcW w:w="3060" w:type="dxa"/>
            <w:shd w:val="clear" w:color="auto" w:fill="auto"/>
          </w:tcPr>
          <w:p w:rsidR="00BF0F3E" w:rsidRPr="00AB429F" w:rsidRDefault="00BF0F3E" w:rsidP="004F3760">
            <w:pPr>
              <w:ind w:left="0"/>
              <w:jc w:val="both"/>
              <w:rPr>
                <w:sz w:val="24"/>
                <w:szCs w:val="24"/>
              </w:rPr>
            </w:pPr>
            <w:r w:rsidRPr="00AB429F">
              <w:rPr>
                <w:sz w:val="24"/>
                <w:szCs w:val="24"/>
              </w:rPr>
              <w:t>Repair Budgets</w:t>
            </w:r>
          </w:p>
        </w:tc>
        <w:tc>
          <w:tcPr>
            <w:tcW w:w="3717" w:type="dxa"/>
            <w:shd w:val="clear" w:color="auto" w:fill="auto"/>
          </w:tcPr>
          <w:p w:rsidR="00BF0F3E" w:rsidRPr="00AB429F" w:rsidRDefault="00BF0F3E" w:rsidP="004F3760">
            <w:pPr>
              <w:ind w:left="0"/>
              <w:jc w:val="both"/>
              <w:rPr>
                <w:sz w:val="24"/>
                <w:szCs w:val="24"/>
              </w:rPr>
            </w:pPr>
            <w:r w:rsidRPr="00AB429F">
              <w:rPr>
                <w:sz w:val="24"/>
                <w:szCs w:val="24"/>
              </w:rPr>
              <w:t>Up to £5,000</w:t>
            </w:r>
          </w:p>
        </w:tc>
      </w:tr>
      <w:tr w:rsidR="00BF0F3E" w:rsidRPr="00AB429F" w:rsidTr="00A77D19">
        <w:tc>
          <w:tcPr>
            <w:tcW w:w="3713" w:type="dxa"/>
            <w:shd w:val="clear" w:color="auto" w:fill="auto"/>
          </w:tcPr>
          <w:p w:rsidR="00BF0F3E" w:rsidRPr="00AB429F" w:rsidRDefault="00BF0F3E" w:rsidP="004F3760">
            <w:pPr>
              <w:ind w:left="0"/>
              <w:jc w:val="both"/>
              <w:rPr>
                <w:sz w:val="24"/>
                <w:szCs w:val="24"/>
              </w:rPr>
            </w:pPr>
            <w:r w:rsidRPr="00AB429F">
              <w:rPr>
                <w:sz w:val="24"/>
                <w:szCs w:val="24"/>
              </w:rPr>
              <w:t>Community and Tenant Support Manager</w:t>
            </w:r>
          </w:p>
        </w:tc>
        <w:tc>
          <w:tcPr>
            <w:tcW w:w="3060" w:type="dxa"/>
            <w:shd w:val="clear" w:color="auto" w:fill="auto"/>
          </w:tcPr>
          <w:p w:rsidR="00BF0F3E" w:rsidRPr="00AB429F" w:rsidRDefault="00BF0F3E" w:rsidP="004F3760">
            <w:pPr>
              <w:ind w:left="0"/>
              <w:jc w:val="both"/>
              <w:rPr>
                <w:sz w:val="24"/>
                <w:szCs w:val="24"/>
              </w:rPr>
            </w:pPr>
            <w:r w:rsidRPr="00AB429F">
              <w:rPr>
                <w:sz w:val="24"/>
                <w:szCs w:val="24"/>
              </w:rPr>
              <w:t xml:space="preserve">BITMOs GATE and Community Events Budgets </w:t>
            </w:r>
          </w:p>
        </w:tc>
        <w:tc>
          <w:tcPr>
            <w:tcW w:w="3717" w:type="dxa"/>
            <w:shd w:val="clear" w:color="auto" w:fill="auto"/>
          </w:tcPr>
          <w:p w:rsidR="00BF0F3E" w:rsidRPr="00AB429F" w:rsidRDefault="00BF0F3E" w:rsidP="004F3760">
            <w:pPr>
              <w:ind w:left="0"/>
              <w:jc w:val="both"/>
              <w:rPr>
                <w:sz w:val="24"/>
                <w:szCs w:val="24"/>
              </w:rPr>
            </w:pPr>
            <w:r w:rsidRPr="00AB429F">
              <w:rPr>
                <w:sz w:val="24"/>
                <w:szCs w:val="24"/>
              </w:rPr>
              <w:t>Up to £1,000</w:t>
            </w:r>
          </w:p>
        </w:tc>
      </w:tr>
      <w:tr w:rsidR="00BF0F3E" w:rsidRPr="00AB429F" w:rsidTr="00A77D19">
        <w:tc>
          <w:tcPr>
            <w:tcW w:w="3713" w:type="dxa"/>
            <w:shd w:val="clear" w:color="auto" w:fill="auto"/>
          </w:tcPr>
          <w:p w:rsidR="00BF0F3E" w:rsidRPr="00AB429F" w:rsidRDefault="00BF0F3E" w:rsidP="004F3760">
            <w:pPr>
              <w:ind w:left="0"/>
              <w:jc w:val="both"/>
              <w:rPr>
                <w:sz w:val="24"/>
                <w:szCs w:val="24"/>
              </w:rPr>
            </w:pPr>
            <w:r w:rsidRPr="00AB429F">
              <w:rPr>
                <w:sz w:val="24"/>
                <w:szCs w:val="24"/>
              </w:rPr>
              <w:t>Lettings, Tenant and Supported Services Manager</w:t>
            </w:r>
          </w:p>
        </w:tc>
        <w:tc>
          <w:tcPr>
            <w:tcW w:w="3060" w:type="dxa"/>
            <w:shd w:val="clear" w:color="auto" w:fill="auto"/>
          </w:tcPr>
          <w:p w:rsidR="00BF0F3E" w:rsidRPr="00AB429F" w:rsidRDefault="00BF0F3E" w:rsidP="004F3760">
            <w:pPr>
              <w:ind w:left="0"/>
              <w:jc w:val="both"/>
              <w:rPr>
                <w:sz w:val="24"/>
                <w:szCs w:val="24"/>
              </w:rPr>
            </w:pPr>
            <w:r w:rsidRPr="00AB429F">
              <w:rPr>
                <w:sz w:val="24"/>
                <w:szCs w:val="24"/>
              </w:rPr>
              <w:t>Lettings, Tenant and Supported Services Budget</w:t>
            </w:r>
          </w:p>
        </w:tc>
        <w:tc>
          <w:tcPr>
            <w:tcW w:w="3717" w:type="dxa"/>
            <w:shd w:val="clear" w:color="auto" w:fill="auto"/>
          </w:tcPr>
          <w:p w:rsidR="00BF0F3E" w:rsidRPr="00AB429F" w:rsidRDefault="00BF0F3E" w:rsidP="004F3760">
            <w:pPr>
              <w:ind w:left="0"/>
              <w:jc w:val="both"/>
              <w:rPr>
                <w:sz w:val="24"/>
                <w:szCs w:val="24"/>
              </w:rPr>
            </w:pPr>
            <w:r w:rsidRPr="00AB429F">
              <w:rPr>
                <w:sz w:val="24"/>
                <w:szCs w:val="24"/>
              </w:rPr>
              <w:t>Up to £1,000</w:t>
            </w:r>
          </w:p>
        </w:tc>
      </w:tr>
      <w:tr w:rsidR="00BF0F3E" w:rsidRPr="00AB429F" w:rsidTr="00A77D19">
        <w:tc>
          <w:tcPr>
            <w:tcW w:w="3713" w:type="dxa"/>
            <w:shd w:val="clear" w:color="auto" w:fill="auto"/>
          </w:tcPr>
          <w:p w:rsidR="00BF0F3E" w:rsidRPr="00AB429F" w:rsidRDefault="00BF0F3E" w:rsidP="004F3760">
            <w:pPr>
              <w:ind w:left="0"/>
              <w:jc w:val="both"/>
              <w:rPr>
                <w:sz w:val="24"/>
                <w:szCs w:val="24"/>
              </w:rPr>
            </w:pPr>
            <w:r w:rsidRPr="00AB429F">
              <w:rPr>
                <w:sz w:val="24"/>
                <w:szCs w:val="24"/>
              </w:rPr>
              <w:t>Tenancy and Rent Account Manager</w:t>
            </w:r>
          </w:p>
        </w:tc>
        <w:tc>
          <w:tcPr>
            <w:tcW w:w="3060" w:type="dxa"/>
            <w:shd w:val="clear" w:color="auto" w:fill="auto"/>
          </w:tcPr>
          <w:p w:rsidR="00BF0F3E" w:rsidRPr="00AB429F" w:rsidRDefault="00BF0F3E" w:rsidP="004F3760">
            <w:pPr>
              <w:ind w:left="0"/>
              <w:jc w:val="both"/>
              <w:rPr>
                <w:sz w:val="24"/>
                <w:szCs w:val="24"/>
              </w:rPr>
            </w:pPr>
            <w:r w:rsidRPr="00AB429F">
              <w:rPr>
                <w:sz w:val="24"/>
                <w:szCs w:val="24"/>
              </w:rPr>
              <w:t>Tenancy and Rent Budget</w:t>
            </w:r>
          </w:p>
        </w:tc>
        <w:tc>
          <w:tcPr>
            <w:tcW w:w="3717" w:type="dxa"/>
            <w:shd w:val="clear" w:color="auto" w:fill="auto"/>
          </w:tcPr>
          <w:p w:rsidR="00BF0F3E" w:rsidRPr="00AB429F" w:rsidRDefault="00BF0F3E" w:rsidP="004F3760">
            <w:pPr>
              <w:ind w:left="0"/>
              <w:jc w:val="both"/>
              <w:rPr>
                <w:sz w:val="24"/>
                <w:szCs w:val="24"/>
              </w:rPr>
            </w:pPr>
            <w:r w:rsidRPr="00AB429F">
              <w:rPr>
                <w:sz w:val="24"/>
                <w:szCs w:val="24"/>
              </w:rPr>
              <w:t>Up to £1,000</w:t>
            </w:r>
          </w:p>
        </w:tc>
      </w:tr>
      <w:tr w:rsidR="00BF0F3E" w:rsidRPr="00AB429F" w:rsidTr="00A77D19">
        <w:tc>
          <w:tcPr>
            <w:tcW w:w="3713" w:type="dxa"/>
            <w:shd w:val="clear" w:color="auto" w:fill="auto"/>
          </w:tcPr>
          <w:p w:rsidR="00BF0F3E" w:rsidRPr="00AB429F" w:rsidRDefault="00BF0F3E" w:rsidP="004F3760">
            <w:pPr>
              <w:ind w:left="0"/>
              <w:jc w:val="both"/>
              <w:rPr>
                <w:sz w:val="24"/>
                <w:szCs w:val="24"/>
              </w:rPr>
            </w:pPr>
            <w:r w:rsidRPr="00AB429F">
              <w:rPr>
                <w:sz w:val="24"/>
                <w:szCs w:val="24"/>
              </w:rPr>
              <w:t>Maintenance Surveyor</w:t>
            </w:r>
          </w:p>
        </w:tc>
        <w:tc>
          <w:tcPr>
            <w:tcW w:w="3060" w:type="dxa"/>
            <w:shd w:val="clear" w:color="auto" w:fill="auto"/>
          </w:tcPr>
          <w:p w:rsidR="00BF0F3E" w:rsidRPr="00AB429F" w:rsidRDefault="00BF0F3E" w:rsidP="004F3760">
            <w:pPr>
              <w:ind w:left="0"/>
              <w:jc w:val="both"/>
              <w:rPr>
                <w:sz w:val="24"/>
                <w:szCs w:val="24"/>
              </w:rPr>
            </w:pPr>
            <w:r w:rsidRPr="00AB429F">
              <w:rPr>
                <w:sz w:val="24"/>
                <w:szCs w:val="24"/>
              </w:rPr>
              <w:t>Repairs Budgets</w:t>
            </w:r>
          </w:p>
        </w:tc>
        <w:tc>
          <w:tcPr>
            <w:tcW w:w="3717" w:type="dxa"/>
            <w:shd w:val="clear" w:color="auto" w:fill="auto"/>
          </w:tcPr>
          <w:p w:rsidR="00BF0F3E" w:rsidRPr="00AB429F" w:rsidRDefault="00BF0F3E" w:rsidP="004F3760">
            <w:pPr>
              <w:ind w:left="0"/>
              <w:jc w:val="both"/>
              <w:rPr>
                <w:sz w:val="24"/>
                <w:szCs w:val="24"/>
              </w:rPr>
            </w:pPr>
            <w:r w:rsidRPr="00AB429F">
              <w:rPr>
                <w:sz w:val="24"/>
                <w:szCs w:val="24"/>
              </w:rPr>
              <w:t>Up to £1,000</w:t>
            </w:r>
          </w:p>
        </w:tc>
      </w:tr>
      <w:tr w:rsidR="00BF0F3E" w:rsidRPr="00AB429F" w:rsidTr="00A77D19">
        <w:tc>
          <w:tcPr>
            <w:tcW w:w="3713" w:type="dxa"/>
            <w:shd w:val="clear" w:color="auto" w:fill="auto"/>
          </w:tcPr>
          <w:p w:rsidR="00BF0F3E" w:rsidRPr="00AB429F" w:rsidRDefault="00BF0F3E" w:rsidP="004F3760">
            <w:pPr>
              <w:ind w:left="0"/>
              <w:jc w:val="both"/>
              <w:rPr>
                <w:sz w:val="24"/>
                <w:szCs w:val="24"/>
              </w:rPr>
            </w:pPr>
            <w:r w:rsidRPr="00AB429F">
              <w:rPr>
                <w:sz w:val="24"/>
                <w:szCs w:val="24"/>
              </w:rPr>
              <w:t xml:space="preserve">Senior Estate Caretaker </w:t>
            </w:r>
          </w:p>
        </w:tc>
        <w:tc>
          <w:tcPr>
            <w:tcW w:w="3060" w:type="dxa"/>
            <w:shd w:val="clear" w:color="auto" w:fill="auto"/>
          </w:tcPr>
          <w:p w:rsidR="00BF0F3E" w:rsidRPr="00AB429F" w:rsidRDefault="00BF0F3E" w:rsidP="004F3760">
            <w:pPr>
              <w:ind w:left="0"/>
              <w:jc w:val="both"/>
              <w:rPr>
                <w:sz w:val="24"/>
                <w:szCs w:val="24"/>
              </w:rPr>
            </w:pPr>
            <w:r w:rsidRPr="00AB429F">
              <w:rPr>
                <w:sz w:val="24"/>
                <w:szCs w:val="24"/>
              </w:rPr>
              <w:t>Skips Budget</w:t>
            </w:r>
          </w:p>
        </w:tc>
        <w:tc>
          <w:tcPr>
            <w:tcW w:w="3717" w:type="dxa"/>
            <w:shd w:val="clear" w:color="auto" w:fill="auto"/>
          </w:tcPr>
          <w:p w:rsidR="00BF0F3E" w:rsidRPr="00AB429F" w:rsidRDefault="00BF0F3E" w:rsidP="004F3760">
            <w:pPr>
              <w:ind w:left="0"/>
              <w:jc w:val="both"/>
              <w:rPr>
                <w:sz w:val="24"/>
                <w:szCs w:val="24"/>
              </w:rPr>
            </w:pPr>
            <w:r w:rsidRPr="00AB429F">
              <w:rPr>
                <w:sz w:val="24"/>
                <w:szCs w:val="24"/>
              </w:rPr>
              <w:t>Up to £250 per skip</w:t>
            </w:r>
          </w:p>
        </w:tc>
      </w:tr>
    </w:tbl>
    <w:p w:rsidR="00BF0F3E" w:rsidRPr="00AB429F" w:rsidRDefault="00BF0F3E" w:rsidP="00BF0F3E">
      <w:pPr>
        <w:ind w:left="0"/>
        <w:jc w:val="both"/>
        <w:rPr>
          <w:sz w:val="24"/>
          <w:szCs w:val="24"/>
        </w:rPr>
      </w:pPr>
    </w:p>
    <w:p w:rsidR="00BF0F3E" w:rsidRPr="00AB429F" w:rsidRDefault="00BF0F3E" w:rsidP="00BF0F3E">
      <w:pPr>
        <w:ind w:left="0"/>
        <w:jc w:val="both"/>
        <w:rPr>
          <w:b/>
          <w:sz w:val="24"/>
          <w:szCs w:val="24"/>
        </w:rPr>
      </w:pPr>
      <w:r>
        <w:rPr>
          <w:sz w:val="24"/>
          <w:szCs w:val="24"/>
        </w:rPr>
        <w:t xml:space="preserve">. </w:t>
      </w:r>
    </w:p>
    <w:p w:rsidR="00BF0F3E" w:rsidRDefault="00BF0F3E" w:rsidP="00BF0F3E">
      <w:pPr>
        <w:ind w:left="0"/>
        <w:jc w:val="both"/>
        <w:rPr>
          <w:color w:val="000000" w:themeColor="text1"/>
          <w:sz w:val="24"/>
          <w:szCs w:val="24"/>
        </w:rPr>
      </w:pPr>
      <w:r>
        <w:rPr>
          <w:color w:val="000000" w:themeColor="text1"/>
          <w:sz w:val="24"/>
          <w:szCs w:val="24"/>
        </w:rPr>
        <w:tab/>
        <w:t xml:space="preserve"> </w:t>
      </w:r>
    </w:p>
    <w:tbl>
      <w:tblPr>
        <w:tblStyle w:val="TableGrid"/>
        <w:tblW w:w="10490" w:type="dxa"/>
        <w:tblInd w:w="-5" w:type="dxa"/>
        <w:shd w:val="clear" w:color="auto" w:fill="D9D9D9" w:themeFill="background1" w:themeFillShade="D9"/>
        <w:tblLook w:val="04A0" w:firstRow="1" w:lastRow="0" w:firstColumn="1" w:lastColumn="0" w:noHBand="0" w:noVBand="1"/>
      </w:tblPr>
      <w:tblGrid>
        <w:gridCol w:w="10490"/>
      </w:tblGrid>
      <w:tr w:rsidR="00BF0F3E" w:rsidRPr="00396583" w:rsidTr="00A77D19">
        <w:tc>
          <w:tcPr>
            <w:tcW w:w="10490" w:type="dxa"/>
            <w:shd w:val="clear" w:color="auto" w:fill="BFBFBF" w:themeFill="background1" w:themeFillShade="BF"/>
          </w:tcPr>
          <w:p w:rsidR="00BF0F3E" w:rsidRPr="00396583" w:rsidRDefault="00BF0F3E" w:rsidP="004F3760">
            <w:pPr>
              <w:ind w:left="0"/>
              <w:outlineLvl w:val="0"/>
              <w:rPr>
                <w:rFonts w:cs="Arial"/>
                <w:b/>
                <w:sz w:val="24"/>
                <w:szCs w:val="24"/>
              </w:rPr>
            </w:pPr>
            <w:r>
              <w:rPr>
                <w:rFonts w:cs="Arial"/>
                <w:b/>
                <w:sz w:val="24"/>
                <w:szCs w:val="24"/>
              </w:rPr>
              <w:t xml:space="preserve">Recommendation </w:t>
            </w:r>
          </w:p>
          <w:p w:rsidR="00BF0F3E" w:rsidRDefault="00BF0F3E" w:rsidP="004F3760">
            <w:pPr>
              <w:tabs>
                <w:tab w:val="left" w:pos="3012"/>
              </w:tabs>
              <w:ind w:left="0"/>
              <w:outlineLvl w:val="0"/>
              <w:rPr>
                <w:rFonts w:cs="Arial"/>
                <w:b/>
                <w:sz w:val="24"/>
                <w:szCs w:val="24"/>
              </w:rPr>
            </w:pPr>
          </w:p>
          <w:p w:rsidR="00BF0F3E" w:rsidRPr="00E60553" w:rsidRDefault="00BF0F3E" w:rsidP="004F3760">
            <w:pPr>
              <w:tabs>
                <w:tab w:val="left" w:pos="3012"/>
              </w:tabs>
              <w:ind w:left="0"/>
              <w:outlineLvl w:val="0"/>
              <w:rPr>
                <w:rFonts w:cs="Arial"/>
                <w:sz w:val="24"/>
                <w:szCs w:val="24"/>
              </w:rPr>
            </w:pPr>
            <w:r w:rsidRPr="00E60553">
              <w:rPr>
                <w:rFonts w:cs="Arial"/>
                <w:sz w:val="24"/>
                <w:szCs w:val="24"/>
              </w:rPr>
              <w:t>Board is asked to Approve the amendments to Delegated Authorities.</w:t>
            </w:r>
          </w:p>
          <w:p w:rsidR="00BF0F3E" w:rsidRPr="00E60553" w:rsidRDefault="00BF0F3E" w:rsidP="004F3760">
            <w:pPr>
              <w:tabs>
                <w:tab w:val="left" w:pos="3012"/>
              </w:tabs>
              <w:ind w:left="0"/>
              <w:outlineLvl w:val="0"/>
              <w:rPr>
                <w:rFonts w:cs="Arial"/>
                <w:sz w:val="24"/>
                <w:szCs w:val="24"/>
              </w:rPr>
            </w:pPr>
          </w:p>
          <w:p w:rsidR="00BF0F3E" w:rsidRPr="00E60553" w:rsidRDefault="00BF0F3E" w:rsidP="004F3760">
            <w:pPr>
              <w:tabs>
                <w:tab w:val="left" w:pos="3012"/>
              </w:tabs>
              <w:ind w:left="0"/>
              <w:outlineLvl w:val="0"/>
              <w:rPr>
                <w:rFonts w:cs="Arial"/>
                <w:b/>
                <w:i/>
                <w:sz w:val="24"/>
                <w:szCs w:val="24"/>
              </w:rPr>
            </w:pPr>
            <w:r w:rsidRPr="00E60553">
              <w:rPr>
                <w:rFonts w:cs="Arial"/>
                <w:b/>
                <w:i/>
                <w:sz w:val="24"/>
                <w:szCs w:val="24"/>
              </w:rPr>
              <w:t xml:space="preserve">Approved. </w:t>
            </w:r>
          </w:p>
          <w:p w:rsidR="00BF0F3E" w:rsidRPr="00FA5788" w:rsidRDefault="00BF0F3E" w:rsidP="004F3760">
            <w:pPr>
              <w:tabs>
                <w:tab w:val="left" w:pos="3012"/>
              </w:tabs>
              <w:ind w:left="0"/>
              <w:outlineLvl w:val="0"/>
              <w:rPr>
                <w:rFonts w:cs="Arial"/>
                <w:b/>
                <w:sz w:val="24"/>
                <w:szCs w:val="24"/>
              </w:rPr>
            </w:pPr>
          </w:p>
        </w:tc>
      </w:tr>
    </w:tbl>
    <w:p w:rsidR="00BF0F3E" w:rsidRDefault="00BF0F3E" w:rsidP="00BF0F3E">
      <w:pPr>
        <w:ind w:left="0"/>
        <w:rPr>
          <w:rFonts w:cs="Arial"/>
          <w:b/>
          <w:color w:val="000000" w:themeColor="text1"/>
          <w:sz w:val="28"/>
          <w:szCs w:val="28"/>
        </w:rPr>
      </w:pPr>
    </w:p>
    <w:p w:rsidR="00BF0F3E" w:rsidRDefault="00BF0F3E" w:rsidP="00BF0F3E">
      <w:pPr>
        <w:ind w:left="0"/>
        <w:rPr>
          <w:rFonts w:cs="Arial"/>
          <w:b/>
          <w:color w:val="000000" w:themeColor="text1"/>
          <w:sz w:val="28"/>
          <w:szCs w:val="28"/>
        </w:rPr>
      </w:pPr>
    </w:p>
    <w:p w:rsidR="00BF0F3E" w:rsidRDefault="00BF0F3E" w:rsidP="00BF0F3E">
      <w:pPr>
        <w:ind w:left="0"/>
        <w:rPr>
          <w:rFonts w:cs="Arial"/>
          <w:b/>
          <w:color w:val="000000" w:themeColor="text1"/>
          <w:sz w:val="28"/>
          <w:szCs w:val="28"/>
        </w:rPr>
      </w:pPr>
    </w:p>
    <w:p w:rsidR="00BF0F3E" w:rsidRDefault="00BF0F3E" w:rsidP="00BF0F3E">
      <w:pPr>
        <w:ind w:left="0"/>
        <w:rPr>
          <w:rFonts w:cs="Arial"/>
          <w:b/>
          <w:color w:val="000000" w:themeColor="text1"/>
          <w:sz w:val="28"/>
          <w:szCs w:val="28"/>
        </w:rPr>
      </w:pPr>
    </w:p>
    <w:p w:rsidR="00BF0F3E" w:rsidRDefault="00BF0F3E" w:rsidP="00BF0F3E">
      <w:pPr>
        <w:ind w:left="0"/>
        <w:rPr>
          <w:rFonts w:cs="Arial"/>
          <w:b/>
          <w:color w:val="000000" w:themeColor="text1"/>
          <w:sz w:val="28"/>
          <w:szCs w:val="28"/>
        </w:rPr>
      </w:pPr>
    </w:p>
    <w:p w:rsidR="00BF0F3E" w:rsidRDefault="00BF0F3E" w:rsidP="00BF0F3E">
      <w:pPr>
        <w:ind w:left="0"/>
        <w:rPr>
          <w:rFonts w:cs="Arial"/>
          <w:b/>
          <w:color w:val="000000" w:themeColor="text1"/>
          <w:sz w:val="28"/>
          <w:szCs w:val="28"/>
        </w:rPr>
      </w:pPr>
    </w:p>
    <w:p w:rsidR="00BF0F3E" w:rsidRDefault="00BF0F3E" w:rsidP="00BF0F3E">
      <w:pPr>
        <w:ind w:left="0"/>
        <w:rPr>
          <w:rFonts w:cs="Arial"/>
          <w:b/>
          <w:color w:val="000000" w:themeColor="text1"/>
          <w:sz w:val="28"/>
          <w:szCs w:val="28"/>
        </w:rPr>
      </w:pPr>
    </w:p>
    <w:p w:rsidR="00BF0F3E" w:rsidRDefault="00BF0F3E" w:rsidP="00BF0F3E">
      <w:pPr>
        <w:ind w:left="0"/>
        <w:rPr>
          <w:rFonts w:cs="Arial"/>
          <w:b/>
          <w:color w:val="000000" w:themeColor="text1"/>
          <w:sz w:val="28"/>
          <w:szCs w:val="28"/>
        </w:rPr>
      </w:pPr>
    </w:p>
    <w:p w:rsidR="00BF0F3E" w:rsidRDefault="00BF0F3E" w:rsidP="00BF0F3E">
      <w:pPr>
        <w:ind w:left="0"/>
        <w:rPr>
          <w:rFonts w:cs="Arial"/>
          <w:b/>
          <w:color w:val="000000" w:themeColor="text1"/>
          <w:sz w:val="28"/>
          <w:szCs w:val="28"/>
        </w:rPr>
      </w:pPr>
    </w:p>
    <w:p w:rsidR="00A77D19" w:rsidRDefault="00A77D19" w:rsidP="00BF0F3E">
      <w:pPr>
        <w:ind w:left="0"/>
        <w:rPr>
          <w:rFonts w:cs="Arial"/>
          <w:b/>
          <w:color w:val="000000" w:themeColor="text1"/>
          <w:sz w:val="28"/>
          <w:szCs w:val="28"/>
        </w:rPr>
      </w:pPr>
    </w:p>
    <w:p w:rsidR="00A77D19" w:rsidRDefault="00A77D19" w:rsidP="00BF0F3E">
      <w:pPr>
        <w:ind w:left="0"/>
        <w:rPr>
          <w:rFonts w:cs="Arial"/>
          <w:b/>
          <w:color w:val="000000" w:themeColor="text1"/>
          <w:sz w:val="28"/>
          <w:szCs w:val="28"/>
        </w:rPr>
      </w:pPr>
    </w:p>
    <w:p w:rsidR="00A77D19" w:rsidRDefault="00A77D19" w:rsidP="00BF0F3E">
      <w:pPr>
        <w:ind w:left="0"/>
        <w:rPr>
          <w:rFonts w:cs="Arial"/>
          <w:b/>
          <w:color w:val="000000" w:themeColor="text1"/>
          <w:sz w:val="28"/>
          <w:szCs w:val="28"/>
        </w:rPr>
      </w:pPr>
    </w:p>
    <w:p w:rsidR="00A77D19" w:rsidRDefault="00A77D19" w:rsidP="00BF0F3E">
      <w:pPr>
        <w:ind w:left="0"/>
        <w:rPr>
          <w:rFonts w:cs="Arial"/>
          <w:b/>
          <w:color w:val="000000" w:themeColor="text1"/>
          <w:sz w:val="28"/>
          <w:szCs w:val="28"/>
        </w:rPr>
      </w:pPr>
    </w:p>
    <w:p w:rsidR="00BF0F3E" w:rsidRDefault="00BF0F3E" w:rsidP="00BF0F3E">
      <w:pPr>
        <w:ind w:left="0"/>
        <w:rPr>
          <w:rFonts w:cs="Arial"/>
          <w:b/>
          <w:color w:val="000000" w:themeColor="text1"/>
          <w:sz w:val="28"/>
          <w:szCs w:val="28"/>
        </w:rPr>
      </w:pPr>
      <w:r>
        <w:rPr>
          <w:rFonts w:cs="Arial"/>
          <w:b/>
          <w:color w:val="000000" w:themeColor="text1"/>
          <w:sz w:val="28"/>
          <w:szCs w:val="28"/>
        </w:rPr>
        <w:t xml:space="preserve">5.3  Health and Safety Report </w:t>
      </w:r>
    </w:p>
    <w:p w:rsidR="00BF0F3E" w:rsidRDefault="00BF0F3E" w:rsidP="00BF0F3E">
      <w:pPr>
        <w:ind w:left="0"/>
        <w:rPr>
          <w:rFonts w:cs="Arial"/>
          <w:b/>
          <w:color w:val="000000" w:themeColor="text1"/>
          <w:sz w:val="28"/>
          <w:szCs w:val="28"/>
        </w:rPr>
      </w:pPr>
    </w:p>
    <w:p w:rsidR="00BF0F3E" w:rsidRDefault="00BF0F3E" w:rsidP="00BF0F3E">
      <w:pPr>
        <w:ind w:left="0"/>
        <w:jc w:val="both"/>
        <w:rPr>
          <w:sz w:val="24"/>
          <w:szCs w:val="24"/>
        </w:rPr>
      </w:pPr>
      <w:r>
        <w:rPr>
          <w:sz w:val="24"/>
          <w:szCs w:val="24"/>
        </w:rPr>
        <w:t xml:space="preserve">An Annual Health and Safety Report was presented at the meeting for </w:t>
      </w:r>
      <w:r w:rsidRPr="00FB2EA4">
        <w:rPr>
          <w:sz w:val="24"/>
          <w:szCs w:val="24"/>
        </w:rPr>
        <w:t xml:space="preserve">approval by the Board. </w:t>
      </w:r>
      <w:r>
        <w:rPr>
          <w:sz w:val="24"/>
          <w:szCs w:val="24"/>
        </w:rPr>
        <w:t xml:space="preserve"> The Head of Governance and Finance went through the Responsibility Monitoring Checklist in detail with Board members to enable the report to be signed off at the meeting.</w:t>
      </w:r>
    </w:p>
    <w:p w:rsidR="00BF0F3E" w:rsidRDefault="00BF0F3E" w:rsidP="00BF0F3E">
      <w:pPr>
        <w:ind w:left="0"/>
        <w:jc w:val="both"/>
        <w:rPr>
          <w:sz w:val="24"/>
          <w:szCs w:val="24"/>
        </w:rPr>
      </w:pPr>
    </w:p>
    <w:p w:rsidR="00BF0F3E" w:rsidRPr="00FB2EA4" w:rsidRDefault="00BF0F3E" w:rsidP="00BF0F3E">
      <w:pPr>
        <w:ind w:left="0"/>
        <w:jc w:val="both"/>
        <w:rPr>
          <w:sz w:val="24"/>
          <w:szCs w:val="24"/>
        </w:rPr>
      </w:pPr>
      <w:r w:rsidRPr="00FB2EA4">
        <w:rPr>
          <w:sz w:val="24"/>
          <w:szCs w:val="24"/>
        </w:rPr>
        <w:t>The HR Manager continues to receive professional Health and Safety Advice and support from Moorepay Compliance.</w:t>
      </w:r>
    </w:p>
    <w:p w:rsidR="00BF0F3E" w:rsidRPr="00FB2EA4" w:rsidRDefault="00BF0F3E" w:rsidP="00BF0F3E">
      <w:pPr>
        <w:ind w:left="0"/>
        <w:jc w:val="both"/>
        <w:rPr>
          <w:b/>
          <w:sz w:val="24"/>
          <w:szCs w:val="24"/>
          <w:u w:val="single"/>
        </w:rPr>
      </w:pPr>
    </w:p>
    <w:p w:rsidR="00BF0F3E" w:rsidRDefault="00BF0F3E" w:rsidP="00BF0F3E">
      <w:pPr>
        <w:ind w:left="0"/>
        <w:jc w:val="both"/>
        <w:rPr>
          <w:sz w:val="24"/>
          <w:szCs w:val="24"/>
        </w:rPr>
      </w:pPr>
      <w:r w:rsidRPr="00FB2EA4">
        <w:rPr>
          <w:sz w:val="24"/>
          <w:szCs w:val="24"/>
        </w:rPr>
        <w:t>BITMO remain</w:t>
      </w:r>
      <w:r>
        <w:rPr>
          <w:sz w:val="24"/>
          <w:szCs w:val="24"/>
        </w:rPr>
        <w:t>s</w:t>
      </w:r>
      <w:r w:rsidRPr="00FB2EA4">
        <w:rPr>
          <w:sz w:val="24"/>
          <w:szCs w:val="24"/>
        </w:rPr>
        <w:t xml:space="preserve"> fully compliant with Health and Safety Legislation.</w:t>
      </w:r>
    </w:p>
    <w:p w:rsidR="00BF0F3E" w:rsidRPr="00FB2EA4" w:rsidRDefault="00BF0F3E" w:rsidP="00BF0F3E">
      <w:pPr>
        <w:ind w:left="0"/>
        <w:jc w:val="both"/>
        <w:rPr>
          <w:sz w:val="24"/>
          <w:szCs w:val="24"/>
        </w:rPr>
      </w:pPr>
    </w:p>
    <w:p w:rsidR="00BF0F3E" w:rsidRPr="00FB2EA4" w:rsidRDefault="00BF0F3E" w:rsidP="00BF0F3E">
      <w:pPr>
        <w:ind w:left="0"/>
        <w:jc w:val="both"/>
        <w:rPr>
          <w:sz w:val="24"/>
          <w:szCs w:val="24"/>
        </w:rPr>
      </w:pPr>
    </w:p>
    <w:tbl>
      <w:tblPr>
        <w:tblStyle w:val="TableGrid45"/>
        <w:tblW w:w="10627" w:type="dxa"/>
        <w:tblLook w:val="04A0" w:firstRow="1" w:lastRow="0" w:firstColumn="1" w:lastColumn="0" w:noHBand="0" w:noVBand="1"/>
      </w:tblPr>
      <w:tblGrid>
        <w:gridCol w:w="10627"/>
      </w:tblGrid>
      <w:tr w:rsidR="00BF0F3E" w:rsidRPr="00FB2EA4" w:rsidTr="004F3760">
        <w:tc>
          <w:tcPr>
            <w:tcW w:w="10627" w:type="dxa"/>
            <w:shd w:val="clear" w:color="auto" w:fill="BFBFBF" w:themeFill="background1" w:themeFillShade="BF"/>
          </w:tcPr>
          <w:p w:rsidR="00BF0F3E" w:rsidRPr="00FB2EA4" w:rsidRDefault="00BF0F3E" w:rsidP="004F3760">
            <w:pPr>
              <w:ind w:left="0"/>
              <w:jc w:val="both"/>
              <w:rPr>
                <w:b/>
                <w:sz w:val="24"/>
                <w:szCs w:val="24"/>
              </w:rPr>
            </w:pPr>
            <w:r w:rsidRPr="00FB2EA4">
              <w:rPr>
                <w:b/>
                <w:sz w:val="24"/>
                <w:szCs w:val="24"/>
              </w:rPr>
              <w:t>Recommendation for Approval;</w:t>
            </w:r>
          </w:p>
          <w:p w:rsidR="00BF0F3E" w:rsidRPr="00FB2EA4" w:rsidRDefault="00BF0F3E" w:rsidP="004F3760">
            <w:pPr>
              <w:ind w:left="0"/>
              <w:jc w:val="both"/>
              <w:rPr>
                <w:spacing w:val="0"/>
                <w:sz w:val="24"/>
                <w:szCs w:val="24"/>
              </w:rPr>
            </w:pPr>
          </w:p>
          <w:p w:rsidR="00BF0F3E" w:rsidRPr="002F1623" w:rsidRDefault="00BF0F3E" w:rsidP="004F3760">
            <w:pPr>
              <w:ind w:left="0"/>
              <w:outlineLvl w:val="0"/>
              <w:rPr>
                <w:spacing w:val="0"/>
                <w:sz w:val="24"/>
                <w:szCs w:val="24"/>
              </w:rPr>
            </w:pPr>
            <w:r w:rsidRPr="002F1623">
              <w:rPr>
                <w:spacing w:val="0"/>
                <w:sz w:val="24"/>
                <w:szCs w:val="24"/>
              </w:rPr>
              <w:t>Board members were requested consider the Annual Health and Safety Report for 2020 and raise any concerns or queries prior to approval. Chair of the Board to then sign off the Board Responsibility Monitoring Checklist included within the report.</w:t>
            </w:r>
          </w:p>
          <w:p w:rsidR="00BF0F3E" w:rsidRPr="002F1623" w:rsidRDefault="00BF0F3E" w:rsidP="004F3760">
            <w:pPr>
              <w:ind w:left="0"/>
              <w:outlineLvl w:val="0"/>
              <w:rPr>
                <w:spacing w:val="0"/>
                <w:sz w:val="24"/>
                <w:szCs w:val="24"/>
              </w:rPr>
            </w:pPr>
          </w:p>
          <w:p w:rsidR="00BF0F3E" w:rsidRPr="002F1623" w:rsidRDefault="00BF0F3E" w:rsidP="004F3760">
            <w:pPr>
              <w:ind w:left="0"/>
              <w:outlineLvl w:val="0"/>
              <w:rPr>
                <w:b/>
                <w:i/>
                <w:spacing w:val="0"/>
                <w:sz w:val="24"/>
                <w:szCs w:val="24"/>
              </w:rPr>
            </w:pPr>
            <w:r>
              <w:rPr>
                <w:b/>
                <w:i/>
                <w:spacing w:val="0"/>
                <w:sz w:val="24"/>
                <w:szCs w:val="24"/>
              </w:rPr>
              <w:t>Approved and Signed off</w:t>
            </w:r>
          </w:p>
          <w:p w:rsidR="00BF0F3E" w:rsidRPr="00FB2EA4" w:rsidRDefault="00BF0F3E" w:rsidP="004F3760">
            <w:pPr>
              <w:ind w:left="0"/>
              <w:outlineLvl w:val="0"/>
              <w:rPr>
                <w:sz w:val="24"/>
                <w:szCs w:val="24"/>
              </w:rPr>
            </w:pPr>
          </w:p>
        </w:tc>
      </w:tr>
    </w:tbl>
    <w:p w:rsidR="00BF0F3E" w:rsidRDefault="00BF0F3E" w:rsidP="00BF0F3E">
      <w:pPr>
        <w:ind w:left="0"/>
        <w:jc w:val="both"/>
        <w:rPr>
          <w:sz w:val="24"/>
          <w:szCs w:val="24"/>
        </w:rPr>
      </w:pPr>
    </w:p>
    <w:p w:rsidR="00BF0F3E" w:rsidRDefault="00BF0F3E" w:rsidP="00BF0F3E">
      <w:pPr>
        <w:ind w:left="0"/>
        <w:rPr>
          <w:rFonts w:cs="Arial"/>
          <w:b/>
          <w:color w:val="000000" w:themeColor="text1"/>
          <w:sz w:val="28"/>
          <w:szCs w:val="28"/>
        </w:rPr>
      </w:pPr>
    </w:p>
    <w:p w:rsidR="00BF0F3E" w:rsidRDefault="00BF0F3E" w:rsidP="00BF0F3E">
      <w:pPr>
        <w:ind w:left="0"/>
        <w:rPr>
          <w:rFonts w:cs="Arial"/>
          <w:b/>
          <w:color w:val="000000" w:themeColor="text1"/>
          <w:sz w:val="28"/>
          <w:szCs w:val="28"/>
        </w:rPr>
      </w:pPr>
      <w:r>
        <w:rPr>
          <w:rFonts w:cs="Arial"/>
          <w:b/>
          <w:color w:val="000000" w:themeColor="text1"/>
          <w:sz w:val="28"/>
          <w:szCs w:val="28"/>
        </w:rPr>
        <w:t xml:space="preserve">5.4  Gate Update </w:t>
      </w:r>
    </w:p>
    <w:p w:rsidR="00BF0F3E" w:rsidRDefault="00BF0F3E" w:rsidP="00BF0F3E">
      <w:pPr>
        <w:ind w:left="0"/>
        <w:rPr>
          <w:rFonts w:cs="Arial"/>
          <w:b/>
          <w:color w:val="000000" w:themeColor="text1"/>
          <w:sz w:val="28"/>
          <w:szCs w:val="28"/>
        </w:rPr>
      </w:pPr>
    </w:p>
    <w:p w:rsidR="00BF0F3E" w:rsidRDefault="00BF0F3E" w:rsidP="00BF0F3E">
      <w:pPr>
        <w:ind w:left="0"/>
        <w:jc w:val="both"/>
        <w:rPr>
          <w:sz w:val="24"/>
          <w:szCs w:val="24"/>
        </w:rPr>
      </w:pPr>
      <w:r>
        <w:rPr>
          <w:sz w:val="24"/>
          <w:szCs w:val="24"/>
        </w:rPr>
        <w:t xml:space="preserve">A Gate Update report was provided at the meeting.   Councillor Truswell stated that some excellent work had been done by BITMO to include people and to engage those that are digitally excluded. </w:t>
      </w:r>
    </w:p>
    <w:p w:rsidR="00BF0F3E" w:rsidRDefault="00BF0F3E" w:rsidP="00BF0F3E">
      <w:pPr>
        <w:ind w:left="0"/>
        <w:jc w:val="both"/>
        <w:rPr>
          <w:sz w:val="24"/>
          <w:szCs w:val="24"/>
        </w:rPr>
      </w:pPr>
    </w:p>
    <w:p w:rsidR="00BF0F3E" w:rsidRDefault="00BF0F3E" w:rsidP="00BF0F3E">
      <w:pPr>
        <w:ind w:left="0"/>
        <w:jc w:val="both"/>
        <w:rPr>
          <w:sz w:val="24"/>
          <w:szCs w:val="24"/>
        </w:rPr>
      </w:pPr>
      <w:r>
        <w:rPr>
          <w:sz w:val="24"/>
          <w:szCs w:val="24"/>
        </w:rPr>
        <w:t xml:space="preserve">He said that Leeds City Council is a UK leader working with partners to address digital inclusion issues and that it may be a good idea to look into funding for this. </w:t>
      </w:r>
    </w:p>
    <w:p w:rsidR="00BF0F3E" w:rsidRDefault="00BF0F3E" w:rsidP="00BF0F3E">
      <w:pPr>
        <w:ind w:left="0"/>
        <w:jc w:val="both"/>
        <w:rPr>
          <w:sz w:val="24"/>
          <w:szCs w:val="24"/>
        </w:rPr>
      </w:pPr>
    </w:p>
    <w:p w:rsidR="00BF0F3E" w:rsidRDefault="00BF0F3E" w:rsidP="00BF0F3E">
      <w:pPr>
        <w:ind w:left="0"/>
        <w:jc w:val="both"/>
        <w:rPr>
          <w:color w:val="000000" w:themeColor="text1"/>
          <w:sz w:val="24"/>
          <w:szCs w:val="24"/>
        </w:rPr>
      </w:pPr>
      <w:r>
        <w:rPr>
          <w:color w:val="000000" w:themeColor="text1"/>
          <w:sz w:val="24"/>
          <w:szCs w:val="24"/>
        </w:rPr>
        <w:tab/>
        <w:t xml:space="preserve"> </w:t>
      </w:r>
    </w:p>
    <w:tbl>
      <w:tblPr>
        <w:tblStyle w:val="TableGrid"/>
        <w:tblW w:w="9923" w:type="dxa"/>
        <w:tblInd w:w="-5" w:type="dxa"/>
        <w:shd w:val="clear" w:color="auto" w:fill="D9D9D9" w:themeFill="background1" w:themeFillShade="D9"/>
        <w:tblLook w:val="04A0" w:firstRow="1" w:lastRow="0" w:firstColumn="1" w:lastColumn="0" w:noHBand="0" w:noVBand="1"/>
      </w:tblPr>
      <w:tblGrid>
        <w:gridCol w:w="9923"/>
      </w:tblGrid>
      <w:tr w:rsidR="00BF0F3E" w:rsidRPr="00396583" w:rsidTr="004F3760">
        <w:tc>
          <w:tcPr>
            <w:tcW w:w="9923" w:type="dxa"/>
            <w:shd w:val="clear" w:color="auto" w:fill="BFBFBF" w:themeFill="background1" w:themeFillShade="BF"/>
          </w:tcPr>
          <w:p w:rsidR="00BF0F3E" w:rsidRPr="00396583" w:rsidRDefault="00BF0F3E" w:rsidP="004F3760">
            <w:pPr>
              <w:ind w:left="0"/>
              <w:outlineLvl w:val="0"/>
              <w:rPr>
                <w:rFonts w:cs="Arial"/>
                <w:b/>
                <w:sz w:val="24"/>
                <w:szCs w:val="24"/>
              </w:rPr>
            </w:pPr>
            <w:r>
              <w:rPr>
                <w:rFonts w:cs="Arial"/>
                <w:b/>
                <w:sz w:val="24"/>
                <w:szCs w:val="24"/>
              </w:rPr>
              <w:t xml:space="preserve">Recommendation </w:t>
            </w:r>
          </w:p>
          <w:p w:rsidR="00BF0F3E" w:rsidRDefault="00BF0F3E" w:rsidP="004F3760">
            <w:pPr>
              <w:tabs>
                <w:tab w:val="left" w:pos="3012"/>
              </w:tabs>
              <w:ind w:left="0"/>
              <w:outlineLvl w:val="0"/>
              <w:rPr>
                <w:rFonts w:cs="Arial"/>
                <w:b/>
                <w:sz w:val="24"/>
                <w:szCs w:val="24"/>
              </w:rPr>
            </w:pPr>
          </w:p>
          <w:p w:rsidR="00BF0F3E" w:rsidRPr="00011D8F" w:rsidRDefault="00BF0F3E" w:rsidP="004F3760">
            <w:pPr>
              <w:tabs>
                <w:tab w:val="left" w:pos="3012"/>
              </w:tabs>
              <w:ind w:left="0"/>
              <w:outlineLvl w:val="0"/>
              <w:rPr>
                <w:rFonts w:cs="Arial"/>
                <w:sz w:val="24"/>
                <w:szCs w:val="24"/>
              </w:rPr>
            </w:pPr>
            <w:r w:rsidRPr="00011D8F">
              <w:rPr>
                <w:rFonts w:cs="Arial"/>
                <w:sz w:val="24"/>
                <w:szCs w:val="24"/>
              </w:rPr>
              <w:t>The Board were requested to note and approve the Gate Update report.</w:t>
            </w:r>
          </w:p>
          <w:p w:rsidR="00BF0F3E" w:rsidRDefault="00BF0F3E" w:rsidP="004F3760">
            <w:pPr>
              <w:tabs>
                <w:tab w:val="left" w:pos="3012"/>
              </w:tabs>
              <w:ind w:left="0"/>
              <w:outlineLvl w:val="0"/>
              <w:rPr>
                <w:rFonts w:cs="Arial"/>
                <w:b/>
                <w:sz w:val="24"/>
                <w:szCs w:val="24"/>
              </w:rPr>
            </w:pPr>
          </w:p>
          <w:p w:rsidR="00BF0F3E" w:rsidRPr="00011D8F" w:rsidRDefault="00BF0F3E" w:rsidP="004F3760">
            <w:pPr>
              <w:tabs>
                <w:tab w:val="left" w:pos="3012"/>
              </w:tabs>
              <w:ind w:left="0"/>
              <w:outlineLvl w:val="0"/>
              <w:rPr>
                <w:rFonts w:cs="Arial"/>
                <w:b/>
                <w:i/>
                <w:sz w:val="24"/>
                <w:szCs w:val="24"/>
              </w:rPr>
            </w:pPr>
            <w:r w:rsidRPr="00011D8F">
              <w:rPr>
                <w:rFonts w:cs="Arial"/>
                <w:b/>
                <w:i/>
                <w:sz w:val="24"/>
                <w:szCs w:val="24"/>
              </w:rPr>
              <w:t xml:space="preserve">Noted and Approved. </w:t>
            </w:r>
          </w:p>
          <w:p w:rsidR="00BF0F3E" w:rsidRPr="00FA5788" w:rsidRDefault="00BF0F3E" w:rsidP="004F3760">
            <w:pPr>
              <w:tabs>
                <w:tab w:val="left" w:pos="3012"/>
              </w:tabs>
              <w:ind w:left="0"/>
              <w:outlineLvl w:val="0"/>
              <w:rPr>
                <w:rFonts w:cs="Arial"/>
                <w:b/>
                <w:sz w:val="24"/>
                <w:szCs w:val="24"/>
              </w:rPr>
            </w:pPr>
          </w:p>
        </w:tc>
      </w:tr>
    </w:tbl>
    <w:p w:rsidR="00BF0F3E" w:rsidRDefault="00BF0F3E" w:rsidP="00BF0F3E">
      <w:pPr>
        <w:ind w:left="0"/>
        <w:rPr>
          <w:b/>
          <w:sz w:val="32"/>
          <w:szCs w:val="24"/>
        </w:rPr>
      </w:pPr>
    </w:p>
    <w:p w:rsidR="00BF0F3E" w:rsidRDefault="00BF0F3E" w:rsidP="00BF0F3E">
      <w:pPr>
        <w:ind w:left="0"/>
        <w:rPr>
          <w:rFonts w:cs="Arial"/>
          <w:b/>
          <w:color w:val="000000" w:themeColor="text1"/>
          <w:sz w:val="28"/>
          <w:szCs w:val="28"/>
        </w:rPr>
      </w:pPr>
      <w:r>
        <w:rPr>
          <w:rFonts w:cs="Arial"/>
          <w:b/>
          <w:color w:val="000000" w:themeColor="text1"/>
          <w:sz w:val="28"/>
          <w:szCs w:val="28"/>
        </w:rPr>
        <w:t>5.5  Policies Update</w:t>
      </w:r>
    </w:p>
    <w:p w:rsidR="00BF0F3E" w:rsidRDefault="00BF0F3E" w:rsidP="00BF0F3E">
      <w:pPr>
        <w:ind w:left="0"/>
        <w:rPr>
          <w:rFonts w:cs="Arial"/>
          <w:b/>
          <w:color w:val="000000" w:themeColor="text1"/>
          <w:sz w:val="28"/>
          <w:szCs w:val="28"/>
        </w:rPr>
      </w:pPr>
    </w:p>
    <w:p w:rsidR="00BF0F3E" w:rsidRPr="00423162" w:rsidRDefault="00BF0F3E" w:rsidP="00BF0F3E">
      <w:pPr>
        <w:ind w:left="0"/>
        <w:jc w:val="both"/>
        <w:rPr>
          <w:sz w:val="24"/>
          <w:szCs w:val="24"/>
        </w:rPr>
      </w:pPr>
      <w:r w:rsidRPr="00423162">
        <w:rPr>
          <w:sz w:val="24"/>
          <w:szCs w:val="24"/>
        </w:rPr>
        <w:lastRenderedPageBreak/>
        <w:t>A comprehensive Policy Review Log has been compiled</w:t>
      </w:r>
      <w:r>
        <w:rPr>
          <w:sz w:val="24"/>
          <w:szCs w:val="24"/>
        </w:rPr>
        <w:t xml:space="preserve">.  Details of the log were presented at the meeting.  </w:t>
      </w:r>
      <w:r w:rsidRPr="00423162">
        <w:rPr>
          <w:sz w:val="24"/>
          <w:szCs w:val="24"/>
        </w:rPr>
        <w:t xml:space="preserve">  </w:t>
      </w:r>
      <w:r>
        <w:rPr>
          <w:sz w:val="24"/>
          <w:szCs w:val="24"/>
        </w:rPr>
        <w:t>A</w:t>
      </w:r>
      <w:r w:rsidRPr="00423162">
        <w:rPr>
          <w:sz w:val="24"/>
          <w:szCs w:val="24"/>
        </w:rPr>
        <w:t xml:space="preserve">ll policies </w:t>
      </w:r>
      <w:r>
        <w:rPr>
          <w:sz w:val="24"/>
          <w:szCs w:val="24"/>
        </w:rPr>
        <w:t xml:space="preserve">will be </w:t>
      </w:r>
      <w:r w:rsidRPr="00423162">
        <w:rPr>
          <w:sz w:val="24"/>
          <w:szCs w:val="24"/>
        </w:rPr>
        <w:t>centralised for ease of access.</w:t>
      </w:r>
    </w:p>
    <w:p w:rsidR="00BF0F3E" w:rsidRPr="00423162" w:rsidRDefault="00BF0F3E" w:rsidP="00BF0F3E">
      <w:pPr>
        <w:ind w:left="0"/>
        <w:rPr>
          <w:sz w:val="24"/>
          <w:szCs w:val="24"/>
        </w:rPr>
      </w:pPr>
    </w:p>
    <w:p w:rsidR="00BF0F3E" w:rsidRPr="00423162" w:rsidRDefault="00BF0F3E" w:rsidP="00BF0F3E">
      <w:pPr>
        <w:ind w:left="0"/>
        <w:rPr>
          <w:sz w:val="24"/>
          <w:szCs w:val="24"/>
        </w:rPr>
      </w:pPr>
      <w:r w:rsidRPr="00423162">
        <w:rPr>
          <w:sz w:val="24"/>
          <w:szCs w:val="24"/>
        </w:rPr>
        <w:t>Timetables have been set for periodic review and a procedure for sign off implemented.</w:t>
      </w:r>
      <w:r>
        <w:rPr>
          <w:sz w:val="24"/>
          <w:szCs w:val="24"/>
        </w:rPr>
        <w:t xml:space="preserve">  </w:t>
      </w:r>
    </w:p>
    <w:p w:rsidR="00BF0F3E" w:rsidRDefault="00BF0F3E" w:rsidP="00BF0F3E">
      <w:pPr>
        <w:ind w:left="0"/>
        <w:jc w:val="both"/>
        <w:rPr>
          <w:color w:val="000000" w:themeColor="text1"/>
          <w:sz w:val="24"/>
          <w:szCs w:val="24"/>
        </w:rPr>
      </w:pPr>
      <w:r>
        <w:rPr>
          <w:color w:val="000000" w:themeColor="text1"/>
          <w:sz w:val="24"/>
          <w:szCs w:val="24"/>
        </w:rPr>
        <w:t xml:space="preserve"> </w:t>
      </w:r>
    </w:p>
    <w:tbl>
      <w:tblPr>
        <w:tblStyle w:val="TableGrid"/>
        <w:tblW w:w="10065" w:type="dxa"/>
        <w:tblInd w:w="-5" w:type="dxa"/>
        <w:shd w:val="clear" w:color="auto" w:fill="D9D9D9" w:themeFill="background1" w:themeFillShade="D9"/>
        <w:tblLook w:val="04A0" w:firstRow="1" w:lastRow="0" w:firstColumn="1" w:lastColumn="0" w:noHBand="0" w:noVBand="1"/>
      </w:tblPr>
      <w:tblGrid>
        <w:gridCol w:w="10065"/>
      </w:tblGrid>
      <w:tr w:rsidR="00BF0F3E" w:rsidRPr="00396583" w:rsidTr="004F3760">
        <w:tc>
          <w:tcPr>
            <w:tcW w:w="10065" w:type="dxa"/>
            <w:shd w:val="clear" w:color="auto" w:fill="BFBFBF" w:themeFill="background1" w:themeFillShade="BF"/>
          </w:tcPr>
          <w:p w:rsidR="00BF0F3E" w:rsidRPr="00396583" w:rsidRDefault="00BF0F3E" w:rsidP="004F3760">
            <w:pPr>
              <w:ind w:left="0"/>
              <w:outlineLvl w:val="0"/>
              <w:rPr>
                <w:rFonts w:cs="Arial"/>
                <w:b/>
                <w:sz w:val="24"/>
                <w:szCs w:val="24"/>
              </w:rPr>
            </w:pPr>
            <w:r>
              <w:rPr>
                <w:rFonts w:cs="Arial"/>
                <w:b/>
                <w:sz w:val="24"/>
                <w:szCs w:val="24"/>
              </w:rPr>
              <w:t xml:space="preserve">Recommendation </w:t>
            </w:r>
          </w:p>
          <w:p w:rsidR="00BF0F3E" w:rsidRDefault="00BF0F3E" w:rsidP="004F3760">
            <w:pPr>
              <w:tabs>
                <w:tab w:val="left" w:pos="3012"/>
              </w:tabs>
              <w:ind w:left="0"/>
              <w:outlineLvl w:val="0"/>
              <w:rPr>
                <w:rFonts w:cs="Arial"/>
                <w:b/>
                <w:sz w:val="24"/>
                <w:szCs w:val="24"/>
              </w:rPr>
            </w:pPr>
          </w:p>
          <w:p w:rsidR="00BF0F3E" w:rsidRPr="00062F72" w:rsidRDefault="00BF0F3E" w:rsidP="004F3760">
            <w:pPr>
              <w:tabs>
                <w:tab w:val="left" w:pos="3012"/>
              </w:tabs>
              <w:ind w:left="0"/>
              <w:outlineLvl w:val="0"/>
              <w:rPr>
                <w:rFonts w:cs="Arial"/>
                <w:sz w:val="24"/>
                <w:szCs w:val="24"/>
              </w:rPr>
            </w:pPr>
            <w:r w:rsidRPr="00062F72">
              <w:rPr>
                <w:rFonts w:cs="Arial"/>
                <w:sz w:val="24"/>
                <w:szCs w:val="24"/>
              </w:rPr>
              <w:t>The Board were requested to note and approve the Policies Update report.</w:t>
            </w:r>
          </w:p>
          <w:p w:rsidR="00BF0F3E" w:rsidRPr="00062F72" w:rsidRDefault="00BF0F3E" w:rsidP="004F3760">
            <w:pPr>
              <w:tabs>
                <w:tab w:val="left" w:pos="3012"/>
              </w:tabs>
              <w:ind w:left="0"/>
              <w:outlineLvl w:val="0"/>
              <w:rPr>
                <w:rFonts w:cs="Arial"/>
                <w:sz w:val="24"/>
                <w:szCs w:val="24"/>
              </w:rPr>
            </w:pPr>
          </w:p>
          <w:p w:rsidR="00BF0F3E" w:rsidRPr="00062F72" w:rsidRDefault="00BF0F3E" w:rsidP="004F3760">
            <w:pPr>
              <w:tabs>
                <w:tab w:val="left" w:pos="3012"/>
              </w:tabs>
              <w:ind w:left="0"/>
              <w:outlineLvl w:val="0"/>
              <w:rPr>
                <w:rFonts w:cs="Arial"/>
                <w:b/>
                <w:i/>
                <w:sz w:val="24"/>
                <w:szCs w:val="24"/>
              </w:rPr>
            </w:pPr>
            <w:r w:rsidRPr="00062F72">
              <w:rPr>
                <w:rFonts w:cs="Arial"/>
                <w:b/>
                <w:i/>
                <w:sz w:val="24"/>
                <w:szCs w:val="24"/>
              </w:rPr>
              <w:t xml:space="preserve">Noted and Approved. </w:t>
            </w:r>
          </w:p>
          <w:p w:rsidR="00BF0F3E" w:rsidRPr="00FA5788" w:rsidRDefault="00BF0F3E" w:rsidP="004F3760">
            <w:pPr>
              <w:tabs>
                <w:tab w:val="left" w:pos="3012"/>
              </w:tabs>
              <w:ind w:left="0"/>
              <w:outlineLvl w:val="0"/>
              <w:rPr>
                <w:rFonts w:cs="Arial"/>
                <w:b/>
                <w:sz w:val="24"/>
                <w:szCs w:val="24"/>
              </w:rPr>
            </w:pPr>
          </w:p>
        </w:tc>
      </w:tr>
    </w:tbl>
    <w:p w:rsidR="00BF0F3E" w:rsidRDefault="00BF0F3E" w:rsidP="00BF0F3E">
      <w:pPr>
        <w:ind w:left="0"/>
        <w:rPr>
          <w:rFonts w:cs="Arial"/>
          <w:b/>
          <w:color w:val="000000" w:themeColor="text1"/>
          <w:sz w:val="24"/>
          <w:szCs w:val="24"/>
        </w:rPr>
      </w:pPr>
    </w:p>
    <w:tbl>
      <w:tblPr>
        <w:tblStyle w:val="TableGrid"/>
        <w:tblW w:w="0" w:type="auto"/>
        <w:tblLook w:val="04A0" w:firstRow="1" w:lastRow="0" w:firstColumn="1" w:lastColumn="0" w:noHBand="0" w:noVBand="1"/>
      </w:tblPr>
      <w:tblGrid>
        <w:gridCol w:w="9855"/>
      </w:tblGrid>
      <w:tr w:rsidR="00BF0F3E" w:rsidRPr="00106C83" w:rsidTr="00A77D19">
        <w:tc>
          <w:tcPr>
            <w:tcW w:w="10576" w:type="dxa"/>
            <w:shd w:val="clear" w:color="auto" w:fill="D9D9D9" w:themeFill="background1" w:themeFillShade="D9"/>
          </w:tcPr>
          <w:p w:rsidR="00BF0F3E" w:rsidRPr="00106C83" w:rsidRDefault="00BF0F3E" w:rsidP="004F3760">
            <w:pPr>
              <w:ind w:left="0"/>
              <w:rPr>
                <w:rFonts w:cs="Arial"/>
                <w:b/>
                <w:color w:val="000000" w:themeColor="text1"/>
                <w:sz w:val="28"/>
                <w:szCs w:val="28"/>
              </w:rPr>
            </w:pPr>
            <w:r w:rsidRPr="00106C83">
              <w:rPr>
                <w:rFonts w:cs="Arial"/>
                <w:b/>
                <w:color w:val="000000" w:themeColor="text1"/>
                <w:sz w:val="28"/>
                <w:szCs w:val="28"/>
              </w:rPr>
              <w:t xml:space="preserve">6. Any Other business </w:t>
            </w:r>
          </w:p>
        </w:tc>
      </w:tr>
    </w:tbl>
    <w:p w:rsidR="00BF0F3E" w:rsidRPr="00106C83" w:rsidRDefault="00BF0F3E" w:rsidP="00BF0F3E">
      <w:pPr>
        <w:ind w:left="0"/>
        <w:rPr>
          <w:rFonts w:cs="Arial"/>
          <w:b/>
          <w:color w:val="000000" w:themeColor="text1"/>
          <w:sz w:val="28"/>
          <w:szCs w:val="28"/>
        </w:rPr>
      </w:pPr>
    </w:p>
    <w:p w:rsidR="00BF0F3E" w:rsidRDefault="00BF0F3E" w:rsidP="00BF0F3E">
      <w:pPr>
        <w:ind w:left="0"/>
        <w:jc w:val="both"/>
        <w:rPr>
          <w:sz w:val="22"/>
          <w:szCs w:val="22"/>
        </w:rPr>
      </w:pPr>
    </w:p>
    <w:p w:rsidR="00BF0F3E" w:rsidRPr="00177505" w:rsidRDefault="00BF0F3E" w:rsidP="00BF0F3E">
      <w:pPr>
        <w:ind w:left="0"/>
        <w:rPr>
          <w:rFonts w:cs="Arial"/>
          <w:b/>
          <w:sz w:val="28"/>
          <w:szCs w:val="28"/>
        </w:rPr>
      </w:pPr>
      <w:r>
        <w:rPr>
          <w:rFonts w:cs="Arial"/>
          <w:b/>
          <w:sz w:val="28"/>
          <w:szCs w:val="28"/>
        </w:rPr>
        <w:t>6</w:t>
      </w:r>
      <w:r w:rsidRPr="00177505">
        <w:rPr>
          <w:rFonts w:cs="Arial"/>
          <w:b/>
          <w:sz w:val="28"/>
          <w:szCs w:val="28"/>
        </w:rPr>
        <w:t>.1 HAP application – Clapgate School</w:t>
      </w:r>
    </w:p>
    <w:p w:rsidR="00BF0F3E" w:rsidRDefault="00BF0F3E" w:rsidP="00BF0F3E">
      <w:pPr>
        <w:ind w:left="0"/>
        <w:rPr>
          <w:rFonts w:cs="Arial"/>
          <w:b/>
          <w:sz w:val="24"/>
          <w:szCs w:val="24"/>
        </w:rPr>
      </w:pPr>
    </w:p>
    <w:p w:rsidR="00BF0F3E" w:rsidRDefault="00BF0F3E" w:rsidP="00BF0F3E">
      <w:pPr>
        <w:ind w:left="0"/>
        <w:jc w:val="both"/>
        <w:rPr>
          <w:rFonts w:cs="Arial"/>
          <w:sz w:val="24"/>
          <w:szCs w:val="24"/>
        </w:rPr>
      </w:pPr>
      <w:r>
        <w:rPr>
          <w:rFonts w:cs="Arial"/>
          <w:sz w:val="24"/>
          <w:szCs w:val="24"/>
        </w:rPr>
        <w:t>At the Board meeting held on 28</w:t>
      </w:r>
      <w:r w:rsidRPr="00177505">
        <w:rPr>
          <w:rFonts w:cs="Arial"/>
          <w:sz w:val="24"/>
          <w:szCs w:val="24"/>
          <w:vertAlign w:val="superscript"/>
        </w:rPr>
        <w:t>th</w:t>
      </w:r>
      <w:r>
        <w:rPr>
          <w:rFonts w:cs="Arial"/>
          <w:sz w:val="24"/>
          <w:szCs w:val="24"/>
        </w:rPr>
        <w:t xml:space="preserve"> May it was decided to postpone a decision on the Clapgate School HAP until further information had been obtained with regard to eligibility of the application and whether most pupils were from the Belle Isle estate.</w:t>
      </w:r>
    </w:p>
    <w:p w:rsidR="00BF0F3E" w:rsidRDefault="00BF0F3E" w:rsidP="00BF0F3E">
      <w:pPr>
        <w:ind w:left="0"/>
        <w:jc w:val="both"/>
        <w:rPr>
          <w:rFonts w:cs="Arial"/>
          <w:sz w:val="24"/>
          <w:szCs w:val="24"/>
        </w:rPr>
      </w:pPr>
    </w:p>
    <w:p w:rsidR="00BF0F3E" w:rsidRDefault="00BF0F3E" w:rsidP="00BF0F3E">
      <w:pPr>
        <w:ind w:left="0"/>
        <w:jc w:val="both"/>
        <w:rPr>
          <w:rFonts w:cs="Arial"/>
          <w:sz w:val="24"/>
          <w:szCs w:val="24"/>
        </w:rPr>
      </w:pPr>
      <w:r>
        <w:rPr>
          <w:rFonts w:cs="Arial"/>
          <w:sz w:val="24"/>
          <w:szCs w:val="24"/>
        </w:rPr>
        <w:t>The application was for up to £10k to contribute towards a Solar Dome, although any lesser amount would be much appreciated.</w:t>
      </w:r>
    </w:p>
    <w:p w:rsidR="00BF0F3E" w:rsidRDefault="00BF0F3E" w:rsidP="00BF0F3E">
      <w:pPr>
        <w:ind w:left="0"/>
        <w:jc w:val="both"/>
        <w:rPr>
          <w:rFonts w:cs="Arial"/>
          <w:sz w:val="24"/>
          <w:szCs w:val="24"/>
        </w:rPr>
      </w:pPr>
    </w:p>
    <w:p w:rsidR="00BF0F3E" w:rsidRDefault="00BF0F3E" w:rsidP="00BF0F3E">
      <w:pPr>
        <w:ind w:left="0"/>
        <w:jc w:val="both"/>
        <w:rPr>
          <w:rFonts w:cs="Arial"/>
          <w:sz w:val="24"/>
          <w:szCs w:val="24"/>
        </w:rPr>
      </w:pPr>
      <w:r>
        <w:rPr>
          <w:rFonts w:cs="Arial"/>
          <w:sz w:val="24"/>
          <w:szCs w:val="24"/>
        </w:rPr>
        <w:t>A review of the guidelines has not indicated that the School would be ineligible. LCC has stated that funds may be given dependent upon the proportion of pupils from the Belle isle area.</w:t>
      </w:r>
    </w:p>
    <w:p w:rsidR="00BF0F3E" w:rsidRDefault="00BF0F3E" w:rsidP="00BF0F3E">
      <w:pPr>
        <w:ind w:left="0"/>
        <w:jc w:val="both"/>
        <w:rPr>
          <w:rFonts w:cs="Arial"/>
          <w:sz w:val="24"/>
          <w:szCs w:val="24"/>
        </w:rPr>
      </w:pPr>
    </w:p>
    <w:p w:rsidR="00BF0F3E" w:rsidRDefault="00BF0F3E" w:rsidP="00BF0F3E">
      <w:pPr>
        <w:ind w:left="0"/>
        <w:jc w:val="both"/>
        <w:rPr>
          <w:rFonts w:cs="Arial"/>
          <w:sz w:val="24"/>
          <w:szCs w:val="24"/>
        </w:rPr>
      </w:pPr>
      <w:r>
        <w:rPr>
          <w:rFonts w:cs="Arial"/>
          <w:sz w:val="24"/>
          <w:szCs w:val="24"/>
        </w:rPr>
        <w:t xml:space="preserve">Clapgate School have confirmed that the majority of pupils – 95% - live in Belle Isle. </w:t>
      </w:r>
      <w:r w:rsidRPr="00177505">
        <w:rPr>
          <w:rFonts w:cs="Arial"/>
          <w:sz w:val="24"/>
          <w:szCs w:val="24"/>
        </w:rPr>
        <w:t xml:space="preserve"> </w:t>
      </w:r>
    </w:p>
    <w:p w:rsidR="00BF0F3E" w:rsidRDefault="00BF0F3E" w:rsidP="00BF0F3E">
      <w:pPr>
        <w:ind w:left="0"/>
        <w:jc w:val="both"/>
        <w:rPr>
          <w:rFonts w:cs="Arial"/>
          <w:sz w:val="24"/>
          <w:szCs w:val="24"/>
        </w:rPr>
      </w:pPr>
    </w:p>
    <w:p w:rsidR="00BF0F3E" w:rsidRDefault="00BF0F3E" w:rsidP="00BF0F3E">
      <w:pPr>
        <w:ind w:left="0"/>
        <w:jc w:val="both"/>
        <w:rPr>
          <w:rFonts w:cs="Arial"/>
          <w:sz w:val="24"/>
          <w:szCs w:val="24"/>
        </w:rPr>
      </w:pPr>
    </w:p>
    <w:p w:rsidR="00BF0F3E" w:rsidRDefault="00BF0F3E" w:rsidP="00BF0F3E">
      <w:pPr>
        <w:ind w:left="0"/>
        <w:jc w:val="both"/>
        <w:rPr>
          <w:rFonts w:cs="Arial"/>
          <w:sz w:val="24"/>
          <w:szCs w:val="24"/>
        </w:rPr>
      </w:pPr>
      <w:r>
        <w:rPr>
          <w:rFonts w:cs="Arial"/>
          <w:sz w:val="24"/>
          <w:szCs w:val="24"/>
        </w:rPr>
        <w:t>The Chair proposed that a figure of £2,000 be awarded to Clapgate School.</w:t>
      </w:r>
    </w:p>
    <w:p w:rsidR="00BF0F3E" w:rsidRDefault="00BF0F3E" w:rsidP="00BF0F3E">
      <w:pPr>
        <w:ind w:left="0"/>
        <w:jc w:val="both"/>
        <w:rPr>
          <w:rFonts w:cs="Arial"/>
          <w:sz w:val="24"/>
          <w:szCs w:val="24"/>
        </w:rPr>
      </w:pPr>
    </w:p>
    <w:p w:rsidR="00BF0F3E" w:rsidRDefault="00BF0F3E" w:rsidP="00BF0F3E">
      <w:pPr>
        <w:ind w:left="0"/>
        <w:jc w:val="both"/>
        <w:rPr>
          <w:color w:val="000000" w:themeColor="text1"/>
          <w:sz w:val="24"/>
          <w:szCs w:val="24"/>
        </w:rPr>
      </w:pPr>
    </w:p>
    <w:tbl>
      <w:tblPr>
        <w:tblStyle w:val="TableGrid"/>
        <w:tblW w:w="9923" w:type="dxa"/>
        <w:tblInd w:w="-5" w:type="dxa"/>
        <w:shd w:val="clear" w:color="auto" w:fill="D9D9D9" w:themeFill="background1" w:themeFillShade="D9"/>
        <w:tblLook w:val="04A0" w:firstRow="1" w:lastRow="0" w:firstColumn="1" w:lastColumn="0" w:noHBand="0" w:noVBand="1"/>
      </w:tblPr>
      <w:tblGrid>
        <w:gridCol w:w="9923"/>
      </w:tblGrid>
      <w:tr w:rsidR="00BF0F3E" w:rsidRPr="00396583" w:rsidTr="004F3760">
        <w:tc>
          <w:tcPr>
            <w:tcW w:w="9923" w:type="dxa"/>
            <w:shd w:val="clear" w:color="auto" w:fill="BFBFBF" w:themeFill="background1" w:themeFillShade="BF"/>
          </w:tcPr>
          <w:p w:rsidR="00BF0F3E" w:rsidRPr="00396583" w:rsidRDefault="00BF0F3E" w:rsidP="004F3760">
            <w:pPr>
              <w:ind w:left="0"/>
              <w:outlineLvl w:val="0"/>
              <w:rPr>
                <w:rFonts w:cs="Arial"/>
                <w:b/>
                <w:sz w:val="24"/>
                <w:szCs w:val="24"/>
              </w:rPr>
            </w:pPr>
            <w:r>
              <w:rPr>
                <w:rFonts w:cs="Arial"/>
                <w:b/>
                <w:sz w:val="24"/>
                <w:szCs w:val="24"/>
              </w:rPr>
              <w:t xml:space="preserve">Recommendation </w:t>
            </w:r>
          </w:p>
          <w:p w:rsidR="00BF0F3E" w:rsidRDefault="00BF0F3E" w:rsidP="004F3760">
            <w:pPr>
              <w:tabs>
                <w:tab w:val="left" w:pos="3012"/>
              </w:tabs>
              <w:ind w:left="0"/>
              <w:outlineLvl w:val="0"/>
              <w:rPr>
                <w:rFonts w:cs="Arial"/>
                <w:b/>
                <w:sz w:val="24"/>
                <w:szCs w:val="24"/>
              </w:rPr>
            </w:pPr>
          </w:p>
          <w:p w:rsidR="00BF0F3E" w:rsidRPr="001A337E" w:rsidRDefault="00BF0F3E" w:rsidP="004F3760">
            <w:pPr>
              <w:tabs>
                <w:tab w:val="left" w:pos="3012"/>
              </w:tabs>
              <w:ind w:left="0"/>
              <w:outlineLvl w:val="0"/>
              <w:rPr>
                <w:rFonts w:cs="Arial"/>
                <w:sz w:val="24"/>
                <w:szCs w:val="24"/>
              </w:rPr>
            </w:pPr>
            <w:r w:rsidRPr="001A337E">
              <w:rPr>
                <w:rFonts w:cs="Arial"/>
                <w:sz w:val="24"/>
                <w:szCs w:val="24"/>
              </w:rPr>
              <w:t xml:space="preserve">The Board were requested to approve for a HAP grant of £2,000 to be awarded to Clapgate School. </w:t>
            </w:r>
          </w:p>
          <w:p w:rsidR="00BF0F3E" w:rsidRDefault="00BF0F3E" w:rsidP="004F3760">
            <w:pPr>
              <w:tabs>
                <w:tab w:val="left" w:pos="3012"/>
              </w:tabs>
              <w:ind w:left="0"/>
              <w:outlineLvl w:val="0"/>
              <w:rPr>
                <w:rFonts w:cs="Arial"/>
                <w:b/>
                <w:sz w:val="24"/>
                <w:szCs w:val="24"/>
              </w:rPr>
            </w:pPr>
          </w:p>
          <w:p w:rsidR="00BF0F3E" w:rsidRPr="001A337E" w:rsidRDefault="00BF0F3E" w:rsidP="004F3760">
            <w:pPr>
              <w:tabs>
                <w:tab w:val="left" w:pos="3012"/>
              </w:tabs>
              <w:ind w:left="0"/>
              <w:outlineLvl w:val="0"/>
              <w:rPr>
                <w:rFonts w:cs="Arial"/>
                <w:b/>
                <w:i/>
                <w:sz w:val="24"/>
                <w:szCs w:val="24"/>
              </w:rPr>
            </w:pPr>
            <w:r w:rsidRPr="001A337E">
              <w:rPr>
                <w:rFonts w:cs="Arial"/>
                <w:b/>
                <w:i/>
                <w:sz w:val="24"/>
                <w:szCs w:val="24"/>
              </w:rPr>
              <w:t xml:space="preserve">Approved. </w:t>
            </w:r>
          </w:p>
          <w:p w:rsidR="00BF0F3E" w:rsidRPr="00FA5788" w:rsidRDefault="00BF0F3E" w:rsidP="004F3760">
            <w:pPr>
              <w:tabs>
                <w:tab w:val="left" w:pos="3012"/>
              </w:tabs>
              <w:ind w:left="0"/>
              <w:outlineLvl w:val="0"/>
              <w:rPr>
                <w:rFonts w:cs="Arial"/>
                <w:b/>
                <w:sz w:val="24"/>
                <w:szCs w:val="24"/>
              </w:rPr>
            </w:pPr>
          </w:p>
        </w:tc>
      </w:tr>
    </w:tbl>
    <w:p w:rsidR="00BF0F3E" w:rsidRDefault="00BF0F3E" w:rsidP="00BF0F3E">
      <w:pPr>
        <w:ind w:left="0"/>
        <w:rPr>
          <w:rFonts w:cs="Arial"/>
          <w:sz w:val="24"/>
          <w:szCs w:val="24"/>
        </w:rPr>
      </w:pPr>
    </w:p>
    <w:p w:rsidR="00BF0F3E" w:rsidRDefault="00BF0F3E" w:rsidP="00BF0F3E">
      <w:pPr>
        <w:ind w:left="0"/>
        <w:rPr>
          <w:rFonts w:cs="Arial"/>
          <w:b/>
          <w:sz w:val="28"/>
          <w:szCs w:val="28"/>
        </w:rPr>
      </w:pPr>
    </w:p>
    <w:p w:rsidR="00BF0F3E" w:rsidRPr="00CC5763" w:rsidRDefault="00BF0F3E" w:rsidP="00BF0F3E">
      <w:pPr>
        <w:ind w:left="0"/>
        <w:rPr>
          <w:rFonts w:cs="Arial"/>
          <w:b/>
          <w:sz w:val="28"/>
          <w:szCs w:val="28"/>
        </w:rPr>
      </w:pPr>
      <w:r>
        <w:rPr>
          <w:rFonts w:cs="Arial"/>
          <w:b/>
          <w:sz w:val="28"/>
          <w:szCs w:val="28"/>
        </w:rPr>
        <w:t>6.2</w:t>
      </w:r>
      <w:r w:rsidRPr="00CC5763">
        <w:rPr>
          <w:rFonts w:cs="Arial"/>
          <w:b/>
          <w:sz w:val="28"/>
          <w:szCs w:val="28"/>
        </w:rPr>
        <w:t xml:space="preserve"> HAP application – </w:t>
      </w:r>
      <w:r>
        <w:rPr>
          <w:rFonts w:cs="Arial"/>
          <w:b/>
          <w:sz w:val="28"/>
          <w:szCs w:val="28"/>
        </w:rPr>
        <w:t>LCC Parks &amp; Countryside</w:t>
      </w:r>
    </w:p>
    <w:p w:rsidR="00BF0F3E" w:rsidRPr="00CC5763" w:rsidRDefault="00BF0F3E" w:rsidP="00BF0F3E">
      <w:pPr>
        <w:ind w:left="0"/>
        <w:jc w:val="center"/>
        <w:rPr>
          <w:rFonts w:cs="Arial"/>
          <w:sz w:val="24"/>
          <w:szCs w:val="24"/>
        </w:rPr>
      </w:pPr>
    </w:p>
    <w:p w:rsidR="00BF0F3E" w:rsidRDefault="00BF0F3E" w:rsidP="00BF0F3E">
      <w:pPr>
        <w:ind w:left="0"/>
        <w:jc w:val="both"/>
        <w:rPr>
          <w:rFonts w:cs="Arial"/>
          <w:sz w:val="24"/>
          <w:szCs w:val="24"/>
        </w:rPr>
      </w:pPr>
      <w:r w:rsidRPr="00CC5763">
        <w:rPr>
          <w:rFonts w:cs="Arial"/>
          <w:sz w:val="24"/>
          <w:szCs w:val="24"/>
        </w:rPr>
        <w:lastRenderedPageBreak/>
        <w:t xml:space="preserve">An application has been received </w:t>
      </w:r>
      <w:r>
        <w:rPr>
          <w:rFonts w:cs="Arial"/>
          <w:sz w:val="24"/>
          <w:szCs w:val="24"/>
        </w:rPr>
        <w:t xml:space="preserve">for partial low level fencing on the Belle Isle Circus Roundabout. This would inhibit motor vehicles from driving on the roundabout. This matter has been discussed at previous Board meetings and originated with a particular spate of incidents some time ago. Although there are some periods of less activity, it is still the case that it is still very much a live issue. </w:t>
      </w:r>
    </w:p>
    <w:p w:rsidR="00BF0F3E" w:rsidRDefault="00BF0F3E" w:rsidP="00BF0F3E">
      <w:pPr>
        <w:ind w:left="0"/>
        <w:rPr>
          <w:rFonts w:cs="Arial"/>
          <w:sz w:val="24"/>
          <w:szCs w:val="24"/>
        </w:rPr>
      </w:pPr>
    </w:p>
    <w:p w:rsidR="00BF0F3E" w:rsidRDefault="00BF0F3E" w:rsidP="00BF0F3E">
      <w:pPr>
        <w:ind w:left="0"/>
        <w:rPr>
          <w:rFonts w:cs="Arial"/>
          <w:sz w:val="24"/>
          <w:szCs w:val="24"/>
        </w:rPr>
      </w:pPr>
      <w:r>
        <w:rPr>
          <w:rFonts w:cs="Arial"/>
          <w:sz w:val="24"/>
          <w:szCs w:val="24"/>
        </w:rPr>
        <w:t>Funds requested for the HAP Grant are £5,870.</w:t>
      </w:r>
    </w:p>
    <w:p w:rsidR="00BF0F3E" w:rsidRDefault="00BF0F3E" w:rsidP="00BF0F3E">
      <w:pPr>
        <w:ind w:left="0"/>
        <w:rPr>
          <w:rFonts w:cs="Arial"/>
          <w:sz w:val="24"/>
          <w:szCs w:val="24"/>
        </w:rPr>
      </w:pPr>
    </w:p>
    <w:p w:rsidR="00BF0F3E" w:rsidRDefault="00BF0F3E" w:rsidP="00BF0F3E">
      <w:pPr>
        <w:ind w:left="0"/>
        <w:jc w:val="both"/>
        <w:rPr>
          <w:color w:val="000000" w:themeColor="text1"/>
          <w:sz w:val="24"/>
          <w:szCs w:val="24"/>
        </w:rPr>
      </w:pPr>
    </w:p>
    <w:tbl>
      <w:tblPr>
        <w:tblStyle w:val="TableGrid"/>
        <w:tblW w:w="10915" w:type="dxa"/>
        <w:tblInd w:w="-147" w:type="dxa"/>
        <w:shd w:val="clear" w:color="auto" w:fill="D9D9D9" w:themeFill="background1" w:themeFillShade="D9"/>
        <w:tblLook w:val="04A0" w:firstRow="1" w:lastRow="0" w:firstColumn="1" w:lastColumn="0" w:noHBand="0" w:noVBand="1"/>
      </w:tblPr>
      <w:tblGrid>
        <w:gridCol w:w="10915"/>
      </w:tblGrid>
      <w:tr w:rsidR="00BF0F3E" w:rsidRPr="00396583" w:rsidTr="004F3760">
        <w:tc>
          <w:tcPr>
            <w:tcW w:w="10915" w:type="dxa"/>
            <w:shd w:val="clear" w:color="auto" w:fill="BFBFBF" w:themeFill="background1" w:themeFillShade="BF"/>
          </w:tcPr>
          <w:p w:rsidR="00BF0F3E" w:rsidRPr="00396583" w:rsidRDefault="00BF0F3E" w:rsidP="004F3760">
            <w:pPr>
              <w:ind w:left="0"/>
              <w:outlineLvl w:val="0"/>
              <w:rPr>
                <w:rFonts w:cs="Arial"/>
                <w:b/>
                <w:sz w:val="24"/>
                <w:szCs w:val="24"/>
              </w:rPr>
            </w:pPr>
            <w:r>
              <w:rPr>
                <w:rFonts w:cs="Arial"/>
                <w:b/>
                <w:sz w:val="24"/>
                <w:szCs w:val="24"/>
              </w:rPr>
              <w:t xml:space="preserve">Recommendation </w:t>
            </w:r>
          </w:p>
          <w:p w:rsidR="00BF0F3E" w:rsidRDefault="00BF0F3E" w:rsidP="004F3760">
            <w:pPr>
              <w:tabs>
                <w:tab w:val="left" w:pos="3012"/>
              </w:tabs>
              <w:ind w:left="0"/>
              <w:outlineLvl w:val="0"/>
              <w:rPr>
                <w:rFonts w:cs="Arial"/>
                <w:b/>
                <w:sz w:val="24"/>
                <w:szCs w:val="24"/>
              </w:rPr>
            </w:pPr>
          </w:p>
          <w:p w:rsidR="00BF0F3E" w:rsidRPr="001A337E" w:rsidRDefault="00BF0F3E" w:rsidP="004F3760">
            <w:pPr>
              <w:tabs>
                <w:tab w:val="left" w:pos="3012"/>
              </w:tabs>
              <w:ind w:left="0"/>
              <w:outlineLvl w:val="0"/>
              <w:rPr>
                <w:rFonts w:cs="Arial"/>
                <w:sz w:val="24"/>
                <w:szCs w:val="24"/>
              </w:rPr>
            </w:pPr>
            <w:r w:rsidRPr="001A337E">
              <w:rPr>
                <w:rFonts w:cs="Arial"/>
                <w:sz w:val="24"/>
                <w:szCs w:val="24"/>
              </w:rPr>
              <w:t xml:space="preserve">The Board were requested to approve a HAP Grant of £5,870 for LCC Parks and Countrysides. </w:t>
            </w:r>
          </w:p>
          <w:p w:rsidR="00BF0F3E" w:rsidRDefault="00BF0F3E" w:rsidP="004F3760">
            <w:pPr>
              <w:tabs>
                <w:tab w:val="left" w:pos="3012"/>
              </w:tabs>
              <w:ind w:left="0"/>
              <w:outlineLvl w:val="0"/>
              <w:rPr>
                <w:rFonts w:cs="Arial"/>
                <w:b/>
                <w:sz w:val="24"/>
                <w:szCs w:val="24"/>
              </w:rPr>
            </w:pPr>
          </w:p>
          <w:p w:rsidR="00BF0F3E" w:rsidRPr="001A337E" w:rsidRDefault="00BF0F3E" w:rsidP="004F3760">
            <w:pPr>
              <w:tabs>
                <w:tab w:val="left" w:pos="3012"/>
              </w:tabs>
              <w:ind w:left="0"/>
              <w:outlineLvl w:val="0"/>
              <w:rPr>
                <w:rFonts w:cs="Arial"/>
                <w:b/>
                <w:i/>
                <w:sz w:val="24"/>
                <w:szCs w:val="24"/>
              </w:rPr>
            </w:pPr>
            <w:r w:rsidRPr="001A337E">
              <w:rPr>
                <w:rFonts w:cs="Arial"/>
                <w:b/>
                <w:i/>
                <w:sz w:val="24"/>
                <w:szCs w:val="24"/>
              </w:rPr>
              <w:t xml:space="preserve">Approved. </w:t>
            </w:r>
          </w:p>
          <w:p w:rsidR="00BF0F3E" w:rsidRPr="00FA5788" w:rsidRDefault="00BF0F3E" w:rsidP="004F3760">
            <w:pPr>
              <w:tabs>
                <w:tab w:val="left" w:pos="3012"/>
              </w:tabs>
              <w:ind w:left="0"/>
              <w:outlineLvl w:val="0"/>
              <w:rPr>
                <w:rFonts w:cs="Arial"/>
                <w:b/>
                <w:sz w:val="24"/>
                <w:szCs w:val="24"/>
              </w:rPr>
            </w:pPr>
          </w:p>
        </w:tc>
      </w:tr>
    </w:tbl>
    <w:p w:rsidR="00BF0F3E" w:rsidRDefault="00BF0F3E" w:rsidP="00BF0F3E">
      <w:pPr>
        <w:ind w:left="0"/>
        <w:jc w:val="both"/>
        <w:rPr>
          <w:sz w:val="22"/>
          <w:szCs w:val="22"/>
        </w:rPr>
      </w:pPr>
    </w:p>
    <w:p w:rsidR="00BF0F3E" w:rsidRDefault="00BF0F3E" w:rsidP="00BF0F3E">
      <w:pPr>
        <w:ind w:left="0"/>
        <w:jc w:val="both"/>
        <w:rPr>
          <w:sz w:val="22"/>
          <w:szCs w:val="22"/>
        </w:rPr>
      </w:pPr>
    </w:p>
    <w:p w:rsidR="00A77D19" w:rsidRDefault="00A77D19" w:rsidP="00BF0F3E">
      <w:pPr>
        <w:ind w:left="0"/>
        <w:jc w:val="both"/>
        <w:rPr>
          <w:rFonts w:eastAsia="Arial" w:cs="Arial"/>
          <w:b/>
          <w:bCs/>
          <w:color w:val="000000" w:themeColor="text1"/>
          <w:spacing w:val="1"/>
          <w:sz w:val="28"/>
          <w:szCs w:val="28"/>
        </w:rPr>
      </w:pPr>
    </w:p>
    <w:p w:rsidR="00BF0F3E" w:rsidRDefault="00BF0F3E" w:rsidP="00BF0F3E">
      <w:pPr>
        <w:ind w:left="0"/>
        <w:jc w:val="both"/>
        <w:rPr>
          <w:rFonts w:eastAsia="Arial" w:cs="Arial"/>
          <w:b/>
          <w:bCs/>
          <w:color w:val="000000" w:themeColor="text1"/>
          <w:spacing w:val="1"/>
          <w:sz w:val="28"/>
          <w:szCs w:val="28"/>
        </w:rPr>
      </w:pPr>
      <w:r>
        <w:rPr>
          <w:rFonts w:eastAsia="Arial" w:cs="Arial"/>
          <w:b/>
          <w:bCs/>
          <w:color w:val="000000" w:themeColor="text1"/>
          <w:spacing w:val="1"/>
          <w:sz w:val="28"/>
          <w:szCs w:val="28"/>
        </w:rPr>
        <w:t>6</w:t>
      </w:r>
      <w:r w:rsidRPr="00106C83">
        <w:rPr>
          <w:rFonts w:eastAsia="Arial" w:cs="Arial"/>
          <w:b/>
          <w:bCs/>
          <w:color w:val="000000" w:themeColor="text1"/>
          <w:spacing w:val="1"/>
          <w:sz w:val="28"/>
          <w:szCs w:val="28"/>
        </w:rPr>
        <w:t xml:space="preserve">.3 Resignation of Board Member – Ian Liptrot </w:t>
      </w:r>
    </w:p>
    <w:p w:rsidR="00BF0F3E" w:rsidRPr="00106C83" w:rsidRDefault="00BF0F3E" w:rsidP="00BF0F3E">
      <w:pPr>
        <w:ind w:left="0"/>
        <w:jc w:val="both"/>
        <w:rPr>
          <w:rFonts w:eastAsia="Arial" w:cs="Arial"/>
          <w:b/>
          <w:bCs/>
          <w:color w:val="000000" w:themeColor="text1"/>
          <w:spacing w:val="1"/>
          <w:sz w:val="28"/>
          <w:szCs w:val="28"/>
        </w:rPr>
      </w:pPr>
    </w:p>
    <w:p w:rsidR="00BF0F3E" w:rsidRPr="009C7D8E" w:rsidRDefault="00BF0F3E" w:rsidP="00BF0F3E">
      <w:pPr>
        <w:ind w:left="0"/>
        <w:jc w:val="both"/>
        <w:rPr>
          <w:rFonts w:eastAsia="Arial" w:cs="Arial"/>
          <w:bCs/>
          <w:color w:val="000000" w:themeColor="text1"/>
          <w:spacing w:val="1"/>
          <w:sz w:val="24"/>
          <w:szCs w:val="24"/>
        </w:rPr>
      </w:pPr>
      <w:r w:rsidRPr="009C7D8E">
        <w:rPr>
          <w:rFonts w:eastAsia="Arial" w:cs="Arial"/>
          <w:bCs/>
          <w:color w:val="000000" w:themeColor="text1"/>
          <w:spacing w:val="1"/>
          <w:sz w:val="24"/>
          <w:szCs w:val="24"/>
        </w:rPr>
        <w:t xml:space="preserve">The CEO reported that Ian Liptrot had tendered his resignation from the Board.  </w:t>
      </w:r>
    </w:p>
    <w:p w:rsidR="00BF0F3E" w:rsidRPr="009C7D8E" w:rsidRDefault="00BF0F3E" w:rsidP="00BF0F3E">
      <w:pPr>
        <w:ind w:left="0"/>
        <w:jc w:val="both"/>
        <w:rPr>
          <w:rFonts w:eastAsia="Arial" w:cs="Arial"/>
          <w:bCs/>
          <w:color w:val="000000" w:themeColor="text1"/>
          <w:spacing w:val="1"/>
          <w:sz w:val="24"/>
          <w:szCs w:val="24"/>
        </w:rPr>
      </w:pPr>
    </w:p>
    <w:p w:rsidR="00BF0F3E" w:rsidRDefault="00BF0F3E" w:rsidP="00BF0F3E">
      <w:pPr>
        <w:ind w:left="0"/>
        <w:rPr>
          <w:rFonts w:cs="Arial"/>
          <w:sz w:val="24"/>
          <w:szCs w:val="24"/>
          <w:lang w:eastAsia="en-US"/>
        </w:rPr>
      </w:pPr>
      <w:r w:rsidRPr="009C7D8E">
        <w:rPr>
          <w:rFonts w:cs="Arial"/>
          <w:sz w:val="24"/>
          <w:szCs w:val="24"/>
          <w:lang w:eastAsia="en-US"/>
        </w:rPr>
        <w:t>The Board were very sorry that Ian wished to stand down, but</w:t>
      </w:r>
      <w:r>
        <w:rPr>
          <w:rFonts w:cs="Arial"/>
          <w:sz w:val="24"/>
          <w:szCs w:val="24"/>
          <w:lang w:eastAsia="en-US"/>
        </w:rPr>
        <w:t xml:space="preserve"> understoo</w:t>
      </w:r>
      <w:r w:rsidRPr="009C7D8E">
        <w:rPr>
          <w:rFonts w:cs="Arial"/>
          <w:sz w:val="24"/>
          <w:szCs w:val="24"/>
          <w:lang w:eastAsia="en-US"/>
        </w:rPr>
        <w:t>d that, after so many years’ service, Ian would feel the need to step back from the Board</w:t>
      </w:r>
      <w:r>
        <w:rPr>
          <w:rFonts w:cs="Arial"/>
          <w:sz w:val="24"/>
          <w:szCs w:val="24"/>
          <w:lang w:eastAsia="en-US"/>
        </w:rPr>
        <w:t xml:space="preserve">.   He has given many years of commitment to the Belle Isle estate through BITMO and its predecessor organisations. </w:t>
      </w:r>
    </w:p>
    <w:p w:rsidR="00BF0F3E" w:rsidRDefault="00BF0F3E" w:rsidP="00BF0F3E">
      <w:pPr>
        <w:ind w:left="0"/>
        <w:rPr>
          <w:rFonts w:cs="Arial"/>
          <w:sz w:val="24"/>
          <w:szCs w:val="24"/>
          <w:lang w:eastAsia="en-US"/>
        </w:rPr>
      </w:pPr>
    </w:p>
    <w:p w:rsidR="00BF0F3E" w:rsidRPr="009C7D8E" w:rsidRDefault="00BF0F3E" w:rsidP="00BF0F3E">
      <w:pPr>
        <w:ind w:left="0"/>
        <w:rPr>
          <w:rFonts w:cs="Arial"/>
          <w:sz w:val="24"/>
          <w:szCs w:val="24"/>
          <w:lang w:eastAsia="en-US"/>
        </w:rPr>
      </w:pPr>
      <w:r>
        <w:rPr>
          <w:rFonts w:cs="Arial"/>
          <w:sz w:val="24"/>
          <w:szCs w:val="24"/>
          <w:lang w:eastAsia="en-US"/>
        </w:rPr>
        <w:t xml:space="preserve">The Chair on behalf of the Board stressed that Ian </w:t>
      </w:r>
      <w:r w:rsidRPr="009C7D8E">
        <w:rPr>
          <w:rFonts w:cs="Arial"/>
          <w:sz w:val="24"/>
          <w:szCs w:val="24"/>
          <w:lang w:eastAsia="en-US"/>
        </w:rPr>
        <w:t xml:space="preserve">will be welcomed back if he wishes to stand again in the future. </w:t>
      </w:r>
    </w:p>
    <w:p w:rsidR="00BF0F3E" w:rsidRPr="009C7D8E" w:rsidRDefault="00BF0F3E" w:rsidP="00BF0F3E">
      <w:pPr>
        <w:ind w:left="0"/>
        <w:rPr>
          <w:rFonts w:cs="Arial"/>
          <w:sz w:val="24"/>
          <w:szCs w:val="24"/>
        </w:rPr>
      </w:pPr>
    </w:p>
    <w:p w:rsidR="00BF0F3E" w:rsidRPr="009C7D8E" w:rsidRDefault="00BF0F3E" w:rsidP="00BF0F3E">
      <w:pPr>
        <w:ind w:left="0"/>
        <w:rPr>
          <w:rFonts w:cs="Arial"/>
          <w:sz w:val="24"/>
          <w:szCs w:val="24"/>
          <w:lang w:eastAsia="en-US"/>
        </w:rPr>
      </w:pPr>
      <w:r w:rsidRPr="009C7D8E">
        <w:rPr>
          <w:rFonts w:cs="Arial"/>
          <w:sz w:val="24"/>
          <w:szCs w:val="24"/>
          <w:lang w:eastAsia="en-US"/>
        </w:rPr>
        <w:t>The Board requested that their hear</w:t>
      </w:r>
      <w:r>
        <w:rPr>
          <w:rFonts w:cs="Arial"/>
          <w:sz w:val="24"/>
          <w:szCs w:val="24"/>
          <w:lang w:eastAsia="en-US"/>
        </w:rPr>
        <w:t xml:space="preserve">tfelt thanks be passed onto Ian.  </w:t>
      </w:r>
      <w:r w:rsidRPr="009C7D8E">
        <w:rPr>
          <w:rFonts w:cs="Arial"/>
          <w:sz w:val="24"/>
          <w:szCs w:val="24"/>
          <w:lang w:eastAsia="en-US"/>
        </w:rPr>
        <w:t xml:space="preserve">The Chair requested that a letter of thanks be sent to Ian from BITMO for his dedicated service to the community. </w:t>
      </w:r>
    </w:p>
    <w:p w:rsidR="00BF0F3E" w:rsidRDefault="00BF0F3E" w:rsidP="00BF0F3E">
      <w:pPr>
        <w:ind w:left="0"/>
        <w:jc w:val="both"/>
        <w:rPr>
          <w:sz w:val="24"/>
          <w:szCs w:val="24"/>
        </w:rPr>
      </w:pPr>
    </w:p>
    <w:p w:rsidR="00BF0F3E" w:rsidRPr="007D6325" w:rsidRDefault="00BF0F3E" w:rsidP="00BF0F3E">
      <w:pPr>
        <w:ind w:left="0"/>
        <w:jc w:val="both"/>
        <w:rPr>
          <w:sz w:val="24"/>
          <w:szCs w:val="24"/>
        </w:rPr>
      </w:pPr>
    </w:p>
    <w:tbl>
      <w:tblPr>
        <w:tblW w:w="10915" w:type="dxa"/>
        <w:tblInd w:w="-137" w:type="dxa"/>
        <w:tblLayout w:type="fixed"/>
        <w:tblCellMar>
          <w:left w:w="0" w:type="dxa"/>
          <w:right w:w="0" w:type="dxa"/>
        </w:tblCellMar>
        <w:tblLook w:val="01E0" w:firstRow="1" w:lastRow="1" w:firstColumn="1" w:lastColumn="1" w:noHBand="0" w:noVBand="0"/>
      </w:tblPr>
      <w:tblGrid>
        <w:gridCol w:w="10915"/>
      </w:tblGrid>
      <w:tr w:rsidR="00BF0F3E" w:rsidRPr="00084221" w:rsidTr="004F3760">
        <w:trPr>
          <w:trHeight w:hRule="exact" w:val="862"/>
        </w:trPr>
        <w:tc>
          <w:tcPr>
            <w:tcW w:w="10915" w:type="dxa"/>
            <w:tcBorders>
              <w:top w:val="single" w:sz="4" w:space="0" w:color="000000"/>
              <w:left w:val="single" w:sz="4" w:space="0" w:color="000000"/>
              <w:bottom w:val="single" w:sz="4" w:space="0" w:color="000000"/>
              <w:right w:val="single" w:sz="4" w:space="0" w:color="000000"/>
            </w:tcBorders>
            <w:shd w:val="clear" w:color="auto" w:fill="C6D9F1" w:themeFill="text2" w:themeFillTint="33"/>
          </w:tcPr>
          <w:p w:rsidR="00BF0F3E" w:rsidRDefault="00BF0F3E" w:rsidP="004F3760">
            <w:pPr>
              <w:widowControl w:val="0"/>
              <w:shd w:val="clear" w:color="auto" w:fill="C6D9F1" w:themeFill="text2" w:themeFillTint="33"/>
              <w:ind w:left="0"/>
              <w:rPr>
                <w:rFonts w:eastAsiaTheme="minorHAnsi" w:cs="Arial"/>
                <w:b/>
                <w:color w:val="000000" w:themeColor="text1"/>
                <w:spacing w:val="0"/>
                <w:sz w:val="32"/>
                <w:szCs w:val="32"/>
                <w:shd w:val="clear" w:color="auto" w:fill="C6D9F1" w:themeFill="text2" w:themeFillTint="33"/>
                <w:lang w:val="en-US" w:eastAsia="en-US"/>
              </w:rPr>
            </w:pPr>
          </w:p>
          <w:p w:rsidR="00BF0F3E" w:rsidRDefault="00BF0F3E" w:rsidP="004F3760">
            <w:pPr>
              <w:widowControl w:val="0"/>
              <w:shd w:val="clear" w:color="auto" w:fill="C6D9F1" w:themeFill="text2" w:themeFillTint="33"/>
              <w:ind w:left="0"/>
              <w:rPr>
                <w:rFonts w:eastAsiaTheme="minorHAnsi" w:cs="Arial"/>
                <w:b/>
                <w:color w:val="000000" w:themeColor="text1"/>
                <w:spacing w:val="0"/>
                <w:sz w:val="32"/>
                <w:szCs w:val="32"/>
                <w:shd w:val="clear" w:color="auto" w:fill="C6D9F1" w:themeFill="text2" w:themeFillTint="33"/>
                <w:lang w:val="en-US" w:eastAsia="en-US"/>
              </w:rPr>
            </w:pPr>
            <w:r>
              <w:rPr>
                <w:rFonts w:eastAsiaTheme="minorHAnsi" w:cs="Arial"/>
                <w:b/>
                <w:color w:val="000000" w:themeColor="text1"/>
                <w:spacing w:val="0"/>
                <w:sz w:val="32"/>
                <w:szCs w:val="32"/>
                <w:shd w:val="clear" w:color="auto" w:fill="C6D9F1" w:themeFill="text2" w:themeFillTint="33"/>
                <w:lang w:val="en-US" w:eastAsia="en-US"/>
              </w:rPr>
              <w:t xml:space="preserve">  </w:t>
            </w:r>
            <w:r w:rsidRPr="00084221">
              <w:rPr>
                <w:rFonts w:eastAsiaTheme="minorHAnsi" w:cs="Arial"/>
                <w:b/>
                <w:color w:val="000000" w:themeColor="text1"/>
                <w:spacing w:val="0"/>
                <w:sz w:val="32"/>
                <w:szCs w:val="32"/>
                <w:shd w:val="clear" w:color="auto" w:fill="C6D9F1" w:themeFill="text2" w:themeFillTint="33"/>
                <w:lang w:val="en-US" w:eastAsia="en-US"/>
              </w:rPr>
              <w:t xml:space="preserve">Date of Next Meeting: </w:t>
            </w:r>
            <w:r>
              <w:rPr>
                <w:rFonts w:eastAsiaTheme="minorHAnsi" w:cs="Arial"/>
                <w:b/>
                <w:color w:val="000000" w:themeColor="text1"/>
                <w:spacing w:val="0"/>
                <w:sz w:val="32"/>
                <w:szCs w:val="32"/>
                <w:shd w:val="clear" w:color="auto" w:fill="C6D9F1" w:themeFill="text2" w:themeFillTint="33"/>
                <w:lang w:val="en-US" w:eastAsia="en-US"/>
              </w:rPr>
              <w:t>3</w:t>
            </w:r>
            <w:r w:rsidRPr="000D1456">
              <w:rPr>
                <w:rFonts w:eastAsiaTheme="minorHAnsi" w:cs="Arial"/>
                <w:b/>
                <w:color w:val="000000" w:themeColor="text1"/>
                <w:spacing w:val="0"/>
                <w:sz w:val="32"/>
                <w:szCs w:val="32"/>
                <w:shd w:val="clear" w:color="auto" w:fill="C6D9F1" w:themeFill="text2" w:themeFillTint="33"/>
                <w:vertAlign w:val="superscript"/>
                <w:lang w:val="en-US" w:eastAsia="en-US"/>
              </w:rPr>
              <w:t>rd</w:t>
            </w:r>
            <w:r>
              <w:rPr>
                <w:rFonts w:eastAsiaTheme="minorHAnsi" w:cs="Arial"/>
                <w:b/>
                <w:color w:val="000000" w:themeColor="text1"/>
                <w:spacing w:val="0"/>
                <w:sz w:val="32"/>
                <w:szCs w:val="32"/>
                <w:shd w:val="clear" w:color="auto" w:fill="C6D9F1" w:themeFill="text2" w:themeFillTint="33"/>
                <w:lang w:val="en-US" w:eastAsia="en-US"/>
              </w:rPr>
              <w:t xml:space="preserve"> September at 6.00pm.</w:t>
            </w:r>
          </w:p>
          <w:p w:rsidR="00BF0F3E" w:rsidRDefault="00BF0F3E" w:rsidP="004F3760">
            <w:pPr>
              <w:widowControl w:val="0"/>
              <w:shd w:val="clear" w:color="auto" w:fill="C6D9F1" w:themeFill="text2" w:themeFillTint="33"/>
              <w:ind w:left="0"/>
              <w:rPr>
                <w:rFonts w:eastAsiaTheme="minorHAnsi" w:cs="Arial"/>
                <w:b/>
                <w:color w:val="000000" w:themeColor="text1"/>
                <w:spacing w:val="0"/>
                <w:sz w:val="32"/>
                <w:szCs w:val="32"/>
                <w:shd w:val="clear" w:color="auto" w:fill="C6D9F1" w:themeFill="text2" w:themeFillTint="33"/>
                <w:lang w:val="en-US" w:eastAsia="en-US"/>
              </w:rPr>
            </w:pPr>
          </w:p>
          <w:p w:rsidR="00BF0F3E" w:rsidRDefault="00BF0F3E" w:rsidP="004F3760">
            <w:pPr>
              <w:widowControl w:val="0"/>
              <w:shd w:val="clear" w:color="auto" w:fill="C6D9F1" w:themeFill="text2" w:themeFillTint="33"/>
              <w:ind w:left="0"/>
              <w:rPr>
                <w:rFonts w:eastAsiaTheme="minorHAnsi" w:cs="Arial"/>
                <w:b/>
                <w:color w:val="000000" w:themeColor="text1"/>
                <w:spacing w:val="0"/>
                <w:sz w:val="32"/>
                <w:szCs w:val="32"/>
                <w:shd w:val="clear" w:color="auto" w:fill="C6D9F1" w:themeFill="text2" w:themeFillTint="33"/>
                <w:lang w:val="en-US" w:eastAsia="en-US"/>
              </w:rPr>
            </w:pPr>
          </w:p>
          <w:p w:rsidR="00BF0F3E" w:rsidRDefault="00BF0F3E" w:rsidP="004F3760">
            <w:pPr>
              <w:widowControl w:val="0"/>
              <w:shd w:val="clear" w:color="auto" w:fill="C6D9F1" w:themeFill="text2" w:themeFillTint="33"/>
              <w:ind w:left="0"/>
              <w:rPr>
                <w:rFonts w:eastAsiaTheme="minorHAnsi" w:cs="Arial"/>
                <w:b/>
                <w:color w:val="000000" w:themeColor="text1"/>
                <w:spacing w:val="0"/>
                <w:sz w:val="32"/>
                <w:szCs w:val="32"/>
                <w:shd w:val="clear" w:color="auto" w:fill="C6D9F1" w:themeFill="text2" w:themeFillTint="33"/>
                <w:lang w:val="en-US" w:eastAsia="en-US"/>
              </w:rPr>
            </w:pPr>
          </w:p>
          <w:p w:rsidR="00BF0F3E" w:rsidRPr="00084221" w:rsidRDefault="00BF0F3E" w:rsidP="004F3760">
            <w:pPr>
              <w:widowControl w:val="0"/>
              <w:shd w:val="clear" w:color="auto" w:fill="C6D9F1" w:themeFill="text2" w:themeFillTint="33"/>
              <w:ind w:left="0"/>
              <w:rPr>
                <w:rFonts w:eastAsiaTheme="minorHAnsi" w:cs="Arial"/>
                <w:b/>
                <w:color w:val="FF0000"/>
                <w:spacing w:val="0"/>
                <w:sz w:val="32"/>
                <w:szCs w:val="32"/>
                <w:lang w:val="en-US" w:eastAsia="en-US"/>
              </w:rPr>
            </w:pPr>
          </w:p>
        </w:tc>
      </w:tr>
    </w:tbl>
    <w:p w:rsidR="00BF0F3E" w:rsidRPr="00084221" w:rsidRDefault="00BF0F3E" w:rsidP="00BF0F3E">
      <w:pPr>
        <w:ind w:left="0"/>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BF0F3E" w:rsidRDefault="00BF0F3E" w:rsidP="00104FBA">
      <w:pPr>
        <w:ind w:left="0"/>
        <w:jc w:val="center"/>
        <w:rPr>
          <w:rFonts w:cs="Arial"/>
          <w:b/>
          <w:sz w:val="48"/>
          <w:szCs w:val="48"/>
        </w:rPr>
      </w:pPr>
    </w:p>
    <w:p w:rsidR="00D11BAC" w:rsidRDefault="00D11BAC" w:rsidP="00104FBA">
      <w:pPr>
        <w:ind w:left="0"/>
        <w:jc w:val="center"/>
        <w:rPr>
          <w:rFonts w:cs="Arial"/>
          <w:b/>
          <w:sz w:val="48"/>
          <w:szCs w:val="48"/>
        </w:rPr>
      </w:pPr>
    </w:p>
    <w:p w:rsidR="00D11BAC" w:rsidRDefault="00D11BAC" w:rsidP="00104FBA">
      <w:pPr>
        <w:ind w:left="0"/>
        <w:jc w:val="center"/>
        <w:rPr>
          <w:rFonts w:cs="Arial"/>
          <w:b/>
          <w:sz w:val="48"/>
          <w:szCs w:val="48"/>
        </w:rPr>
      </w:pPr>
    </w:p>
    <w:p w:rsidR="00D11BAC" w:rsidRDefault="00D11BAC" w:rsidP="00104FBA">
      <w:pPr>
        <w:ind w:left="0"/>
        <w:jc w:val="center"/>
        <w:rPr>
          <w:rFonts w:cs="Arial"/>
          <w:b/>
          <w:sz w:val="48"/>
          <w:szCs w:val="48"/>
        </w:rPr>
      </w:pPr>
    </w:p>
    <w:p w:rsidR="00D11BAC" w:rsidRDefault="00D11BAC" w:rsidP="00104FBA">
      <w:pPr>
        <w:ind w:left="0"/>
        <w:jc w:val="center"/>
        <w:rPr>
          <w:rFonts w:cs="Arial"/>
          <w:b/>
          <w:sz w:val="48"/>
          <w:szCs w:val="48"/>
        </w:rPr>
      </w:pPr>
    </w:p>
    <w:p w:rsidR="00423162" w:rsidRDefault="00423162" w:rsidP="00104FBA">
      <w:pPr>
        <w:ind w:left="0"/>
        <w:jc w:val="center"/>
        <w:rPr>
          <w:rFonts w:cs="Arial"/>
          <w:b/>
          <w:sz w:val="48"/>
          <w:szCs w:val="48"/>
        </w:rPr>
      </w:pPr>
    </w:p>
    <w:p w:rsidR="00104FBA" w:rsidRDefault="00104FBA" w:rsidP="00104FBA">
      <w:pPr>
        <w:ind w:left="0"/>
        <w:jc w:val="center"/>
        <w:rPr>
          <w:rFonts w:cs="Arial"/>
          <w:b/>
          <w:sz w:val="48"/>
          <w:szCs w:val="48"/>
        </w:rPr>
      </w:pPr>
    </w:p>
    <w:p w:rsidR="00DD75B7" w:rsidRDefault="00DD75B7" w:rsidP="00A274CD">
      <w:pPr>
        <w:spacing w:before="30" w:line="322" w:lineRule="exact"/>
        <w:ind w:left="1560" w:right="3431" w:firstLine="1868"/>
        <w:jc w:val="center"/>
        <w:rPr>
          <w:rFonts w:eastAsia="Arial" w:cs="Arial"/>
          <w:b/>
          <w:bCs/>
          <w:spacing w:val="1"/>
          <w:sz w:val="28"/>
          <w:szCs w:val="28"/>
        </w:rPr>
      </w:pPr>
    </w:p>
    <w:p w:rsidR="00DD75B7" w:rsidRDefault="00DD75B7"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DB3935" w:rsidRDefault="00DB3935" w:rsidP="00A274CD">
      <w:pPr>
        <w:spacing w:before="30" w:line="322" w:lineRule="exact"/>
        <w:ind w:left="1560" w:right="3431" w:firstLine="1868"/>
        <w:jc w:val="center"/>
        <w:rPr>
          <w:rFonts w:eastAsia="Arial" w:cs="Arial"/>
          <w:b/>
          <w:bCs/>
          <w:spacing w:val="1"/>
          <w:sz w:val="28"/>
          <w:szCs w:val="28"/>
        </w:rPr>
      </w:pPr>
    </w:p>
    <w:p w:rsidR="001350A8" w:rsidRDefault="001350A8" w:rsidP="00104FBA">
      <w:pPr>
        <w:ind w:left="0"/>
        <w:jc w:val="center"/>
        <w:rPr>
          <w:rFonts w:cs="Arial"/>
          <w:b/>
          <w:sz w:val="48"/>
          <w:szCs w:val="48"/>
        </w:rPr>
      </w:pPr>
    </w:p>
    <w:p w:rsidR="001350A8" w:rsidRDefault="001350A8" w:rsidP="00104FBA">
      <w:pPr>
        <w:ind w:left="0"/>
        <w:jc w:val="center"/>
        <w:rPr>
          <w:rFonts w:cs="Arial"/>
          <w:b/>
          <w:sz w:val="48"/>
          <w:szCs w:val="48"/>
        </w:rPr>
      </w:pPr>
    </w:p>
    <w:p w:rsidR="00E70871" w:rsidRDefault="00E70871" w:rsidP="00A82D01">
      <w:pPr>
        <w:ind w:left="0"/>
        <w:jc w:val="center"/>
        <w:rPr>
          <w:rFonts w:cs="Arial"/>
          <w:b/>
          <w:sz w:val="56"/>
          <w:szCs w:val="56"/>
        </w:rPr>
      </w:pPr>
    </w:p>
    <w:p w:rsidR="00E70871" w:rsidRDefault="00E70871" w:rsidP="00A82D01">
      <w:pPr>
        <w:ind w:left="0"/>
        <w:jc w:val="center"/>
        <w:rPr>
          <w:rFonts w:cs="Arial"/>
          <w:b/>
          <w:sz w:val="56"/>
          <w:szCs w:val="56"/>
        </w:rPr>
      </w:pPr>
    </w:p>
    <w:p w:rsidR="00DB3935" w:rsidRDefault="00DB3935" w:rsidP="00A82D01">
      <w:pPr>
        <w:ind w:left="0"/>
        <w:jc w:val="center"/>
        <w:rPr>
          <w:rFonts w:cs="Arial"/>
          <w:b/>
          <w:sz w:val="56"/>
          <w:szCs w:val="56"/>
        </w:rPr>
      </w:pPr>
    </w:p>
    <w:p w:rsidR="00A82D01" w:rsidRPr="005F176D" w:rsidRDefault="00A82D01" w:rsidP="00A82D01">
      <w:pPr>
        <w:ind w:left="0"/>
        <w:jc w:val="center"/>
        <w:rPr>
          <w:rFonts w:cs="Arial"/>
          <w:b/>
          <w:sz w:val="56"/>
          <w:szCs w:val="56"/>
        </w:rPr>
      </w:pPr>
      <w:r>
        <w:rPr>
          <w:rFonts w:cs="Arial"/>
          <w:b/>
          <w:sz w:val="56"/>
          <w:szCs w:val="56"/>
        </w:rPr>
        <w:lastRenderedPageBreak/>
        <w:t>A</w:t>
      </w:r>
      <w:r w:rsidRPr="005F176D">
        <w:rPr>
          <w:rFonts w:cs="Arial"/>
          <w:b/>
          <w:sz w:val="56"/>
          <w:szCs w:val="56"/>
        </w:rPr>
        <w:t xml:space="preserve">PPENDIX </w:t>
      </w:r>
      <w:r>
        <w:rPr>
          <w:rFonts w:cs="Arial"/>
          <w:b/>
          <w:sz w:val="56"/>
          <w:szCs w:val="56"/>
        </w:rPr>
        <w:t>2</w:t>
      </w:r>
    </w:p>
    <w:p w:rsidR="00A82D01" w:rsidRDefault="005B243B" w:rsidP="00104FBA">
      <w:pPr>
        <w:ind w:left="0"/>
        <w:jc w:val="center"/>
        <w:rPr>
          <w:rFonts w:cs="Arial"/>
          <w:b/>
          <w:sz w:val="48"/>
          <w:szCs w:val="48"/>
        </w:rPr>
      </w:pPr>
      <w:r>
        <w:rPr>
          <w:rFonts w:cs="Arial"/>
          <w:b/>
          <w:sz w:val="48"/>
          <w:szCs w:val="48"/>
        </w:rPr>
        <w:t>BOARD NOMINATION FORM</w:t>
      </w: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A82D01" w:rsidRDefault="008240D2" w:rsidP="00104FBA">
      <w:pPr>
        <w:ind w:left="0"/>
        <w:jc w:val="center"/>
        <w:rPr>
          <w:rFonts w:cs="Arial"/>
          <w:b/>
          <w:sz w:val="48"/>
          <w:szCs w:val="48"/>
        </w:rPr>
      </w:pPr>
      <w:r>
        <w:rPr>
          <w:noProof/>
        </w:rPr>
        <w:lastRenderedPageBreak/>
        <w:drawing>
          <wp:inline distT="0" distB="0" distL="0" distR="0" wp14:anchorId="67364393" wp14:editId="27CB4030">
            <wp:extent cx="6667500" cy="8658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67500" cy="8658225"/>
                    </a:xfrm>
                    <a:prstGeom prst="rect">
                      <a:avLst/>
                    </a:prstGeom>
                  </pic:spPr>
                </pic:pic>
              </a:graphicData>
            </a:graphic>
          </wp:inline>
        </w:drawing>
      </w:r>
    </w:p>
    <w:p w:rsidR="00A82D01" w:rsidRDefault="00A82D01" w:rsidP="00104FBA">
      <w:pPr>
        <w:ind w:left="0"/>
        <w:jc w:val="center"/>
        <w:rPr>
          <w:rFonts w:cs="Arial"/>
          <w:b/>
          <w:sz w:val="48"/>
          <w:szCs w:val="48"/>
        </w:rPr>
      </w:pPr>
    </w:p>
    <w:p w:rsidR="00A82D01" w:rsidRDefault="00A82D01" w:rsidP="00104FBA">
      <w:pPr>
        <w:ind w:left="0"/>
        <w:jc w:val="center"/>
        <w:rPr>
          <w:rFonts w:cs="Arial"/>
          <w:b/>
          <w:sz w:val="48"/>
          <w:szCs w:val="48"/>
        </w:rPr>
      </w:pPr>
    </w:p>
    <w:p w:rsidR="00104FBA" w:rsidRDefault="008240D2" w:rsidP="00104FBA">
      <w:pPr>
        <w:ind w:left="0"/>
        <w:jc w:val="center"/>
        <w:rPr>
          <w:rFonts w:cs="Arial"/>
          <w:b/>
          <w:sz w:val="48"/>
          <w:szCs w:val="48"/>
        </w:rPr>
      </w:pPr>
      <w:r>
        <w:rPr>
          <w:noProof/>
        </w:rPr>
        <w:lastRenderedPageBreak/>
        <w:drawing>
          <wp:inline distT="0" distB="0" distL="0" distR="0" wp14:anchorId="78CBB6C6" wp14:editId="1BA944C1">
            <wp:extent cx="6362700" cy="8401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362700" cy="8401050"/>
                    </a:xfrm>
                    <a:prstGeom prst="rect">
                      <a:avLst/>
                    </a:prstGeom>
                  </pic:spPr>
                </pic:pic>
              </a:graphicData>
            </a:graphic>
          </wp:inline>
        </w:drawing>
      </w:r>
    </w:p>
    <w:p w:rsidR="00324C7D" w:rsidRDefault="00324C7D" w:rsidP="00444FB8">
      <w:pPr>
        <w:ind w:left="0"/>
        <w:jc w:val="center"/>
        <w:rPr>
          <w:rFonts w:cs="Arial"/>
          <w:b/>
          <w:sz w:val="56"/>
          <w:szCs w:val="56"/>
        </w:rPr>
      </w:pPr>
    </w:p>
    <w:p w:rsidR="00324C7D" w:rsidRDefault="00324C7D" w:rsidP="00444FB8">
      <w:pPr>
        <w:ind w:left="0"/>
        <w:jc w:val="center"/>
        <w:rPr>
          <w:rFonts w:cs="Arial"/>
          <w:b/>
          <w:sz w:val="56"/>
          <w:szCs w:val="56"/>
        </w:rPr>
      </w:pPr>
    </w:p>
    <w:p w:rsidR="003566BC" w:rsidRDefault="003566BC" w:rsidP="00444FB8">
      <w:pPr>
        <w:ind w:left="0"/>
        <w:jc w:val="center"/>
        <w:rPr>
          <w:rFonts w:cs="Arial"/>
          <w:b/>
          <w:sz w:val="56"/>
          <w:szCs w:val="56"/>
        </w:rPr>
      </w:pPr>
    </w:p>
    <w:p w:rsidR="003566BC" w:rsidRDefault="003566BC" w:rsidP="00444FB8">
      <w:pPr>
        <w:ind w:left="0"/>
        <w:jc w:val="center"/>
        <w:rPr>
          <w:rFonts w:cs="Arial"/>
          <w:b/>
          <w:sz w:val="56"/>
          <w:szCs w:val="56"/>
        </w:rPr>
      </w:pPr>
    </w:p>
    <w:p w:rsidR="003566BC" w:rsidRDefault="003566BC" w:rsidP="00444FB8">
      <w:pPr>
        <w:ind w:left="0"/>
        <w:jc w:val="center"/>
        <w:rPr>
          <w:rFonts w:cs="Arial"/>
          <w:b/>
          <w:sz w:val="56"/>
          <w:szCs w:val="56"/>
        </w:rPr>
      </w:pPr>
    </w:p>
    <w:p w:rsidR="003566BC" w:rsidRDefault="003566BC" w:rsidP="00444FB8">
      <w:pPr>
        <w:ind w:left="0"/>
        <w:jc w:val="center"/>
        <w:rPr>
          <w:rFonts w:cs="Arial"/>
          <w:b/>
          <w:sz w:val="56"/>
          <w:szCs w:val="56"/>
        </w:rPr>
      </w:pPr>
    </w:p>
    <w:p w:rsidR="00770E60" w:rsidRDefault="00770E60" w:rsidP="00444FB8">
      <w:pPr>
        <w:ind w:left="0"/>
        <w:jc w:val="center"/>
        <w:rPr>
          <w:rFonts w:cs="Arial"/>
          <w:b/>
          <w:sz w:val="56"/>
          <w:szCs w:val="56"/>
        </w:rPr>
      </w:pPr>
    </w:p>
    <w:p w:rsidR="00444FB8" w:rsidRPr="005F176D" w:rsidRDefault="00444FB8" w:rsidP="00444FB8">
      <w:pPr>
        <w:ind w:left="0"/>
        <w:jc w:val="center"/>
        <w:rPr>
          <w:rFonts w:cs="Arial"/>
          <w:b/>
          <w:sz w:val="56"/>
          <w:szCs w:val="56"/>
        </w:rPr>
      </w:pPr>
      <w:r>
        <w:rPr>
          <w:rFonts w:cs="Arial"/>
          <w:b/>
          <w:sz w:val="56"/>
          <w:szCs w:val="56"/>
        </w:rPr>
        <w:t>A</w:t>
      </w:r>
      <w:r w:rsidRPr="005F176D">
        <w:rPr>
          <w:rFonts w:cs="Arial"/>
          <w:b/>
          <w:sz w:val="56"/>
          <w:szCs w:val="56"/>
        </w:rPr>
        <w:t xml:space="preserve">PPENDIX </w:t>
      </w:r>
      <w:r w:rsidR="00014C90">
        <w:rPr>
          <w:rFonts w:cs="Arial"/>
          <w:b/>
          <w:sz w:val="56"/>
          <w:szCs w:val="56"/>
        </w:rPr>
        <w:t>3</w:t>
      </w:r>
    </w:p>
    <w:p w:rsidR="00444FB8" w:rsidRDefault="0077330D" w:rsidP="00444FB8">
      <w:pPr>
        <w:pStyle w:val="NoSpacing"/>
        <w:jc w:val="center"/>
        <w:rPr>
          <w:rFonts w:ascii="Arial" w:hAnsi="Arial" w:cs="Arial"/>
          <w:b/>
          <w:sz w:val="52"/>
          <w:szCs w:val="52"/>
        </w:rPr>
      </w:pPr>
      <w:r>
        <w:rPr>
          <w:rFonts w:ascii="Arial" w:hAnsi="Arial" w:cs="Arial"/>
          <w:b/>
          <w:sz w:val="52"/>
          <w:szCs w:val="52"/>
        </w:rPr>
        <w:t>Audit Letter of Representation</w:t>
      </w:r>
    </w:p>
    <w:p w:rsidR="00444FB8" w:rsidRPr="00444FB8" w:rsidRDefault="00444FB8" w:rsidP="00444FB8">
      <w:pPr>
        <w:ind w:left="0"/>
        <w:rPr>
          <w:rFonts w:cs="Arial"/>
          <w:b/>
          <w:sz w:val="24"/>
          <w:szCs w:val="24"/>
        </w:rPr>
      </w:pPr>
    </w:p>
    <w:p w:rsidR="00444FB8" w:rsidRDefault="00444FB8" w:rsidP="00835A5B">
      <w:pPr>
        <w:ind w:left="0"/>
        <w:jc w:val="center"/>
        <w:rPr>
          <w:rFonts w:cs="Arial"/>
          <w:b/>
          <w:sz w:val="56"/>
          <w:szCs w:val="56"/>
        </w:rPr>
      </w:pPr>
    </w:p>
    <w:p w:rsidR="00444FB8" w:rsidRDefault="00444FB8" w:rsidP="00835A5B">
      <w:pPr>
        <w:ind w:left="0"/>
        <w:jc w:val="center"/>
        <w:rPr>
          <w:rFonts w:cs="Arial"/>
          <w:b/>
          <w:sz w:val="56"/>
          <w:szCs w:val="56"/>
        </w:rPr>
      </w:pPr>
    </w:p>
    <w:p w:rsidR="00444FB8" w:rsidRDefault="00444FB8" w:rsidP="00835A5B">
      <w:pPr>
        <w:ind w:left="0"/>
        <w:jc w:val="center"/>
        <w:rPr>
          <w:rFonts w:cs="Arial"/>
          <w:b/>
          <w:sz w:val="56"/>
          <w:szCs w:val="56"/>
        </w:rPr>
      </w:pPr>
    </w:p>
    <w:p w:rsidR="00444FB8" w:rsidRDefault="00444FB8" w:rsidP="00835A5B">
      <w:pPr>
        <w:ind w:left="0"/>
        <w:jc w:val="center"/>
        <w:rPr>
          <w:rFonts w:cs="Arial"/>
          <w:b/>
          <w:sz w:val="56"/>
          <w:szCs w:val="56"/>
        </w:rPr>
      </w:pPr>
    </w:p>
    <w:p w:rsidR="00CC7552" w:rsidRDefault="00CC7552" w:rsidP="007A0925">
      <w:pPr>
        <w:ind w:left="0"/>
        <w:jc w:val="center"/>
        <w:rPr>
          <w:rFonts w:cs="Arial"/>
          <w:b/>
          <w:sz w:val="56"/>
          <w:szCs w:val="56"/>
        </w:rPr>
      </w:pPr>
    </w:p>
    <w:p w:rsidR="00CC7552" w:rsidRDefault="00CC7552" w:rsidP="007A0925">
      <w:pPr>
        <w:ind w:left="0"/>
        <w:jc w:val="center"/>
        <w:rPr>
          <w:rFonts w:cs="Arial"/>
          <w:b/>
          <w:sz w:val="56"/>
          <w:szCs w:val="56"/>
        </w:rPr>
      </w:pPr>
    </w:p>
    <w:p w:rsidR="00CC7552" w:rsidRDefault="00CC7552" w:rsidP="007A0925">
      <w:pPr>
        <w:ind w:left="0"/>
        <w:jc w:val="center"/>
        <w:rPr>
          <w:rFonts w:cs="Arial"/>
          <w:b/>
          <w:sz w:val="56"/>
          <w:szCs w:val="56"/>
        </w:rPr>
      </w:pPr>
    </w:p>
    <w:p w:rsidR="007E5E04" w:rsidRDefault="007E5E04" w:rsidP="007A0925">
      <w:pPr>
        <w:ind w:left="0"/>
        <w:jc w:val="center"/>
        <w:rPr>
          <w:rFonts w:cs="Arial"/>
          <w:b/>
          <w:sz w:val="56"/>
          <w:szCs w:val="56"/>
        </w:rPr>
      </w:pPr>
    </w:p>
    <w:p w:rsidR="007E5E04" w:rsidRDefault="007E5E04" w:rsidP="007A0925">
      <w:pPr>
        <w:ind w:left="0"/>
        <w:jc w:val="center"/>
        <w:rPr>
          <w:rFonts w:cs="Arial"/>
          <w:b/>
          <w:sz w:val="56"/>
          <w:szCs w:val="56"/>
        </w:rPr>
      </w:pPr>
    </w:p>
    <w:p w:rsidR="007E5E04" w:rsidRDefault="007E5E04" w:rsidP="007A0925">
      <w:pPr>
        <w:ind w:left="0"/>
        <w:jc w:val="center"/>
        <w:rPr>
          <w:rFonts w:cs="Arial"/>
          <w:b/>
          <w:sz w:val="56"/>
          <w:szCs w:val="56"/>
        </w:rPr>
      </w:pPr>
    </w:p>
    <w:p w:rsidR="007E5E04" w:rsidRDefault="007E5E04" w:rsidP="007A0925">
      <w:pPr>
        <w:ind w:left="0"/>
        <w:jc w:val="center"/>
        <w:rPr>
          <w:rFonts w:cs="Arial"/>
          <w:b/>
          <w:sz w:val="56"/>
          <w:szCs w:val="56"/>
        </w:rPr>
      </w:pPr>
    </w:p>
    <w:p w:rsidR="007E5E04" w:rsidRDefault="007E5E04" w:rsidP="007A0925">
      <w:pPr>
        <w:ind w:left="0"/>
        <w:jc w:val="center"/>
        <w:rPr>
          <w:rFonts w:cs="Arial"/>
          <w:b/>
          <w:sz w:val="56"/>
          <w:szCs w:val="56"/>
        </w:rPr>
      </w:pPr>
    </w:p>
    <w:p w:rsidR="007E5E04" w:rsidRDefault="007E5E04" w:rsidP="007A0925">
      <w:pPr>
        <w:ind w:left="0"/>
        <w:jc w:val="center"/>
        <w:rPr>
          <w:rFonts w:cs="Arial"/>
          <w:b/>
          <w:sz w:val="56"/>
          <w:szCs w:val="56"/>
        </w:rPr>
      </w:pPr>
    </w:p>
    <w:p w:rsidR="000D054B" w:rsidRDefault="000D054B">
      <w:pPr>
        <w:ind w:left="0"/>
        <w:rPr>
          <w:rFonts w:cs="Arial"/>
          <w:b/>
          <w:sz w:val="56"/>
          <w:szCs w:val="56"/>
        </w:rPr>
      </w:pPr>
    </w:p>
    <w:p w:rsidR="007E5E04" w:rsidRDefault="007E5E04">
      <w:pPr>
        <w:ind w:left="0"/>
        <w:rPr>
          <w:rFonts w:cs="Arial"/>
          <w:b/>
          <w:sz w:val="56"/>
          <w:szCs w:val="56"/>
        </w:rPr>
      </w:pPr>
    </w:p>
    <w:p w:rsidR="0077330D" w:rsidRPr="0077330D" w:rsidRDefault="0077330D" w:rsidP="0077330D">
      <w:pPr>
        <w:widowControl w:val="0"/>
        <w:tabs>
          <w:tab w:val="left" w:pos="5742"/>
        </w:tabs>
        <w:snapToGrid w:val="0"/>
        <w:ind w:left="0"/>
        <w:jc w:val="both"/>
        <w:rPr>
          <w:rFonts w:ascii="Calibri" w:hAnsi="Calibri" w:cs="Calibri"/>
          <w:spacing w:val="0"/>
          <w:sz w:val="22"/>
          <w:szCs w:val="22"/>
          <w:lang w:eastAsia="en-US"/>
        </w:rPr>
      </w:pPr>
      <w:r w:rsidRPr="0077330D">
        <w:rPr>
          <w:rFonts w:ascii="Calibri" w:hAnsi="Calibri" w:cs="Calibri"/>
          <w:spacing w:val="0"/>
          <w:sz w:val="22"/>
          <w:szCs w:val="22"/>
          <w:lang w:eastAsia="en-US"/>
        </w:rPr>
        <w:t>Beever and Struthers</w:t>
      </w:r>
    </w:p>
    <w:p w:rsidR="0077330D" w:rsidRPr="0077330D" w:rsidRDefault="0077330D" w:rsidP="0077330D">
      <w:pPr>
        <w:widowControl w:val="0"/>
        <w:tabs>
          <w:tab w:val="left" w:pos="5742"/>
        </w:tabs>
        <w:snapToGrid w:val="0"/>
        <w:ind w:left="0"/>
        <w:jc w:val="both"/>
        <w:rPr>
          <w:rFonts w:ascii="Calibri" w:hAnsi="Calibri" w:cs="Calibri"/>
          <w:spacing w:val="0"/>
          <w:sz w:val="22"/>
          <w:szCs w:val="22"/>
          <w:lang w:eastAsia="en-US"/>
        </w:rPr>
      </w:pPr>
      <w:r w:rsidRPr="0077330D">
        <w:rPr>
          <w:rFonts w:ascii="Calibri" w:hAnsi="Calibri" w:cs="Calibri"/>
          <w:spacing w:val="0"/>
          <w:sz w:val="22"/>
          <w:szCs w:val="22"/>
          <w:lang w:eastAsia="en-US"/>
        </w:rPr>
        <w:t>Chartered Accountants</w:t>
      </w:r>
    </w:p>
    <w:p w:rsidR="0077330D" w:rsidRPr="0077330D" w:rsidRDefault="0077330D" w:rsidP="0077330D">
      <w:pPr>
        <w:widowControl w:val="0"/>
        <w:tabs>
          <w:tab w:val="left" w:pos="5742"/>
        </w:tabs>
        <w:snapToGrid w:val="0"/>
        <w:ind w:left="0"/>
        <w:jc w:val="both"/>
        <w:rPr>
          <w:rFonts w:ascii="Calibri" w:hAnsi="Calibri" w:cs="Calibri"/>
          <w:spacing w:val="0"/>
          <w:sz w:val="22"/>
          <w:szCs w:val="22"/>
          <w:lang w:eastAsia="en-US"/>
        </w:rPr>
      </w:pPr>
      <w:r w:rsidRPr="0077330D">
        <w:rPr>
          <w:rFonts w:ascii="Calibri" w:hAnsi="Calibri" w:cs="Calibri"/>
          <w:spacing w:val="0"/>
          <w:sz w:val="22"/>
          <w:szCs w:val="22"/>
          <w:lang w:eastAsia="en-US"/>
        </w:rPr>
        <w:t>St George’s House</w:t>
      </w:r>
    </w:p>
    <w:p w:rsidR="0077330D" w:rsidRPr="0077330D" w:rsidRDefault="0077330D" w:rsidP="0077330D">
      <w:pPr>
        <w:widowControl w:val="0"/>
        <w:tabs>
          <w:tab w:val="left" w:pos="5742"/>
        </w:tabs>
        <w:snapToGrid w:val="0"/>
        <w:ind w:left="0"/>
        <w:jc w:val="both"/>
        <w:rPr>
          <w:rFonts w:ascii="Calibri" w:hAnsi="Calibri" w:cs="Calibri"/>
          <w:spacing w:val="0"/>
          <w:sz w:val="22"/>
          <w:szCs w:val="22"/>
          <w:lang w:eastAsia="en-US"/>
        </w:rPr>
      </w:pPr>
      <w:r w:rsidRPr="0077330D">
        <w:rPr>
          <w:rFonts w:ascii="Calibri" w:hAnsi="Calibri" w:cs="Calibri"/>
          <w:spacing w:val="0"/>
          <w:sz w:val="22"/>
          <w:szCs w:val="22"/>
          <w:lang w:eastAsia="en-US"/>
        </w:rPr>
        <w:lastRenderedPageBreak/>
        <w:t>215 – 219 Chester Road</w:t>
      </w:r>
    </w:p>
    <w:p w:rsidR="0077330D" w:rsidRPr="0077330D" w:rsidRDefault="0077330D" w:rsidP="0077330D">
      <w:pPr>
        <w:widowControl w:val="0"/>
        <w:tabs>
          <w:tab w:val="left" w:pos="5742"/>
        </w:tabs>
        <w:snapToGrid w:val="0"/>
        <w:ind w:left="0"/>
        <w:jc w:val="both"/>
        <w:rPr>
          <w:rFonts w:ascii="Calibri" w:hAnsi="Calibri" w:cs="Calibri"/>
          <w:spacing w:val="0"/>
          <w:sz w:val="22"/>
          <w:szCs w:val="22"/>
          <w:lang w:eastAsia="en-US"/>
        </w:rPr>
      </w:pPr>
      <w:r w:rsidRPr="0077330D">
        <w:rPr>
          <w:rFonts w:ascii="Calibri" w:hAnsi="Calibri" w:cs="Calibri"/>
          <w:spacing w:val="0"/>
          <w:sz w:val="22"/>
          <w:szCs w:val="22"/>
          <w:lang w:eastAsia="en-US"/>
        </w:rPr>
        <w:t>Manchester</w:t>
      </w:r>
    </w:p>
    <w:p w:rsidR="0077330D" w:rsidRPr="0077330D" w:rsidRDefault="0077330D" w:rsidP="0077330D">
      <w:pPr>
        <w:widowControl w:val="0"/>
        <w:tabs>
          <w:tab w:val="left" w:pos="5742"/>
        </w:tabs>
        <w:snapToGrid w:val="0"/>
        <w:ind w:left="0"/>
        <w:jc w:val="both"/>
        <w:rPr>
          <w:rFonts w:ascii="Calibri" w:hAnsi="Calibri" w:cs="Calibri"/>
          <w:spacing w:val="0"/>
          <w:sz w:val="22"/>
          <w:szCs w:val="22"/>
          <w:lang w:eastAsia="en-US"/>
        </w:rPr>
      </w:pPr>
      <w:r w:rsidRPr="0077330D">
        <w:rPr>
          <w:rFonts w:ascii="Calibri" w:hAnsi="Calibri" w:cs="Calibri"/>
          <w:spacing w:val="0"/>
          <w:sz w:val="22"/>
          <w:szCs w:val="22"/>
          <w:lang w:eastAsia="en-US"/>
        </w:rPr>
        <w:t>M15 4JE</w:t>
      </w:r>
    </w:p>
    <w:p w:rsidR="0077330D" w:rsidRPr="0077330D" w:rsidRDefault="0077330D" w:rsidP="0077330D">
      <w:pPr>
        <w:widowControl w:val="0"/>
        <w:tabs>
          <w:tab w:val="left" w:pos="5742"/>
        </w:tabs>
        <w:snapToGrid w:val="0"/>
        <w:ind w:left="0"/>
        <w:jc w:val="both"/>
        <w:rPr>
          <w:rFonts w:ascii="Calibri" w:hAnsi="Calibri" w:cs="Calibri"/>
          <w:spacing w:val="0"/>
          <w:sz w:val="22"/>
          <w:szCs w:val="22"/>
          <w:lang w:eastAsia="en-US"/>
        </w:rPr>
      </w:pPr>
    </w:p>
    <w:p w:rsidR="0077330D" w:rsidRPr="0077330D" w:rsidRDefault="0077330D" w:rsidP="0077330D">
      <w:pPr>
        <w:widowControl w:val="0"/>
        <w:tabs>
          <w:tab w:val="left" w:pos="5742"/>
        </w:tabs>
        <w:snapToGrid w:val="0"/>
        <w:ind w:left="0"/>
        <w:jc w:val="both"/>
        <w:rPr>
          <w:rFonts w:ascii="Calibri" w:hAnsi="Calibri" w:cs="Calibri"/>
          <w:spacing w:val="0"/>
          <w:sz w:val="22"/>
          <w:szCs w:val="22"/>
          <w:lang w:eastAsia="en-US"/>
        </w:rPr>
      </w:pPr>
      <w:r w:rsidRPr="0077330D">
        <w:rPr>
          <w:rFonts w:ascii="Calibri" w:hAnsi="Calibri" w:cs="Calibri"/>
          <w:spacing w:val="0"/>
          <w:sz w:val="22"/>
          <w:szCs w:val="22"/>
          <w:lang w:eastAsia="en-US"/>
        </w:rPr>
        <w:t>Date:</w:t>
      </w:r>
    </w:p>
    <w:p w:rsidR="0077330D" w:rsidRPr="0077330D" w:rsidRDefault="0077330D" w:rsidP="0077330D">
      <w:pPr>
        <w:widowControl w:val="0"/>
        <w:tabs>
          <w:tab w:val="left" w:pos="5742"/>
        </w:tabs>
        <w:snapToGrid w:val="0"/>
        <w:ind w:left="0"/>
        <w:jc w:val="both"/>
        <w:rPr>
          <w:rFonts w:ascii="Calibri" w:hAnsi="Calibri" w:cs="Calibri"/>
          <w:spacing w:val="0"/>
          <w:sz w:val="22"/>
          <w:szCs w:val="22"/>
          <w:lang w:eastAsia="en-US"/>
        </w:rPr>
      </w:pPr>
    </w:p>
    <w:p w:rsidR="0077330D" w:rsidRPr="0077330D" w:rsidRDefault="0077330D" w:rsidP="0077330D">
      <w:pPr>
        <w:widowControl w:val="0"/>
        <w:tabs>
          <w:tab w:val="left" w:pos="5742"/>
        </w:tabs>
        <w:snapToGrid w:val="0"/>
        <w:ind w:left="0"/>
        <w:jc w:val="both"/>
        <w:rPr>
          <w:rFonts w:ascii="Calibri" w:hAnsi="Calibri" w:cs="Calibri"/>
          <w:spacing w:val="0"/>
          <w:sz w:val="22"/>
          <w:szCs w:val="22"/>
          <w:lang w:eastAsia="en-US"/>
        </w:rPr>
      </w:pPr>
    </w:p>
    <w:p w:rsidR="0077330D" w:rsidRPr="0077330D" w:rsidRDefault="0077330D" w:rsidP="0077330D">
      <w:pPr>
        <w:widowControl w:val="0"/>
        <w:tabs>
          <w:tab w:val="left" w:pos="5742"/>
        </w:tabs>
        <w:snapToGrid w:val="0"/>
        <w:ind w:left="0"/>
        <w:jc w:val="both"/>
        <w:rPr>
          <w:rFonts w:ascii="Calibri" w:hAnsi="Calibri" w:cs="Calibri"/>
          <w:spacing w:val="0"/>
          <w:sz w:val="22"/>
          <w:szCs w:val="22"/>
          <w:lang w:eastAsia="en-US"/>
        </w:rPr>
      </w:pPr>
      <w:r w:rsidRPr="0077330D">
        <w:rPr>
          <w:rFonts w:ascii="Calibri" w:hAnsi="Calibri" w:cs="Calibri"/>
          <w:spacing w:val="0"/>
          <w:sz w:val="22"/>
          <w:szCs w:val="22"/>
          <w:lang w:eastAsia="en-US"/>
        </w:rPr>
        <w:t>Dear Sirs</w:t>
      </w:r>
    </w:p>
    <w:p w:rsidR="0077330D" w:rsidRPr="0077330D" w:rsidRDefault="0077330D" w:rsidP="0077330D">
      <w:pPr>
        <w:widowControl w:val="0"/>
        <w:tabs>
          <w:tab w:val="left" w:pos="5742"/>
        </w:tabs>
        <w:snapToGrid w:val="0"/>
        <w:ind w:left="0"/>
        <w:jc w:val="both"/>
        <w:rPr>
          <w:rFonts w:ascii="Calibri" w:hAnsi="Calibri" w:cs="Calibri"/>
          <w:spacing w:val="0"/>
          <w:sz w:val="22"/>
          <w:szCs w:val="22"/>
          <w:lang w:eastAsia="en-US"/>
        </w:rPr>
      </w:pPr>
    </w:p>
    <w:p w:rsidR="0077330D" w:rsidRPr="0077330D" w:rsidRDefault="0077330D" w:rsidP="0077330D">
      <w:pPr>
        <w:keepNext/>
        <w:widowControl w:val="0"/>
        <w:tabs>
          <w:tab w:val="left" w:pos="5742"/>
        </w:tabs>
        <w:snapToGrid w:val="0"/>
        <w:ind w:left="0"/>
        <w:jc w:val="both"/>
        <w:outlineLvl w:val="4"/>
        <w:rPr>
          <w:rFonts w:ascii="Calibri" w:hAnsi="Calibri" w:cs="Calibri"/>
          <w:bCs/>
          <w:spacing w:val="0"/>
          <w:sz w:val="22"/>
          <w:szCs w:val="22"/>
          <w:lang w:eastAsia="en-US"/>
        </w:rPr>
      </w:pPr>
      <w:r w:rsidRPr="0077330D">
        <w:rPr>
          <w:rFonts w:ascii="Calibri" w:hAnsi="Calibri" w:cs="Calibri"/>
          <w:bCs/>
          <w:spacing w:val="0"/>
          <w:sz w:val="22"/>
          <w:szCs w:val="22"/>
          <w:lang w:eastAsia="en-US"/>
        </w:rPr>
        <w:t>This representation letter is provided in connection with your audit of the financial statements of Belle Isle Tenant Management Organisation Limited (“the Society”) for the year ended 31 March 2020 for the purpose of expressing an opinion as to whether the financial statements give a true and fair view of the results and financial position of the Society in accordance with United Kingdom Accounting Standards (United Kingdom Generally Accepted Accounting Practice)</w:t>
      </w:r>
      <w:r w:rsidRPr="0077330D">
        <w:rPr>
          <w:rFonts w:ascii="Calibri" w:hAnsi="Calibri" w:cs="Calibri"/>
          <w:spacing w:val="0"/>
          <w:sz w:val="22"/>
          <w:szCs w:val="22"/>
          <w:lang w:val="en-US" w:eastAsia="en-US"/>
        </w:rPr>
        <w:t xml:space="preserve"> and the Co-operative and the Community Benefit Societies Act 2014.</w:t>
      </w:r>
    </w:p>
    <w:p w:rsidR="0077330D" w:rsidRPr="0077330D" w:rsidRDefault="0077330D" w:rsidP="0077330D">
      <w:pPr>
        <w:tabs>
          <w:tab w:val="left" w:pos="5742"/>
        </w:tabs>
        <w:snapToGrid w:val="0"/>
        <w:ind w:left="0"/>
        <w:jc w:val="both"/>
        <w:rPr>
          <w:rFonts w:ascii="Calibri" w:hAnsi="Calibri" w:cs="Calibri"/>
          <w:spacing w:val="0"/>
          <w:sz w:val="22"/>
          <w:szCs w:val="22"/>
        </w:rPr>
      </w:pPr>
    </w:p>
    <w:p w:rsidR="0077330D" w:rsidRPr="0077330D" w:rsidRDefault="0077330D" w:rsidP="0077330D">
      <w:pPr>
        <w:tabs>
          <w:tab w:val="left" w:pos="5742"/>
        </w:tabs>
        <w:snapToGrid w:val="0"/>
        <w:ind w:left="0"/>
        <w:jc w:val="both"/>
        <w:rPr>
          <w:rFonts w:ascii="Calibri" w:hAnsi="Calibri" w:cs="Calibri"/>
          <w:spacing w:val="0"/>
          <w:sz w:val="22"/>
          <w:szCs w:val="22"/>
        </w:rPr>
      </w:pPr>
      <w:r w:rsidRPr="0077330D">
        <w:rPr>
          <w:rFonts w:ascii="Calibri" w:hAnsi="Calibri" w:cs="Calibri"/>
          <w:spacing w:val="0"/>
          <w:sz w:val="22"/>
          <w:szCs w:val="22"/>
          <w:lang w:val="en-US"/>
        </w:rPr>
        <w:t>We confirm, to the best of our knowledge and belief the following representations:</w:t>
      </w:r>
    </w:p>
    <w:p w:rsidR="0077330D" w:rsidRPr="0077330D" w:rsidRDefault="0077330D" w:rsidP="0077330D">
      <w:pPr>
        <w:tabs>
          <w:tab w:val="left" w:pos="5742"/>
        </w:tabs>
        <w:snapToGrid w:val="0"/>
        <w:ind w:left="0"/>
        <w:jc w:val="both"/>
        <w:rPr>
          <w:rFonts w:ascii="Calibri" w:hAnsi="Calibri" w:cs="Calibri"/>
          <w:spacing w:val="0"/>
          <w:sz w:val="22"/>
          <w:szCs w:val="22"/>
        </w:rPr>
      </w:pPr>
    </w:p>
    <w:p w:rsidR="0077330D" w:rsidRPr="0077330D" w:rsidRDefault="0077330D" w:rsidP="00A62243">
      <w:pPr>
        <w:widowControl w:val="0"/>
        <w:numPr>
          <w:ilvl w:val="0"/>
          <w:numId w:val="16"/>
        </w:numPr>
        <w:tabs>
          <w:tab w:val="left" w:pos="711"/>
          <w:tab w:val="left" w:pos="5742"/>
        </w:tabs>
        <w:snapToGrid w:val="0"/>
        <w:jc w:val="both"/>
        <w:rPr>
          <w:rFonts w:ascii="Calibri" w:hAnsi="Calibri" w:cs="Calibri"/>
          <w:spacing w:val="0"/>
          <w:sz w:val="22"/>
          <w:szCs w:val="22"/>
          <w:lang w:eastAsia="en-US"/>
        </w:rPr>
      </w:pPr>
      <w:r w:rsidRPr="0077330D">
        <w:rPr>
          <w:rFonts w:ascii="Calibri" w:hAnsi="Calibri" w:cs="Calibri"/>
          <w:spacing w:val="0"/>
          <w:sz w:val="22"/>
          <w:szCs w:val="22"/>
          <w:lang w:eastAsia="en-US"/>
        </w:rPr>
        <w:t xml:space="preserve">We are responsible for the preparation of financial statements in accordance with </w:t>
      </w:r>
      <w:r w:rsidRPr="0077330D">
        <w:rPr>
          <w:rFonts w:ascii="Calibri" w:hAnsi="Calibri" w:cs="Calibri"/>
          <w:bCs/>
          <w:spacing w:val="0"/>
          <w:sz w:val="22"/>
          <w:szCs w:val="22"/>
          <w:lang w:eastAsia="en-US"/>
        </w:rPr>
        <w:t>United Kingdom Accounting Standards (United Kingdom Generally Accepted Accounting Practice)</w:t>
      </w:r>
      <w:r w:rsidRPr="0077330D">
        <w:rPr>
          <w:rFonts w:ascii="Calibri" w:hAnsi="Calibri" w:cs="Calibri"/>
          <w:spacing w:val="0"/>
          <w:sz w:val="22"/>
          <w:szCs w:val="22"/>
          <w:lang w:val="en-US" w:eastAsia="en-US"/>
        </w:rPr>
        <w:t>, the Co-operative and the Community Benefit Societies Act 2014</w:t>
      </w:r>
      <w:r w:rsidRPr="0077330D">
        <w:rPr>
          <w:rFonts w:ascii="Calibri" w:hAnsi="Calibri" w:cs="Calibri"/>
          <w:spacing w:val="0"/>
          <w:sz w:val="22"/>
          <w:szCs w:val="22"/>
          <w:lang w:eastAsia="en-US"/>
        </w:rPr>
        <w:t xml:space="preserve">, which give a true and fair view of the financial position of the Society as of </w:t>
      </w:r>
      <w:r w:rsidRPr="0077330D">
        <w:rPr>
          <w:rFonts w:ascii="Calibri" w:hAnsi="Calibri" w:cs="Calibri"/>
          <w:bCs/>
          <w:spacing w:val="0"/>
          <w:sz w:val="22"/>
          <w:szCs w:val="22"/>
          <w:lang w:eastAsia="en-US"/>
        </w:rPr>
        <w:t xml:space="preserve">31 March 2020 </w:t>
      </w:r>
      <w:r w:rsidRPr="0077330D">
        <w:rPr>
          <w:rFonts w:ascii="Calibri" w:hAnsi="Calibri" w:cs="Calibri"/>
          <w:spacing w:val="0"/>
          <w:sz w:val="22"/>
          <w:szCs w:val="22"/>
          <w:lang w:eastAsia="en-US"/>
        </w:rPr>
        <w:t xml:space="preserve">and of the results of its operations and its cash flows for the year then ended and for making accurate representations to you.  </w:t>
      </w:r>
    </w:p>
    <w:p w:rsidR="0077330D" w:rsidRPr="0077330D" w:rsidRDefault="0077330D" w:rsidP="0077330D">
      <w:pPr>
        <w:widowControl w:val="0"/>
        <w:tabs>
          <w:tab w:val="left" w:pos="711"/>
          <w:tab w:val="left" w:pos="5742"/>
        </w:tabs>
        <w:snapToGrid w:val="0"/>
        <w:ind w:left="720"/>
        <w:jc w:val="both"/>
        <w:rPr>
          <w:rFonts w:ascii="Calibri" w:hAnsi="Calibri" w:cs="Calibri"/>
          <w:spacing w:val="0"/>
          <w:sz w:val="22"/>
          <w:szCs w:val="22"/>
          <w:lang w:eastAsia="en-US"/>
        </w:rPr>
      </w:pPr>
    </w:p>
    <w:p w:rsidR="0077330D" w:rsidRPr="0077330D" w:rsidRDefault="0077330D" w:rsidP="00A62243">
      <w:pPr>
        <w:widowControl w:val="0"/>
        <w:numPr>
          <w:ilvl w:val="0"/>
          <w:numId w:val="16"/>
        </w:numPr>
        <w:tabs>
          <w:tab w:val="left" w:pos="711"/>
          <w:tab w:val="left" w:pos="5742"/>
        </w:tabs>
        <w:snapToGrid w:val="0"/>
        <w:jc w:val="both"/>
        <w:rPr>
          <w:rFonts w:ascii="Calibri" w:hAnsi="Calibri" w:cs="Calibri"/>
          <w:spacing w:val="0"/>
          <w:sz w:val="22"/>
          <w:szCs w:val="22"/>
          <w:lang w:eastAsia="en-US"/>
        </w:rPr>
      </w:pPr>
      <w:r w:rsidRPr="0077330D">
        <w:rPr>
          <w:rFonts w:ascii="Calibri" w:hAnsi="Calibri" w:cs="Calibri"/>
          <w:spacing w:val="0"/>
          <w:sz w:val="22"/>
          <w:szCs w:val="22"/>
          <w:lang w:eastAsia="en-US"/>
        </w:rPr>
        <w:t>Significant assumptions used by us in making accounting estimates, including those measured at fair value, are reasonable.</w:t>
      </w:r>
    </w:p>
    <w:p w:rsidR="0077330D" w:rsidRPr="0077330D" w:rsidRDefault="0077330D" w:rsidP="0077330D">
      <w:pPr>
        <w:widowControl w:val="0"/>
        <w:snapToGrid w:val="0"/>
        <w:ind w:left="720"/>
        <w:rPr>
          <w:rFonts w:ascii="Calibri" w:hAnsi="Calibri" w:cs="Calibri"/>
          <w:spacing w:val="0"/>
          <w:sz w:val="22"/>
          <w:szCs w:val="22"/>
          <w:lang w:eastAsia="en-US"/>
        </w:rPr>
      </w:pPr>
    </w:p>
    <w:p w:rsidR="0077330D" w:rsidRPr="0077330D" w:rsidRDefault="0077330D" w:rsidP="00A62243">
      <w:pPr>
        <w:widowControl w:val="0"/>
        <w:numPr>
          <w:ilvl w:val="0"/>
          <w:numId w:val="16"/>
        </w:numPr>
        <w:tabs>
          <w:tab w:val="left" w:pos="711"/>
          <w:tab w:val="left" w:pos="5742"/>
        </w:tabs>
        <w:snapToGrid w:val="0"/>
        <w:jc w:val="both"/>
        <w:rPr>
          <w:rFonts w:ascii="Calibri" w:hAnsi="Calibri" w:cs="Calibri"/>
          <w:spacing w:val="0"/>
          <w:sz w:val="22"/>
          <w:szCs w:val="22"/>
          <w:lang w:eastAsia="en-US"/>
        </w:rPr>
      </w:pPr>
      <w:r w:rsidRPr="0077330D">
        <w:rPr>
          <w:rFonts w:ascii="Calibri" w:hAnsi="Calibri" w:cs="Calibri"/>
          <w:spacing w:val="0"/>
          <w:sz w:val="22"/>
          <w:szCs w:val="22"/>
          <w:lang w:eastAsia="en-US"/>
        </w:rPr>
        <w:t>We have no plans or intentions that may materially alter the carrying value and where relevant the fair value measurements or classification of assets and liabilities reflected in the financial statements.</w:t>
      </w:r>
    </w:p>
    <w:p w:rsidR="0077330D" w:rsidRPr="0077330D" w:rsidRDefault="0077330D" w:rsidP="0077330D">
      <w:pPr>
        <w:widowControl w:val="0"/>
        <w:snapToGrid w:val="0"/>
        <w:ind w:left="720"/>
        <w:rPr>
          <w:rFonts w:ascii="Calibri" w:hAnsi="Calibri" w:cs="Calibri"/>
          <w:spacing w:val="0"/>
          <w:sz w:val="22"/>
          <w:szCs w:val="22"/>
          <w:lang w:eastAsia="en-US"/>
        </w:rPr>
      </w:pPr>
    </w:p>
    <w:p w:rsidR="0077330D" w:rsidRPr="0077330D" w:rsidRDefault="0077330D" w:rsidP="00A62243">
      <w:pPr>
        <w:widowControl w:val="0"/>
        <w:numPr>
          <w:ilvl w:val="0"/>
          <w:numId w:val="16"/>
        </w:numPr>
        <w:tabs>
          <w:tab w:val="left" w:pos="711"/>
          <w:tab w:val="left" w:pos="5742"/>
        </w:tabs>
        <w:snapToGrid w:val="0"/>
        <w:jc w:val="both"/>
        <w:rPr>
          <w:rFonts w:ascii="Calibri" w:hAnsi="Calibri" w:cs="Calibri"/>
          <w:spacing w:val="0"/>
          <w:sz w:val="22"/>
          <w:szCs w:val="22"/>
          <w:lang w:eastAsia="en-US"/>
        </w:rPr>
      </w:pPr>
      <w:r w:rsidRPr="0077330D">
        <w:rPr>
          <w:rFonts w:ascii="Calibri" w:hAnsi="Calibri" w:cs="Calibri"/>
          <w:spacing w:val="0"/>
          <w:sz w:val="22"/>
          <w:szCs w:val="22"/>
          <w:lang w:eastAsia="en-US"/>
        </w:rPr>
        <w:t>We have disclosed all known actual or possible litigation and claims whose effects should be considered when preparing the financial statements and these have been disclosed in accordance with the requirements of accounting standards.</w:t>
      </w:r>
    </w:p>
    <w:p w:rsidR="0077330D" w:rsidRPr="0077330D" w:rsidRDefault="0077330D" w:rsidP="0077330D">
      <w:pPr>
        <w:widowControl w:val="0"/>
        <w:snapToGrid w:val="0"/>
        <w:ind w:left="720"/>
        <w:rPr>
          <w:rFonts w:ascii="Calibri" w:hAnsi="Calibri" w:cs="Calibri"/>
          <w:spacing w:val="0"/>
          <w:sz w:val="22"/>
          <w:szCs w:val="22"/>
          <w:lang w:eastAsia="en-US"/>
        </w:rPr>
      </w:pPr>
    </w:p>
    <w:p w:rsidR="0077330D" w:rsidRPr="0077330D" w:rsidRDefault="0077330D" w:rsidP="00A62243">
      <w:pPr>
        <w:widowControl w:val="0"/>
        <w:numPr>
          <w:ilvl w:val="0"/>
          <w:numId w:val="16"/>
        </w:numPr>
        <w:tabs>
          <w:tab w:val="left" w:pos="711"/>
          <w:tab w:val="left" w:pos="5742"/>
        </w:tabs>
        <w:snapToGrid w:val="0"/>
        <w:jc w:val="both"/>
        <w:rPr>
          <w:rFonts w:ascii="Calibri" w:hAnsi="Calibri" w:cs="Calibri"/>
          <w:spacing w:val="0"/>
          <w:sz w:val="22"/>
          <w:szCs w:val="22"/>
          <w:lang w:eastAsia="en-US"/>
        </w:rPr>
      </w:pPr>
      <w:r w:rsidRPr="0077330D">
        <w:rPr>
          <w:rFonts w:ascii="Calibri" w:hAnsi="Calibri" w:cs="Calibri"/>
          <w:spacing w:val="0"/>
          <w:sz w:val="22"/>
          <w:szCs w:val="22"/>
          <w:lang w:eastAsia="en-US"/>
        </w:rPr>
        <w:t>Related party relationships and transactions have been appropriately accounted for and disclosed in accordance with the requirements of accounting standards.</w:t>
      </w:r>
    </w:p>
    <w:p w:rsidR="0077330D" w:rsidRPr="0077330D" w:rsidRDefault="0077330D" w:rsidP="0077330D">
      <w:pPr>
        <w:widowControl w:val="0"/>
        <w:snapToGrid w:val="0"/>
        <w:ind w:left="720"/>
        <w:rPr>
          <w:rFonts w:ascii="Calibri" w:hAnsi="Calibri" w:cs="Calibri"/>
          <w:spacing w:val="0"/>
          <w:sz w:val="22"/>
          <w:szCs w:val="22"/>
          <w:lang w:eastAsia="en-US"/>
        </w:rPr>
      </w:pPr>
    </w:p>
    <w:p w:rsidR="0077330D" w:rsidRPr="0077330D" w:rsidRDefault="0077330D" w:rsidP="00A62243">
      <w:pPr>
        <w:widowControl w:val="0"/>
        <w:numPr>
          <w:ilvl w:val="0"/>
          <w:numId w:val="16"/>
        </w:numPr>
        <w:tabs>
          <w:tab w:val="left" w:pos="711"/>
          <w:tab w:val="left" w:pos="5742"/>
        </w:tabs>
        <w:snapToGrid w:val="0"/>
        <w:jc w:val="both"/>
        <w:rPr>
          <w:rFonts w:ascii="Calibri" w:hAnsi="Calibri" w:cs="Calibri"/>
          <w:spacing w:val="0"/>
          <w:sz w:val="22"/>
          <w:szCs w:val="22"/>
          <w:lang w:eastAsia="en-US"/>
        </w:rPr>
      </w:pPr>
      <w:r w:rsidRPr="0077330D">
        <w:rPr>
          <w:rFonts w:ascii="Calibri" w:hAnsi="Calibri" w:cs="Calibri"/>
          <w:spacing w:val="0"/>
          <w:sz w:val="22"/>
          <w:szCs w:val="22"/>
          <w:lang w:eastAsia="en-US"/>
        </w:rPr>
        <w:t>All events since the balance sheet date which require disclosure or which would materially affect the amounts in the financial statements have been adjusted or disclosed in the financial statements.</w:t>
      </w:r>
    </w:p>
    <w:p w:rsidR="0077330D" w:rsidRPr="0077330D" w:rsidRDefault="0077330D" w:rsidP="0077330D">
      <w:pPr>
        <w:widowControl w:val="0"/>
        <w:snapToGrid w:val="0"/>
        <w:ind w:left="720"/>
        <w:rPr>
          <w:rFonts w:ascii="Calibri" w:hAnsi="Calibri" w:cs="Calibri"/>
          <w:spacing w:val="0"/>
          <w:sz w:val="22"/>
          <w:szCs w:val="22"/>
          <w:lang w:eastAsia="en-US"/>
        </w:rPr>
      </w:pPr>
    </w:p>
    <w:p w:rsidR="0077330D" w:rsidRPr="0077330D" w:rsidRDefault="0077330D" w:rsidP="00A62243">
      <w:pPr>
        <w:widowControl w:val="0"/>
        <w:numPr>
          <w:ilvl w:val="0"/>
          <w:numId w:val="16"/>
        </w:numPr>
        <w:tabs>
          <w:tab w:val="left" w:pos="711"/>
          <w:tab w:val="left" w:pos="5742"/>
        </w:tabs>
        <w:snapToGrid w:val="0"/>
        <w:jc w:val="both"/>
        <w:rPr>
          <w:rFonts w:ascii="Calibri" w:hAnsi="Calibri" w:cs="Calibri"/>
          <w:spacing w:val="0"/>
          <w:sz w:val="22"/>
          <w:szCs w:val="22"/>
          <w:lang w:eastAsia="en-US"/>
        </w:rPr>
      </w:pPr>
      <w:r w:rsidRPr="0077330D">
        <w:rPr>
          <w:rFonts w:ascii="Calibri" w:hAnsi="Calibri" w:cs="Calibri"/>
          <w:color w:val="000000"/>
          <w:spacing w:val="0"/>
          <w:sz w:val="22"/>
          <w:szCs w:val="22"/>
          <w:lang w:val="en-US" w:eastAsia="en-US"/>
        </w:rPr>
        <w:t xml:space="preserve">We confirm that the financial statements are free of material misstatements, including omissions. All misstatements identified during the audit </w:t>
      </w:r>
      <w:r w:rsidRPr="0077330D">
        <w:rPr>
          <w:rFonts w:ascii="Calibri" w:hAnsi="Calibri" w:cs="Calibri"/>
          <w:color w:val="000000"/>
          <w:spacing w:val="0"/>
          <w:sz w:val="22"/>
          <w:szCs w:val="22"/>
          <w:lang w:val="en-US" w:eastAsia="en-US"/>
        </w:rPr>
        <w:lastRenderedPageBreak/>
        <w:t>were corrected.</w:t>
      </w:r>
    </w:p>
    <w:p w:rsidR="0077330D" w:rsidRPr="0077330D" w:rsidRDefault="0077330D" w:rsidP="0077330D">
      <w:pPr>
        <w:widowControl w:val="0"/>
        <w:snapToGrid w:val="0"/>
        <w:ind w:left="720"/>
        <w:rPr>
          <w:rFonts w:ascii="Calibri" w:hAnsi="Calibri" w:cs="Calibri"/>
          <w:spacing w:val="0"/>
          <w:sz w:val="22"/>
          <w:szCs w:val="22"/>
          <w:lang w:eastAsia="en-US"/>
        </w:rPr>
      </w:pPr>
    </w:p>
    <w:p w:rsidR="0077330D" w:rsidRPr="0077330D" w:rsidRDefault="0077330D" w:rsidP="0077330D">
      <w:pPr>
        <w:widowControl w:val="0"/>
        <w:snapToGrid w:val="0"/>
        <w:ind w:left="720"/>
        <w:rPr>
          <w:rFonts w:ascii="Calibri" w:hAnsi="Calibri" w:cs="Calibri"/>
          <w:spacing w:val="0"/>
          <w:sz w:val="22"/>
          <w:szCs w:val="22"/>
          <w:lang w:eastAsia="en-US"/>
        </w:rPr>
      </w:pPr>
    </w:p>
    <w:p w:rsidR="0077330D" w:rsidRDefault="0077330D" w:rsidP="0077330D">
      <w:pPr>
        <w:widowControl w:val="0"/>
        <w:snapToGrid w:val="0"/>
        <w:ind w:left="720"/>
        <w:rPr>
          <w:rFonts w:ascii="Calibri" w:hAnsi="Calibri" w:cs="Calibri"/>
          <w:spacing w:val="0"/>
          <w:sz w:val="22"/>
          <w:szCs w:val="22"/>
          <w:lang w:eastAsia="en-US"/>
        </w:rPr>
      </w:pPr>
    </w:p>
    <w:p w:rsidR="007E5E04" w:rsidRPr="0077330D" w:rsidRDefault="007E5E04" w:rsidP="0077330D">
      <w:pPr>
        <w:widowControl w:val="0"/>
        <w:snapToGrid w:val="0"/>
        <w:ind w:left="720"/>
        <w:rPr>
          <w:rFonts w:ascii="Calibri" w:hAnsi="Calibri" w:cs="Calibri"/>
          <w:spacing w:val="0"/>
          <w:sz w:val="22"/>
          <w:szCs w:val="22"/>
          <w:lang w:eastAsia="en-US"/>
        </w:rPr>
      </w:pPr>
    </w:p>
    <w:p w:rsidR="0077330D" w:rsidRPr="0077330D" w:rsidRDefault="0077330D" w:rsidP="0077330D">
      <w:pPr>
        <w:widowControl w:val="0"/>
        <w:snapToGrid w:val="0"/>
        <w:ind w:left="720"/>
        <w:rPr>
          <w:rFonts w:ascii="Calibri" w:hAnsi="Calibri" w:cs="Calibri"/>
          <w:spacing w:val="0"/>
          <w:sz w:val="22"/>
          <w:szCs w:val="22"/>
          <w:lang w:eastAsia="en-US"/>
        </w:rPr>
      </w:pPr>
    </w:p>
    <w:p w:rsidR="0077330D" w:rsidRPr="0077330D" w:rsidRDefault="0077330D" w:rsidP="00A62243">
      <w:pPr>
        <w:widowControl w:val="0"/>
        <w:numPr>
          <w:ilvl w:val="0"/>
          <w:numId w:val="16"/>
        </w:numPr>
        <w:tabs>
          <w:tab w:val="left" w:pos="711"/>
          <w:tab w:val="left" w:pos="5742"/>
        </w:tabs>
        <w:snapToGrid w:val="0"/>
        <w:jc w:val="both"/>
        <w:rPr>
          <w:rFonts w:ascii="Calibri" w:hAnsi="Calibri" w:cs="Calibri"/>
          <w:spacing w:val="0"/>
          <w:sz w:val="22"/>
          <w:szCs w:val="22"/>
          <w:lang w:eastAsia="en-US"/>
        </w:rPr>
      </w:pPr>
      <w:r w:rsidRPr="0077330D">
        <w:rPr>
          <w:rFonts w:ascii="Calibri" w:hAnsi="Calibri" w:cs="Calibri"/>
          <w:spacing w:val="0"/>
          <w:sz w:val="22"/>
          <w:szCs w:val="22"/>
          <w:lang w:eastAsia="en-US"/>
        </w:rPr>
        <w:t>We confirm that, having considered our expectations and intentions for the next twelve months, including the potential impact of COVID-19, and the availability of working capital, the Society is a going concern. We confirm that the disclosures in the accounting policies are an accurate reflection of the reasons for our consideration that the financial statements should be drawn up on a going concern basis.</w:t>
      </w:r>
    </w:p>
    <w:p w:rsidR="0077330D" w:rsidRPr="0077330D" w:rsidRDefault="0077330D" w:rsidP="0077330D">
      <w:pPr>
        <w:widowControl w:val="0"/>
        <w:snapToGrid w:val="0"/>
        <w:ind w:left="720"/>
        <w:rPr>
          <w:rFonts w:ascii="Calibri" w:hAnsi="Calibri" w:cs="Calibri"/>
          <w:spacing w:val="0"/>
          <w:sz w:val="22"/>
          <w:szCs w:val="22"/>
          <w:lang w:eastAsia="en-US"/>
        </w:rPr>
      </w:pPr>
    </w:p>
    <w:p w:rsidR="0077330D" w:rsidRPr="0077330D" w:rsidRDefault="0077330D" w:rsidP="00A62243">
      <w:pPr>
        <w:widowControl w:val="0"/>
        <w:numPr>
          <w:ilvl w:val="0"/>
          <w:numId w:val="16"/>
        </w:numPr>
        <w:snapToGrid w:val="0"/>
        <w:jc w:val="both"/>
        <w:rPr>
          <w:rFonts w:ascii="Calibri" w:hAnsi="Calibri" w:cs="Calibri"/>
          <w:spacing w:val="0"/>
          <w:sz w:val="22"/>
          <w:szCs w:val="22"/>
        </w:rPr>
      </w:pPr>
      <w:r w:rsidRPr="0077330D">
        <w:rPr>
          <w:rFonts w:ascii="Calibri" w:hAnsi="Calibri" w:cs="Calibri"/>
          <w:spacing w:val="0"/>
          <w:sz w:val="22"/>
          <w:szCs w:val="22"/>
        </w:rPr>
        <w:t xml:space="preserve">We confirm that we have considered the potential impact of COVID-19 on the Society and the associated risks created by the pandemic. We confirm that the disclosures in the financial statements are an accurate and complete reflection of our assessment based on the current situation at the date of this letter. </w:t>
      </w:r>
    </w:p>
    <w:p w:rsidR="0077330D" w:rsidRPr="0077330D" w:rsidRDefault="0077330D" w:rsidP="0077330D">
      <w:pPr>
        <w:widowControl w:val="0"/>
        <w:snapToGrid w:val="0"/>
        <w:ind w:left="720"/>
        <w:rPr>
          <w:rFonts w:ascii="Calibri" w:hAnsi="Calibri" w:cs="Calibri"/>
          <w:spacing w:val="0"/>
          <w:sz w:val="22"/>
          <w:szCs w:val="22"/>
          <w:lang w:eastAsia="en-US"/>
        </w:rPr>
      </w:pPr>
    </w:p>
    <w:p w:rsidR="0077330D" w:rsidRPr="0077330D" w:rsidRDefault="0077330D" w:rsidP="00A62243">
      <w:pPr>
        <w:widowControl w:val="0"/>
        <w:numPr>
          <w:ilvl w:val="0"/>
          <w:numId w:val="16"/>
        </w:numPr>
        <w:tabs>
          <w:tab w:val="left" w:pos="711"/>
          <w:tab w:val="left" w:pos="5742"/>
        </w:tabs>
        <w:snapToGrid w:val="0"/>
        <w:jc w:val="both"/>
        <w:rPr>
          <w:rFonts w:ascii="Calibri" w:hAnsi="Calibri" w:cs="Calibri"/>
          <w:spacing w:val="0"/>
          <w:sz w:val="22"/>
          <w:szCs w:val="22"/>
          <w:lang w:eastAsia="en-US"/>
        </w:rPr>
      </w:pPr>
      <w:r w:rsidRPr="0077330D">
        <w:rPr>
          <w:rFonts w:ascii="Calibri" w:hAnsi="Calibri" w:cs="Calibri"/>
          <w:spacing w:val="0"/>
          <w:sz w:val="22"/>
          <w:szCs w:val="22"/>
        </w:rPr>
        <w:t>All accounting records and relevant information have been made available to you for the purpose of your audit. We have provided to you all other information requested and given unrestricted access to persons within the entity from whom you have deemed it necessary to obtain audit evidence / request information. All other records and related information including minutes of all management and board meetings have been made available to you.</w:t>
      </w:r>
    </w:p>
    <w:p w:rsidR="0077330D" w:rsidRPr="0077330D" w:rsidRDefault="0077330D" w:rsidP="0077330D">
      <w:pPr>
        <w:widowControl w:val="0"/>
        <w:snapToGrid w:val="0"/>
        <w:ind w:left="720"/>
        <w:rPr>
          <w:rFonts w:ascii="Calibri" w:hAnsi="Calibri" w:cs="Calibri"/>
          <w:spacing w:val="0"/>
          <w:sz w:val="22"/>
          <w:szCs w:val="22"/>
        </w:rPr>
      </w:pPr>
    </w:p>
    <w:p w:rsidR="0077330D" w:rsidRPr="0077330D" w:rsidRDefault="0077330D" w:rsidP="00A62243">
      <w:pPr>
        <w:widowControl w:val="0"/>
        <w:numPr>
          <w:ilvl w:val="0"/>
          <w:numId w:val="16"/>
        </w:numPr>
        <w:tabs>
          <w:tab w:val="left" w:pos="711"/>
          <w:tab w:val="left" w:pos="5742"/>
        </w:tabs>
        <w:snapToGrid w:val="0"/>
        <w:jc w:val="both"/>
        <w:rPr>
          <w:rFonts w:ascii="Calibri" w:hAnsi="Calibri" w:cs="Calibri"/>
          <w:spacing w:val="0"/>
          <w:sz w:val="22"/>
          <w:szCs w:val="22"/>
          <w:lang w:eastAsia="en-US"/>
        </w:rPr>
      </w:pPr>
      <w:r w:rsidRPr="0077330D">
        <w:rPr>
          <w:rFonts w:ascii="Calibri" w:hAnsi="Calibri" w:cs="Calibri"/>
          <w:spacing w:val="0"/>
          <w:sz w:val="22"/>
          <w:szCs w:val="22"/>
        </w:rPr>
        <w:t xml:space="preserve"> All transactions undertaken by the Society have been properly reflected in the accounting records and are reflected in the financial statements.</w:t>
      </w:r>
    </w:p>
    <w:p w:rsidR="0077330D" w:rsidRPr="0077330D" w:rsidRDefault="0077330D" w:rsidP="0077330D">
      <w:pPr>
        <w:widowControl w:val="0"/>
        <w:snapToGrid w:val="0"/>
        <w:ind w:left="720"/>
        <w:rPr>
          <w:rFonts w:ascii="Calibri" w:hAnsi="Calibri" w:cs="Calibri"/>
          <w:spacing w:val="0"/>
          <w:sz w:val="22"/>
          <w:szCs w:val="22"/>
          <w:lang w:eastAsia="en-US"/>
        </w:rPr>
      </w:pPr>
    </w:p>
    <w:p w:rsidR="0077330D" w:rsidRPr="0077330D" w:rsidRDefault="0077330D" w:rsidP="00A62243">
      <w:pPr>
        <w:widowControl w:val="0"/>
        <w:numPr>
          <w:ilvl w:val="0"/>
          <w:numId w:val="16"/>
        </w:numPr>
        <w:tabs>
          <w:tab w:val="left" w:pos="711"/>
          <w:tab w:val="left" w:pos="5742"/>
        </w:tabs>
        <w:snapToGrid w:val="0"/>
        <w:jc w:val="both"/>
        <w:rPr>
          <w:rFonts w:ascii="Calibri" w:hAnsi="Calibri" w:cs="Calibri"/>
          <w:spacing w:val="0"/>
          <w:sz w:val="22"/>
          <w:szCs w:val="22"/>
          <w:lang w:eastAsia="en-US"/>
        </w:rPr>
      </w:pPr>
      <w:r w:rsidRPr="0077330D">
        <w:rPr>
          <w:rFonts w:ascii="Calibri" w:hAnsi="Calibri" w:cs="Calibri"/>
          <w:spacing w:val="0"/>
          <w:sz w:val="22"/>
          <w:szCs w:val="22"/>
          <w:lang w:eastAsia="en-US"/>
        </w:rPr>
        <w:t>We acknowledge our responsibility for the design, implementation and maintenance of controls to prevent and detect fraud. We have disclosed to you the results of our assessment of the risk that the financial statements may be materially misstated as a result of fraud.</w:t>
      </w:r>
    </w:p>
    <w:p w:rsidR="0077330D" w:rsidRPr="0077330D" w:rsidRDefault="0077330D" w:rsidP="0077330D">
      <w:pPr>
        <w:widowControl w:val="0"/>
        <w:snapToGrid w:val="0"/>
        <w:ind w:left="720"/>
        <w:rPr>
          <w:rFonts w:ascii="Calibri" w:hAnsi="Calibri" w:cs="Calibri"/>
          <w:spacing w:val="0"/>
          <w:sz w:val="22"/>
          <w:szCs w:val="22"/>
          <w:lang w:eastAsia="en-US"/>
        </w:rPr>
      </w:pPr>
    </w:p>
    <w:p w:rsidR="0077330D" w:rsidRPr="0077330D" w:rsidRDefault="0077330D" w:rsidP="00A62243">
      <w:pPr>
        <w:widowControl w:val="0"/>
        <w:numPr>
          <w:ilvl w:val="0"/>
          <w:numId w:val="16"/>
        </w:numPr>
        <w:tabs>
          <w:tab w:val="left" w:pos="711"/>
          <w:tab w:val="left" w:pos="5742"/>
        </w:tabs>
        <w:snapToGrid w:val="0"/>
        <w:jc w:val="both"/>
        <w:rPr>
          <w:rFonts w:ascii="Calibri" w:hAnsi="Calibri" w:cs="Calibri"/>
          <w:spacing w:val="0"/>
          <w:sz w:val="22"/>
          <w:szCs w:val="22"/>
          <w:lang w:eastAsia="en-US"/>
        </w:rPr>
      </w:pPr>
      <w:r w:rsidRPr="0077330D">
        <w:rPr>
          <w:rFonts w:ascii="Calibri" w:hAnsi="Calibri" w:cs="Calibri"/>
          <w:spacing w:val="0"/>
          <w:sz w:val="22"/>
          <w:szCs w:val="22"/>
          <w:lang w:eastAsia="en-US"/>
        </w:rPr>
        <w:t>We have disclosed to you all information in relation to fraud or suspected fraud that we are aware of and that affects the entity and involves management or employees who have significant roles in internal control, or others, where fraud could have a material effect on the financial statements.</w:t>
      </w:r>
    </w:p>
    <w:p w:rsidR="0077330D" w:rsidRPr="0077330D" w:rsidRDefault="0077330D" w:rsidP="0077330D">
      <w:pPr>
        <w:widowControl w:val="0"/>
        <w:snapToGrid w:val="0"/>
        <w:ind w:left="720"/>
        <w:rPr>
          <w:rFonts w:ascii="Calibri" w:hAnsi="Calibri" w:cs="Calibri"/>
          <w:spacing w:val="0"/>
          <w:sz w:val="22"/>
          <w:szCs w:val="22"/>
          <w:lang w:eastAsia="en-US"/>
        </w:rPr>
      </w:pPr>
    </w:p>
    <w:p w:rsidR="0077330D" w:rsidRPr="0077330D" w:rsidRDefault="0077330D" w:rsidP="00A62243">
      <w:pPr>
        <w:widowControl w:val="0"/>
        <w:numPr>
          <w:ilvl w:val="0"/>
          <w:numId w:val="16"/>
        </w:numPr>
        <w:tabs>
          <w:tab w:val="left" w:pos="711"/>
          <w:tab w:val="left" w:pos="5742"/>
        </w:tabs>
        <w:snapToGrid w:val="0"/>
        <w:jc w:val="both"/>
        <w:rPr>
          <w:rFonts w:ascii="Calibri" w:hAnsi="Calibri" w:cs="Calibri"/>
          <w:spacing w:val="0"/>
          <w:sz w:val="22"/>
          <w:szCs w:val="22"/>
          <w:lang w:eastAsia="en-US"/>
        </w:rPr>
      </w:pPr>
      <w:r w:rsidRPr="0077330D">
        <w:rPr>
          <w:rFonts w:ascii="Calibri" w:hAnsi="Calibri" w:cs="Calibri"/>
          <w:spacing w:val="0"/>
          <w:sz w:val="22"/>
          <w:szCs w:val="22"/>
          <w:lang w:eastAsia="en-US"/>
        </w:rPr>
        <w:t>We have disclosed to you all information in relation to allegations of fraud, or suspected fraud affecting the entity’s financial statements communicated by employees, former employees, analysts, regulators or others.</w:t>
      </w:r>
    </w:p>
    <w:p w:rsidR="0077330D" w:rsidRPr="0077330D" w:rsidRDefault="0077330D" w:rsidP="0077330D">
      <w:pPr>
        <w:widowControl w:val="0"/>
        <w:snapToGrid w:val="0"/>
        <w:ind w:left="720"/>
        <w:rPr>
          <w:rFonts w:ascii="Calibri" w:hAnsi="Calibri" w:cs="Calibri"/>
          <w:spacing w:val="0"/>
          <w:sz w:val="22"/>
          <w:szCs w:val="22"/>
          <w:lang w:eastAsia="en-US"/>
        </w:rPr>
      </w:pPr>
    </w:p>
    <w:p w:rsidR="0077330D" w:rsidRPr="0077330D" w:rsidRDefault="0077330D" w:rsidP="00A62243">
      <w:pPr>
        <w:widowControl w:val="0"/>
        <w:numPr>
          <w:ilvl w:val="0"/>
          <w:numId w:val="16"/>
        </w:numPr>
        <w:tabs>
          <w:tab w:val="left" w:pos="711"/>
          <w:tab w:val="left" w:pos="5742"/>
        </w:tabs>
        <w:snapToGrid w:val="0"/>
        <w:jc w:val="both"/>
        <w:rPr>
          <w:rFonts w:ascii="Calibri" w:hAnsi="Calibri" w:cs="Calibri"/>
          <w:spacing w:val="0"/>
          <w:sz w:val="22"/>
          <w:szCs w:val="22"/>
          <w:lang w:eastAsia="en-US"/>
        </w:rPr>
      </w:pPr>
      <w:r w:rsidRPr="0077330D">
        <w:rPr>
          <w:rFonts w:ascii="Calibri" w:hAnsi="Calibri" w:cs="Calibri"/>
          <w:spacing w:val="0"/>
          <w:sz w:val="22"/>
          <w:szCs w:val="22"/>
        </w:rPr>
        <w:t xml:space="preserve">We confirm that we are not aware of any possible or actual instance of non-compliance with those laws and regulations which provide a legal framework within which the Society conducts its business and which could affect the financial statements. The Society has complied with all aspects </w:t>
      </w:r>
      <w:r w:rsidRPr="0077330D">
        <w:rPr>
          <w:rFonts w:ascii="Calibri" w:hAnsi="Calibri" w:cs="Calibri"/>
          <w:spacing w:val="0"/>
          <w:sz w:val="22"/>
          <w:szCs w:val="22"/>
        </w:rPr>
        <w:lastRenderedPageBreak/>
        <w:t>of contractual agreements that could have a material effect on the financial statements in the event of non-compliance.</w:t>
      </w:r>
    </w:p>
    <w:p w:rsidR="0077330D" w:rsidRPr="0077330D" w:rsidRDefault="0077330D" w:rsidP="0077330D">
      <w:pPr>
        <w:widowControl w:val="0"/>
        <w:snapToGrid w:val="0"/>
        <w:ind w:left="720"/>
        <w:rPr>
          <w:rFonts w:ascii="Calibri" w:hAnsi="Calibri" w:cs="Calibri"/>
          <w:spacing w:val="0"/>
          <w:sz w:val="22"/>
          <w:szCs w:val="22"/>
          <w:lang w:eastAsia="en-US"/>
        </w:rPr>
      </w:pPr>
    </w:p>
    <w:p w:rsidR="0077330D" w:rsidRPr="0077330D" w:rsidRDefault="0077330D" w:rsidP="00A62243">
      <w:pPr>
        <w:widowControl w:val="0"/>
        <w:numPr>
          <w:ilvl w:val="0"/>
          <w:numId w:val="16"/>
        </w:numPr>
        <w:tabs>
          <w:tab w:val="left" w:pos="711"/>
          <w:tab w:val="left" w:pos="5742"/>
        </w:tabs>
        <w:snapToGrid w:val="0"/>
        <w:jc w:val="both"/>
        <w:rPr>
          <w:rFonts w:ascii="Calibri" w:hAnsi="Calibri" w:cs="Calibri"/>
          <w:spacing w:val="0"/>
          <w:sz w:val="22"/>
          <w:szCs w:val="22"/>
          <w:lang w:eastAsia="en-US"/>
        </w:rPr>
      </w:pPr>
      <w:r w:rsidRPr="0077330D">
        <w:rPr>
          <w:rFonts w:ascii="Calibri" w:hAnsi="Calibri" w:cs="Calibri"/>
          <w:spacing w:val="0"/>
          <w:sz w:val="22"/>
          <w:szCs w:val="22"/>
        </w:rPr>
        <w:t>We confirm that we have disclosed to you the identity of the Society’s related parties and all related party relationships and transactions relevant to the Society that we are aware of.</w:t>
      </w:r>
    </w:p>
    <w:p w:rsidR="0077330D" w:rsidRPr="0077330D" w:rsidRDefault="0077330D" w:rsidP="0077330D">
      <w:pPr>
        <w:widowControl w:val="0"/>
        <w:snapToGrid w:val="0"/>
        <w:ind w:left="720"/>
        <w:rPr>
          <w:rFonts w:ascii="Calibri" w:hAnsi="Calibri" w:cs="Calibri"/>
          <w:spacing w:val="0"/>
          <w:sz w:val="22"/>
          <w:szCs w:val="22"/>
          <w:lang w:eastAsia="en-US"/>
        </w:rPr>
      </w:pPr>
    </w:p>
    <w:p w:rsidR="0077330D" w:rsidRPr="0077330D" w:rsidRDefault="0077330D" w:rsidP="00A62243">
      <w:pPr>
        <w:widowControl w:val="0"/>
        <w:numPr>
          <w:ilvl w:val="0"/>
          <w:numId w:val="16"/>
        </w:numPr>
        <w:tabs>
          <w:tab w:val="left" w:pos="711"/>
          <w:tab w:val="left" w:pos="5742"/>
        </w:tabs>
        <w:snapToGrid w:val="0"/>
        <w:jc w:val="both"/>
        <w:rPr>
          <w:rFonts w:ascii="Calibri" w:hAnsi="Calibri" w:cs="Calibri"/>
          <w:spacing w:val="0"/>
          <w:sz w:val="22"/>
          <w:szCs w:val="22"/>
          <w:lang w:eastAsia="en-US"/>
        </w:rPr>
      </w:pPr>
      <w:r w:rsidRPr="0077330D">
        <w:rPr>
          <w:rFonts w:ascii="Calibri" w:hAnsi="Calibri" w:cs="Calibri"/>
          <w:spacing w:val="0"/>
          <w:sz w:val="22"/>
          <w:szCs w:val="22"/>
        </w:rPr>
        <w:t>The Society has satisfactory title to all assets, and there are no liens or encumbrances on the assets except for those disclosed in the financial statements.</w:t>
      </w:r>
    </w:p>
    <w:p w:rsidR="0077330D" w:rsidRPr="0077330D" w:rsidRDefault="0077330D" w:rsidP="0077330D">
      <w:pPr>
        <w:widowControl w:val="0"/>
        <w:snapToGrid w:val="0"/>
        <w:ind w:left="720"/>
        <w:rPr>
          <w:rFonts w:ascii="Calibri" w:hAnsi="Calibri" w:cs="Calibri"/>
          <w:spacing w:val="0"/>
          <w:sz w:val="22"/>
          <w:szCs w:val="22"/>
          <w:lang w:eastAsia="en-US"/>
        </w:rPr>
      </w:pPr>
    </w:p>
    <w:p w:rsidR="0077330D" w:rsidRPr="0077330D" w:rsidRDefault="0077330D" w:rsidP="00A62243">
      <w:pPr>
        <w:widowControl w:val="0"/>
        <w:numPr>
          <w:ilvl w:val="0"/>
          <w:numId w:val="16"/>
        </w:numPr>
        <w:tabs>
          <w:tab w:val="left" w:pos="711"/>
          <w:tab w:val="left" w:pos="5742"/>
        </w:tabs>
        <w:snapToGrid w:val="0"/>
        <w:jc w:val="both"/>
        <w:rPr>
          <w:rFonts w:ascii="Calibri" w:hAnsi="Calibri" w:cs="Calibri"/>
          <w:spacing w:val="0"/>
          <w:sz w:val="22"/>
          <w:szCs w:val="22"/>
          <w:lang w:eastAsia="en-US"/>
        </w:rPr>
      </w:pPr>
      <w:r w:rsidRPr="0077330D">
        <w:rPr>
          <w:rFonts w:ascii="Calibri" w:hAnsi="Calibri" w:cs="Calibri"/>
          <w:spacing w:val="0"/>
          <w:sz w:val="22"/>
          <w:szCs w:val="22"/>
        </w:rPr>
        <w:t>There are no liabilities, contingent liabilities or guarantees to third parties other than those disclosed in the financial statements.</w:t>
      </w:r>
    </w:p>
    <w:p w:rsidR="0077330D" w:rsidRPr="0077330D" w:rsidRDefault="0077330D" w:rsidP="0077330D">
      <w:pPr>
        <w:widowControl w:val="0"/>
        <w:snapToGrid w:val="0"/>
        <w:ind w:left="720"/>
        <w:rPr>
          <w:rFonts w:ascii="Calibri" w:hAnsi="Calibri" w:cs="Calibri"/>
          <w:spacing w:val="0"/>
          <w:sz w:val="22"/>
          <w:szCs w:val="22"/>
          <w:lang w:eastAsia="en-US"/>
        </w:rPr>
      </w:pPr>
    </w:p>
    <w:p w:rsidR="0077330D" w:rsidRPr="0077330D" w:rsidRDefault="0077330D" w:rsidP="00A62243">
      <w:pPr>
        <w:widowControl w:val="0"/>
        <w:numPr>
          <w:ilvl w:val="0"/>
          <w:numId w:val="16"/>
        </w:numPr>
        <w:tabs>
          <w:tab w:val="left" w:pos="711"/>
          <w:tab w:val="left" w:pos="5742"/>
        </w:tabs>
        <w:snapToGrid w:val="0"/>
        <w:jc w:val="both"/>
        <w:rPr>
          <w:rFonts w:ascii="Calibri" w:hAnsi="Calibri" w:cs="Calibri"/>
          <w:spacing w:val="0"/>
          <w:sz w:val="22"/>
          <w:szCs w:val="22"/>
          <w:lang w:eastAsia="en-US"/>
        </w:rPr>
      </w:pPr>
      <w:r w:rsidRPr="0077330D">
        <w:rPr>
          <w:rFonts w:ascii="Calibri" w:hAnsi="Calibri" w:cs="Calibri"/>
          <w:spacing w:val="0"/>
          <w:sz w:val="22"/>
          <w:szCs w:val="22"/>
          <w:lang w:eastAsia="en-US"/>
        </w:rPr>
        <w:t>The Society has at no time during the year entered into any arrangement, transaction or agreement to provide credit facilities (including loans, quasi loans or credit transactions) for Board members, nor to guarantee or provide security for such matters, except as disclosed in the financial statements.</w:t>
      </w:r>
    </w:p>
    <w:p w:rsidR="0077330D" w:rsidRPr="0077330D" w:rsidRDefault="0077330D" w:rsidP="0077330D">
      <w:pPr>
        <w:widowControl w:val="0"/>
        <w:snapToGrid w:val="0"/>
        <w:ind w:left="720"/>
        <w:rPr>
          <w:rFonts w:ascii="Calibri" w:hAnsi="Calibri" w:cs="Calibri"/>
          <w:spacing w:val="0"/>
          <w:sz w:val="22"/>
          <w:szCs w:val="22"/>
          <w:lang w:eastAsia="en-US"/>
        </w:rPr>
      </w:pPr>
    </w:p>
    <w:p w:rsidR="0077330D" w:rsidRPr="0077330D" w:rsidRDefault="0077330D" w:rsidP="0077330D">
      <w:pPr>
        <w:snapToGrid w:val="0"/>
        <w:ind w:left="720"/>
        <w:jc w:val="both"/>
        <w:rPr>
          <w:rFonts w:ascii="Calibri" w:hAnsi="Calibri" w:cs="Calibri"/>
          <w:spacing w:val="0"/>
          <w:sz w:val="22"/>
          <w:szCs w:val="22"/>
        </w:rPr>
      </w:pPr>
    </w:p>
    <w:p w:rsidR="0077330D" w:rsidRPr="0077330D" w:rsidRDefault="0077330D" w:rsidP="0077330D">
      <w:pPr>
        <w:tabs>
          <w:tab w:val="left" w:pos="711"/>
          <w:tab w:val="left" w:pos="1202"/>
          <w:tab w:val="left" w:pos="5742"/>
        </w:tabs>
        <w:snapToGrid w:val="0"/>
        <w:ind w:left="0"/>
        <w:jc w:val="both"/>
        <w:rPr>
          <w:rFonts w:ascii="Calibri" w:hAnsi="Calibri" w:cs="Calibri"/>
          <w:spacing w:val="0"/>
          <w:sz w:val="22"/>
          <w:szCs w:val="22"/>
        </w:rPr>
      </w:pPr>
      <w:r w:rsidRPr="0077330D">
        <w:rPr>
          <w:rFonts w:ascii="Calibri" w:hAnsi="Calibri" w:cs="Calibri"/>
          <w:spacing w:val="0"/>
          <w:sz w:val="22"/>
          <w:szCs w:val="22"/>
        </w:rPr>
        <w:t>We confirm to the best of our knowledge and belief that the above representations are made on the basis of enquiries of  management and staff with relevant knowledge and experience and, where appropriate, of inspection of supporting documentation sufficient to satisfy ourselves that we can properly make each of the above representations to you.</w:t>
      </w:r>
    </w:p>
    <w:p w:rsidR="0077330D" w:rsidRPr="0077330D" w:rsidRDefault="0077330D" w:rsidP="0077330D">
      <w:pPr>
        <w:tabs>
          <w:tab w:val="left" w:pos="711"/>
          <w:tab w:val="left" w:pos="1202"/>
          <w:tab w:val="left" w:pos="5742"/>
        </w:tabs>
        <w:snapToGrid w:val="0"/>
        <w:ind w:left="0"/>
        <w:jc w:val="both"/>
        <w:rPr>
          <w:rFonts w:ascii="Calibri" w:hAnsi="Calibri" w:cs="Calibri"/>
          <w:spacing w:val="0"/>
          <w:sz w:val="22"/>
          <w:szCs w:val="22"/>
        </w:rPr>
      </w:pPr>
    </w:p>
    <w:p w:rsidR="0077330D" w:rsidRPr="0077330D" w:rsidRDefault="0077330D" w:rsidP="0077330D">
      <w:pPr>
        <w:tabs>
          <w:tab w:val="left" w:pos="711"/>
          <w:tab w:val="left" w:pos="1202"/>
          <w:tab w:val="left" w:pos="5742"/>
        </w:tabs>
        <w:snapToGrid w:val="0"/>
        <w:ind w:left="0"/>
        <w:jc w:val="both"/>
        <w:rPr>
          <w:rFonts w:ascii="Calibri" w:hAnsi="Calibri" w:cs="Calibri"/>
          <w:spacing w:val="0"/>
          <w:sz w:val="22"/>
          <w:szCs w:val="22"/>
        </w:rPr>
      </w:pPr>
      <w:r w:rsidRPr="0077330D">
        <w:rPr>
          <w:rFonts w:ascii="Calibri" w:hAnsi="Calibri" w:cs="Calibri"/>
          <w:spacing w:val="0"/>
          <w:sz w:val="22"/>
          <w:szCs w:val="22"/>
        </w:rPr>
        <w:t>We acknowledge our legal responsibilities regarding disclosure of information to you as auditors and confirm that so far as we are aware, there is no relevant audit information needed by you in connection with preparing your audit report of which you are unaware. Each Board member has taken all the steps that they ought to have taken as a Board member in order to make themselves aware of any relevant audit information and to establish that you are aware of that information.</w:t>
      </w:r>
    </w:p>
    <w:p w:rsidR="0077330D" w:rsidRPr="0077330D" w:rsidRDefault="0077330D" w:rsidP="0077330D">
      <w:pPr>
        <w:tabs>
          <w:tab w:val="left" w:pos="711"/>
          <w:tab w:val="left" w:pos="1202"/>
          <w:tab w:val="left" w:pos="5742"/>
        </w:tabs>
        <w:snapToGrid w:val="0"/>
        <w:ind w:left="0"/>
        <w:jc w:val="both"/>
        <w:rPr>
          <w:rFonts w:ascii="Calibri" w:hAnsi="Calibri" w:cs="Calibri"/>
          <w:spacing w:val="0"/>
          <w:sz w:val="22"/>
          <w:szCs w:val="22"/>
        </w:rPr>
      </w:pPr>
    </w:p>
    <w:p w:rsidR="0077330D" w:rsidRPr="0077330D" w:rsidRDefault="0077330D" w:rsidP="0077330D">
      <w:pPr>
        <w:tabs>
          <w:tab w:val="left" w:pos="711"/>
          <w:tab w:val="left" w:pos="1202"/>
          <w:tab w:val="left" w:pos="5742"/>
        </w:tabs>
        <w:snapToGrid w:val="0"/>
        <w:ind w:left="0"/>
        <w:jc w:val="both"/>
        <w:rPr>
          <w:rFonts w:ascii="Calibri" w:hAnsi="Calibri" w:cs="Calibri"/>
          <w:spacing w:val="0"/>
          <w:sz w:val="22"/>
          <w:szCs w:val="22"/>
        </w:rPr>
      </w:pPr>
      <w:r w:rsidRPr="0077330D">
        <w:rPr>
          <w:rFonts w:ascii="Calibri" w:hAnsi="Calibri" w:cs="Calibri"/>
          <w:spacing w:val="0"/>
          <w:sz w:val="22"/>
          <w:szCs w:val="22"/>
        </w:rPr>
        <w:t>Yours faithfully</w:t>
      </w:r>
    </w:p>
    <w:p w:rsidR="0077330D" w:rsidRPr="0077330D" w:rsidRDefault="0077330D" w:rsidP="0077330D">
      <w:pPr>
        <w:tabs>
          <w:tab w:val="left" w:pos="711"/>
          <w:tab w:val="left" w:pos="1202"/>
          <w:tab w:val="left" w:pos="5742"/>
        </w:tabs>
        <w:snapToGrid w:val="0"/>
        <w:ind w:left="0"/>
        <w:jc w:val="both"/>
        <w:rPr>
          <w:rFonts w:ascii="Calibri" w:hAnsi="Calibri" w:cs="Calibri"/>
          <w:spacing w:val="0"/>
          <w:sz w:val="22"/>
          <w:szCs w:val="22"/>
        </w:rPr>
      </w:pPr>
    </w:p>
    <w:p w:rsidR="0077330D" w:rsidRPr="0077330D" w:rsidRDefault="0077330D" w:rsidP="0077330D">
      <w:pPr>
        <w:tabs>
          <w:tab w:val="left" w:pos="711"/>
          <w:tab w:val="left" w:pos="1202"/>
          <w:tab w:val="left" w:pos="5742"/>
        </w:tabs>
        <w:snapToGrid w:val="0"/>
        <w:ind w:left="0"/>
        <w:jc w:val="both"/>
        <w:rPr>
          <w:rFonts w:ascii="Calibri" w:hAnsi="Calibri" w:cs="Calibri"/>
          <w:spacing w:val="0"/>
          <w:sz w:val="22"/>
          <w:szCs w:val="22"/>
        </w:rPr>
      </w:pPr>
      <w:r w:rsidRPr="0077330D">
        <w:rPr>
          <w:rFonts w:ascii="Calibri" w:hAnsi="Calibri" w:cs="Calibri"/>
          <w:spacing w:val="0"/>
          <w:sz w:val="22"/>
          <w:szCs w:val="22"/>
        </w:rPr>
        <w:t>Signed on behalf of the Board by:</w:t>
      </w:r>
    </w:p>
    <w:p w:rsidR="0077330D" w:rsidRPr="0077330D" w:rsidRDefault="0077330D" w:rsidP="0077330D">
      <w:pPr>
        <w:tabs>
          <w:tab w:val="left" w:pos="711"/>
          <w:tab w:val="left" w:pos="1202"/>
          <w:tab w:val="left" w:pos="5742"/>
        </w:tabs>
        <w:snapToGrid w:val="0"/>
        <w:ind w:left="0"/>
        <w:jc w:val="both"/>
        <w:rPr>
          <w:rFonts w:ascii="Calibri" w:hAnsi="Calibri" w:cs="Calibri"/>
          <w:spacing w:val="0"/>
          <w:sz w:val="22"/>
          <w:szCs w:val="22"/>
        </w:rPr>
      </w:pPr>
    </w:p>
    <w:p w:rsidR="0077330D" w:rsidRPr="0077330D" w:rsidRDefault="0077330D" w:rsidP="0077330D">
      <w:pPr>
        <w:tabs>
          <w:tab w:val="left" w:pos="711"/>
          <w:tab w:val="left" w:pos="1202"/>
          <w:tab w:val="left" w:pos="5742"/>
        </w:tabs>
        <w:snapToGrid w:val="0"/>
        <w:ind w:left="0"/>
        <w:jc w:val="both"/>
        <w:rPr>
          <w:rFonts w:ascii="Calibri" w:hAnsi="Calibri" w:cs="Calibri"/>
          <w:spacing w:val="0"/>
          <w:sz w:val="22"/>
          <w:szCs w:val="22"/>
        </w:rPr>
      </w:pPr>
    </w:p>
    <w:p w:rsidR="0077330D" w:rsidRPr="0077330D" w:rsidRDefault="0077330D" w:rsidP="0077330D">
      <w:pPr>
        <w:tabs>
          <w:tab w:val="left" w:pos="711"/>
          <w:tab w:val="left" w:pos="1202"/>
          <w:tab w:val="left" w:pos="5742"/>
        </w:tabs>
        <w:snapToGrid w:val="0"/>
        <w:ind w:left="0"/>
        <w:jc w:val="both"/>
        <w:rPr>
          <w:rFonts w:ascii="Calibri" w:hAnsi="Calibri" w:cs="Calibri"/>
          <w:spacing w:val="0"/>
          <w:sz w:val="22"/>
          <w:szCs w:val="22"/>
        </w:rPr>
      </w:pPr>
    </w:p>
    <w:p w:rsidR="0077330D" w:rsidRPr="0077330D" w:rsidRDefault="0077330D" w:rsidP="0077330D">
      <w:pPr>
        <w:tabs>
          <w:tab w:val="left" w:pos="711"/>
          <w:tab w:val="left" w:pos="1202"/>
          <w:tab w:val="left" w:pos="5742"/>
        </w:tabs>
        <w:snapToGrid w:val="0"/>
        <w:ind w:left="0"/>
        <w:jc w:val="both"/>
        <w:rPr>
          <w:rFonts w:ascii="Calibri" w:hAnsi="Calibri" w:cs="Calibri"/>
          <w:spacing w:val="0"/>
          <w:sz w:val="22"/>
          <w:szCs w:val="22"/>
        </w:rPr>
      </w:pPr>
      <w:r w:rsidRPr="0077330D">
        <w:rPr>
          <w:rFonts w:ascii="Calibri" w:hAnsi="Calibri" w:cs="Calibri"/>
          <w:spacing w:val="0"/>
          <w:sz w:val="22"/>
          <w:szCs w:val="22"/>
        </w:rPr>
        <w:t>....................................................................(Signature)</w:t>
      </w:r>
    </w:p>
    <w:p w:rsidR="0077330D" w:rsidRPr="0077330D" w:rsidRDefault="0077330D" w:rsidP="0077330D">
      <w:pPr>
        <w:tabs>
          <w:tab w:val="left" w:pos="711"/>
          <w:tab w:val="left" w:pos="1202"/>
          <w:tab w:val="left" w:pos="5742"/>
        </w:tabs>
        <w:snapToGrid w:val="0"/>
        <w:ind w:left="0"/>
        <w:jc w:val="both"/>
        <w:rPr>
          <w:rFonts w:ascii="Calibri" w:hAnsi="Calibri" w:cs="Calibri"/>
          <w:spacing w:val="0"/>
          <w:sz w:val="22"/>
          <w:szCs w:val="22"/>
        </w:rPr>
      </w:pPr>
    </w:p>
    <w:p w:rsidR="0077330D" w:rsidRPr="0077330D" w:rsidRDefault="0077330D" w:rsidP="0077330D">
      <w:pPr>
        <w:tabs>
          <w:tab w:val="left" w:pos="711"/>
          <w:tab w:val="left" w:pos="1202"/>
          <w:tab w:val="left" w:pos="5742"/>
        </w:tabs>
        <w:snapToGrid w:val="0"/>
        <w:ind w:left="0"/>
        <w:jc w:val="both"/>
        <w:rPr>
          <w:rFonts w:ascii="Calibri" w:hAnsi="Calibri" w:cs="Calibri"/>
          <w:spacing w:val="0"/>
          <w:sz w:val="22"/>
          <w:szCs w:val="22"/>
        </w:rPr>
      </w:pPr>
      <w:r w:rsidRPr="0077330D">
        <w:rPr>
          <w:rFonts w:ascii="Calibri" w:hAnsi="Calibri" w:cs="Calibri"/>
          <w:spacing w:val="0"/>
          <w:sz w:val="22"/>
          <w:szCs w:val="22"/>
        </w:rPr>
        <w:t xml:space="preserve">....................................................................(Position) </w:t>
      </w:r>
    </w:p>
    <w:p w:rsidR="0077330D" w:rsidRPr="0077330D" w:rsidRDefault="0077330D" w:rsidP="0077330D">
      <w:pPr>
        <w:widowControl w:val="0"/>
        <w:tabs>
          <w:tab w:val="left" w:pos="711"/>
          <w:tab w:val="left" w:pos="1202"/>
          <w:tab w:val="left" w:pos="5742"/>
        </w:tabs>
        <w:snapToGrid w:val="0"/>
        <w:ind w:left="0"/>
        <w:jc w:val="both"/>
        <w:rPr>
          <w:rFonts w:ascii="Calibri" w:hAnsi="Calibri" w:cs="Calibri"/>
          <w:spacing w:val="0"/>
          <w:sz w:val="22"/>
          <w:szCs w:val="22"/>
          <w:lang w:eastAsia="en-US"/>
        </w:rPr>
      </w:pPr>
    </w:p>
    <w:p w:rsidR="0077330D" w:rsidRPr="0077330D" w:rsidRDefault="0077330D" w:rsidP="0077330D">
      <w:pPr>
        <w:tabs>
          <w:tab w:val="left" w:pos="711"/>
          <w:tab w:val="left" w:pos="1202"/>
          <w:tab w:val="left" w:pos="5742"/>
        </w:tabs>
        <w:snapToGrid w:val="0"/>
        <w:ind w:left="0"/>
        <w:jc w:val="both"/>
        <w:rPr>
          <w:rFonts w:ascii="Calibri" w:hAnsi="Calibri" w:cs="Calibri"/>
          <w:spacing w:val="0"/>
          <w:sz w:val="22"/>
          <w:szCs w:val="22"/>
        </w:rPr>
      </w:pPr>
      <w:r w:rsidRPr="0077330D">
        <w:rPr>
          <w:rFonts w:ascii="Calibri" w:hAnsi="Calibri" w:cs="Calibri"/>
          <w:spacing w:val="0"/>
          <w:sz w:val="22"/>
          <w:szCs w:val="22"/>
        </w:rPr>
        <w:t>....................................................................(Date)</w:t>
      </w:r>
    </w:p>
    <w:p w:rsidR="0077330D" w:rsidRPr="0077330D" w:rsidRDefault="0077330D" w:rsidP="0077330D">
      <w:pPr>
        <w:widowControl w:val="0"/>
        <w:snapToGrid w:val="0"/>
        <w:ind w:left="0"/>
        <w:rPr>
          <w:rFonts w:ascii="Times New Roman" w:hAnsi="Times New Roman"/>
          <w:spacing w:val="0"/>
          <w:sz w:val="24"/>
          <w:lang w:val="en-US" w:eastAsia="en-US"/>
        </w:rPr>
      </w:pPr>
    </w:p>
    <w:p w:rsidR="001418ED" w:rsidRDefault="001418ED">
      <w:pPr>
        <w:ind w:left="0"/>
        <w:rPr>
          <w:rFonts w:cs="Arial"/>
          <w:b/>
          <w:sz w:val="56"/>
          <w:szCs w:val="56"/>
        </w:rPr>
      </w:pPr>
    </w:p>
    <w:p w:rsidR="00A1733C" w:rsidRPr="00A1733C" w:rsidRDefault="00A1733C" w:rsidP="00A1733C">
      <w:pPr>
        <w:ind w:left="0"/>
        <w:rPr>
          <w:color w:val="000000"/>
          <w:spacing w:val="0"/>
          <w:sz w:val="24"/>
        </w:rPr>
      </w:pPr>
    </w:p>
    <w:p w:rsidR="00A1733C" w:rsidRPr="00A1733C" w:rsidRDefault="00A1733C" w:rsidP="00A1733C">
      <w:pPr>
        <w:ind w:left="0"/>
        <w:rPr>
          <w:color w:val="000000"/>
          <w:spacing w:val="0"/>
          <w:sz w:val="24"/>
        </w:rPr>
      </w:pPr>
    </w:p>
    <w:p w:rsidR="00A1733C" w:rsidRPr="00A1733C" w:rsidRDefault="00A1733C" w:rsidP="00A1733C">
      <w:pPr>
        <w:ind w:left="0"/>
        <w:jc w:val="both"/>
        <w:rPr>
          <w:sz w:val="23"/>
          <w:szCs w:val="23"/>
          <w:highlight w:val="green"/>
        </w:rPr>
      </w:pPr>
    </w:p>
    <w:p w:rsidR="00A1733C" w:rsidRPr="00A1733C" w:rsidRDefault="00A1733C" w:rsidP="00A1733C">
      <w:pPr>
        <w:ind w:left="0"/>
        <w:jc w:val="both"/>
        <w:rPr>
          <w:sz w:val="23"/>
          <w:szCs w:val="23"/>
          <w:highlight w:val="green"/>
        </w:rPr>
      </w:pPr>
    </w:p>
    <w:p w:rsidR="00A1733C" w:rsidRPr="00A1733C" w:rsidRDefault="00A1733C" w:rsidP="00A1733C">
      <w:pPr>
        <w:ind w:left="0"/>
        <w:jc w:val="both"/>
        <w:rPr>
          <w:sz w:val="23"/>
          <w:szCs w:val="23"/>
          <w:highlight w:val="green"/>
        </w:rPr>
      </w:pPr>
    </w:p>
    <w:p w:rsidR="00A1733C" w:rsidRDefault="00A1733C" w:rsidP="00A1733C">
      <w:pPr>
        <w:ind w:left="0"/>
        <w:jc w:val="both"/>
        <w:rPr>
          <w:sz w:val="23"/>
          <w:szCs w:val="23"/>
          <w:highlight w:val="green"/>
        </w:rPr>
      </w:pPr>
    </w:p>
    <w:p w:rsidR="00770E60" w:rsidRDefault="00770E60" w:rsidP="00A1733C">
      <w:pPr>
        <w:ind w:left="0"/>
        <w:jc w:val="both"/>
        <w:rPr>
          <w:sz w:val="23"/>
          <w:szCs w:val="23"/>
          <w:highlight w:val="green"/>
        </w:rPr>
      </w:pPr>
    </w:p>
    <w:p w:rsidR="00770E60" w:rsidRDefault="00770E60" w:rsidP="00A1733C">
      <w:pPr>
        <w:ind w:left="0"/>
        <w:jc w:val="both"/>
        <w:rPr>
          <w:sz w:val="23"/>
          <w:szCs w:val="23"/>
          <w:highlight w:val="green"/>
        </w:rPr>
      </w:pPr>
    </w:p>
    <w:p w:rsidR="00770E60" w:rsidRDefault="00770E60" w:rsidP="00A1733C">
      <w:pPr>
        <w:ind w:left="0"/>
        <w:jc w:val="both"/>
        <w:rPr>
          <w:sz w:val="23"/>
          <w:szCs w:val="23"/>
          <w:highlight w:val="green"/>
        </w:rPr>
      </w:pPr>
    </w:p>
    <w:p w:rsidR="00770E60" w:rsidRDefault="00770E60" w:rsidP="00A1733C">
      <w:pPr>
        <w:ind w:left="0"/>
        <w:jc w:val="both"/>
        <w:rPr>
          <w:sz w:val="23"/>
          <w:szCs w:val="23"/>
          <w:highlight w:val="green"/>
        </w:rPr>
      </w:pPr>
    </w:p>
    <w:p w:rsidR="00770E60" w:rsidRDefault="00770E60" w:rsidP="00A1733C">
      <w:pPr>
        <w:ind w:left="0"/>
        <w:jc w:val="both"/>
        <w:rPr>
          <w:sz w:val="23"/>
          <w:szCs w:val="23"/>
          <w:highlight w:val="green"/>
        </w:rPr>
      </w:pPr>
    </w:p>
    <w:p w:rsidR="00770E60" w:rsidRDefault="00770E60" w:rsidP="00A1733C">
      <w:pPr>
        <w:ind w:left="0"/>
        <w:jc w:val="both"/>
        <w:rPr>
          <w:sz w:val="23"/>
          <w:szCs w:val="23"/>
          <w:highlight w:val="green"/>
        </w:rPr>
      </w:pPr>
    </w:p>
    <w:p w:rsidR="00770E60" w:rsidRDefault="00770E60" w:rsidP="00A1733C">
      <w:pPr>
        <w:ind w:left="0"/>
        <w:jc w:val="both"/>
        <w:rPr>
          <w:sz w:val="23"/>
          <w:szCs w:val="23"/>
          <w:highlight w:val="green"/>
        </w:rPr>
      </w:pPr>
    </w:p>
    <w:p w:rsidR="00770E60" w:rsidRDefault="00770E60" w:rsidP="00A1733C">
      <w:pPr>
        <w:ind w:left="0"/>
        <w:jc w:val="both"/>
        <w:rPr>
          <w:sz w:val="23"/>
          <w:szCs w:val="23"/>
          <w:highlight w:val="green"/>
        </w:rPr>
      </w:pPr>
    </w:p>
    <w:p w:rsidR="00770E60" w:rsidRDefault="00770E60" w:rsidP="00A1733C">
      <w:pPr>
        <w:ind w:left="0"/>
        <w:jc w:val="both"/>
        <w:rPr>
          <w:sz w:val="23"/>
          <w:szCs w:val="23"/>
          <w:highlight w:val="green"/>
        </w:rPr>
      </w:pPr>
    </w:p>
    <w:p w:rsidR="00770E60" w:rsidRDefault="00770E60" w:rsidP="00A1733C">
      <w:pPr>
        <w:ind w:left="0"/>
        <w:jc w:val="both"/>
        <w:rPr>
          <w:sz w:val="23"/>
          <w:szCs w:val="23"/>
          <w:highlight w:val="green"/>
        </w:rPr>
      </w:pPr>
    </w:p>
    <w:p w:rsidR="00770E60" w:rsidRDefault="00770E60" w:rsidP="00A1733C">
      <w:pPr>
        <w:ind w:left="0"/>
        <w:jc w:val="both"/>
        <w:rPr>
          <w:sz w:val="23"/>
          <w:szCs w:val="23"/>
          <w:highlight w:val="green"/>
        </w:rPr>
      </w:pPr>
    </w:p>
    <w:p w:rsidR="00770E60" w:rsidRDefault="00770E60" w:rsidP="00A1733C">
      <w:pPr>
        <w:ind w:left="0"/>
        <w:jc w:val="both"/>
        <w:rPr>
          <w:sz w:val="23"/>
          <w:szCs w:val="23"/>
          <w:highlight w:val="green"/>
        </w:rPr>
      </w:pPr>
    </w:p>
    <w:p w:rsidR="00770E60" w:rsidRDefault="00770E60" w:rsidP="00A1733C">
      <w:pPr>
        <w:ind w:left="0"/>
        <w:jc w:val="both"/>
        <w:rPr>
          <w:sz w:val="23"/>
          <w:szCs w:val="23"/>
          <w:highlight w:val="green"/>
        </w:rPr>
      </w:pPr>
    </w:p>
    <w:p w:rsidR="00770E60" w:rsidRDefault="00770E60" w:rsidP="00A1733C">
      <w:pPr>
        <w:ind w:left="0"/>
        <w:jc w:val="both"/>
        <w:rPr>
          <w:sz w:val="23"/>
          <w:szCs w:val="23"/>
          <w:highlight w:val="green"/>
        </w:rPr>
      </w:pPr>
    </w:p>
    <w:p w:rsidR="00770E60" w:rsidRDefault="00770E60" w:rsidP="00A1733C">
      <w:pPr>
        <w:ind w:left="0"/>
        <w:jc w:val="both"/>
        <w:rPr>
          <w:sz w:val="23"/>
          <w:szCs w:val="23"/>
          <w:highlight w:val="green"/>
        </w:rPr>
      </w:pPr>
    </w:p>
    <w:p w:rsidR="00770E60" w:rsidRDefault="00770E60" w:rsidP="00A1733C">
      <w:pPr>
        <w:ind w:left="0"/>
        <w:jc w:val="both"/>
        <w:rPr>
          <w:sz w:val="23"/>
          <w:szCs w:val="23"/>
          <w:highlight w:val="green"/>
        </w:rPr>
      </w:pPr>
    </w:p>
    <w:p w:rsidR="00770E60" w:rsidRDefault="00770E60" w:rsidP="00A1733C">
      <w:pPr>
        <w:ind w:left="0"/>
        <w:jc w:val="both"/>
        <w:rPr>
          <w:sz w:val="23"/>
          <w:szCs w:val="23"/>
          <w:highlight w:val="green"/>
        </w:rPr>
      </w:pPr>
    </w:p>
    <w:p w:rsidR="00770E60" w:rsidRDefault="00770E60" w:rsidP="00A1733C">
      <w:pPr>
        <w:ind w:left="0"/>
        <w:jc w:val="both"/>
        <w:rPr>
          <w:sz w:val="23"/>
          <w:szCs w:val="23"/>
          <w:highlight w:val="green"/>
        </w:rPr>
      </w:pPr>
    </w:p>
    <w:p w:rsidR="00770E60" w:rsidRDefault="00770E60" w:rsidP="00A1733C">
      <w:pPr>
        <w:ind w:left="0"/>
        <w:jc w:val="both"/>
        <w:rPr>
          <w:sz w:val="23"/>
          <w:szCs w:val="23"/>
          <w:highlight w:val="green"/>
        </w:rPr>
      </w:pPr>
    </w:p>
    <w:p w:rsidR="00770E60" w:rsidRDefault="00770E60" w:rsidP="00A1733C">
      <w:pPr>
        <w:ind w:left="0"/>
        <w:jc w:val="both"/>
        <w:rPr>
          <w:sz w:val="23"/>
          <w:szCs w:val="23"/>
          <w:highlight w:val="green"/>
        </w:rPr>
      </w:pPr>
    </w:p>
    <w:p w:rsidR="00770E60" w:rsidRDefault="00770E60" w:rsidP="00A1733C">
      <w:pPr>
        <w:ind w:left="0"/>
        <w:jc w:val="both"/>
        <w:rPr>
          <w:sz w:val="23"/>
          <w:szCs w:val="23"/>
          <w:highlight w:val="green"/>
        </w:rPr>
      </w:pPr>
    </w:p>
    <w:p w:rsidR="00770E60" w:rsidRDefault="00770E60" w:rsidP="00A1733C">
      <w:pPr>
        <w:ind w:left="0"/>
        <w:jc w:val="both"/>
        <w:rPr>
          <w:sz w:val="23"/>
          <w:szCs w:val="23"/>
          <w:highlight w:val="green"/>
        </w:rPr>
      </w:pPr>
    </w:p>
    <w:p w:rsidR="00770E60" w:rsidRDefault="00770E60" w:rsidP="00A1733C">
      <w:pPr>
        <w:ind w:left="0"/>
        <w:jc w:val="both"/>
        <w:rPr>
          <w:sz w:val="23"/>
          <w:szCs w:val="23"/>
          <w:highlight w:val="green"/>
        </w:rPr>
      </w:pPr>
    </w:p>
    <w:p w:rsidR="00770E60" w:rsidRDefault="00770E60" w:rsidP="00A1733C">
      <w:pPr>
        <w:ind w:left="0"/>
        <w:jc w:val="both"/>
        <w:rPr>
          <w:sz w:val="23"/>
          <w:szCs w:val="23"/>
          <w:highlight w:val="green"/>
        </w:rPr>
      </w:pPr>
    </w:p>
    <w:p w:rsidR="00770E60" w:rsidRDefault="00770E60" w:rsidP="00A1733C">
      <w:pPr>
        <w:ind w:left="0"/>
        <w:jc w:val="both"/>
        <w:rPr>
          <w:sz w:val="23"/>
          <w:szCs w:val="23"/>
          <w:highlight w:val="green"/>
        </w:rPr>
      </w:pPr>
    </w:p>
    <w:p w:rsidR="00770E60" w:rsidRDefault="00770E60" w:rsidP="00A1733C">
      <w:pPr>
        <w:ind w:left="0"/>
        <w:jc w:val="both"/>
        <w:rPr>
          <w:sz w:val="23"/>
          <w:szCs w:val="23"/>
          <w:highlight w:val="green"/>
        </w:rPr>
      </w:pPr>
    </w:p>
    <w:p w:rsidR="00770E60" w:rsidRDefault="00770E60" w:rsidP="00A1733C">
      <w:pPr>
        <w:ind w:left="0"/>
        <w:jc w:val="both"/>
        <w:rPr>
          <w:sz w:val="23"/>
          <w:szCs w:val="23"/>
          <w:highlight w:val="green"/>
        </w:rPr>
      </w:pPr>
    </w:p>
    <w:p w:rsidR="00770E60" w:rsidRDefault="00770E60" w:rsidP="00A1733C">
      <w:pPr>
        <w:ind w:left="0"/>
        <w:jc w:val="both"/>
        <w:rPr>
          <w:sz w:val="23"/>
          <w:szCs w:val="23"/>
          <w:highlight w:val="green"/>
        </w:rPr>
      </w:pPr>
    </w:p>
    <w:p w:rsidR="00770E60" w:rsidRDefault="00770E60" w:rsidP="00A1733C">
      <w:pPr>
        <w:ind w:left="0"/>
        <w:jc w:val="both"/>
        <w:rPr>
          <w:sz w:val="23"/>
          <w:szCs w:val="23"/>
          <w:highlight w:val="green"/>
        </w:rPr>
      </w:pPr>
    </w:p>
    <w:p w:rsidR="00770E60" w:rsidRDefault="00770E60" w:rsidP="00A1733C">
      <w:pPr>
        <w:ind w:left="0"/>
        <w:jc w:val="both"/>
        <w:rPr>
          <w:sz w:val="23"/>
          <w:szCs w:val="23"/>
          <w:highlight w:val="green"/>
        </w:rPr>
      </w:pPr>
    </w:p>
    <w:p w:rsidR="00770E60" w:rsidRDefault="00770E60" w:rsidP="00A1733C">
      <w:pPr>
        <w:ind w:left="0"/>
        <w:jc w:val="both"/>
        <w:rPr>
          <w:sz w:val="23"/>
          <w:szCs w:val="23"/>
          <w:highlight w:val="green"/>
        </w:rPr>
      </w:pPr>
    </w:p>
    <w:p w:rsidR="00770E60" w:rsidRDefault="00770E60" w:rsidP="00A1733C">
      <w:pPr>
        <w:ind w:left="0"/>
        <w:jc w:val="both"/>
        <w:rPr>
          <w:sz w:val="23"/>
          <w:szCs w:val="23"/>
          <w:highlight w:val="green"/>
        </w:rPr>
      </w:pPr>
    </w:p>
    <w:p w:rsidR="00770E60" w:rsidRDefault="00770E60" w:rsidP="00A1733C">
      <w:pPr>
        <w:ind w:left="0"/>
        <w:jc w:val="both"/>
        <w:rPr>
          <w:sz w:val="23"/>
          <w:szCs w:val="23"/>
          <w:highlight w:val="green"/>
        </w:rPr>
      </w:pPr>
    </w:p>
    <w:p w:rsidR="00770E60" w:rsidRDefault="00770E60" w:rsidP="00A1733C">
      <w:pPr>
        <w:ind w:left="0"/>
        <w:jc w:val="both"/>
        <w:rPr>
          <w:sz w:val="23"/>
          <w:szCs w:val="23"/>
          <w:highlight w:val="green"/>
        </w:rPr>
      </w:pPr>
    </w:p>
    <w:p w:rsidR="00453367" w:rsidRDefault="00453367" w:rsidP="002D3A82">
      <w:pPr>
        <w:ind w:left="0"/>
        <w:jc w:val="center"/>
        <w:rPr>
          <w:rFonts w:cs="Arial"/>
          <w:b/>
          <w:sz w:val="56"/>
          <w:szCs w:val="56"/>
        </w:rPr>
      </w:pPr>
    </w:p>
    <w:p w:rsidR="00453367" w:rsidRDefault="00453367" w:rsidP="002D3A82">
      <w:pPr>
        <w:ind w:left="0"/>
        <w:jc w:val="center"/>
        <w:rPr>
          <w:rFonts w:cs="Arial"/>
          <w:b/>
          <w:sz w:val="56"/>
          <w:szCs w:val="56"/>
        </w:rPr>
      </w:pPr>
    </w:p>
    <w:p w:rsidR="00453367" w:rsidRDefault="00453367" w:rsidP="002D3A82">
      <w:pPr>
        <w:ind w:left="0"/>
        <w:jc w:val="center"/>
        <w:rPr>
          <w:rFonts w:cs="Arial"/>
          <w:b/>
          <w:sz w:val="56"/>
          <w:szCs w:val="56"/>
        </w:rPr>
      </w:pPr>
    </w:p>
    <w:p w:rsidR="002D3A82" w:rsidRDefault="002D3A82" w:rsidP="002D3A82">
      <w:pPr>
        <w:ind w:left="0"/>
        <w:jc w:val="center"/>
        <w:rPr>
          <w:rFonts w:cs="Arial"/>
          <w:b/>
          <w:sz w:val="56"/>
          <w:szCs w:val="56"/>
        </w:rPr>
      </w:pPr>
      <w:r>
        <w:rPr>
          <w:rFonts w:cs="Arial"/>
          <w:b/>
          <w:sz w:val="56"/>
          <w:szCs w:val="56"/>
        </w:rPr>
        <w:t>A</w:t>
      </w:r>
      <w:r w:rsidRPr="005F176D">
        <w:rPr>
          <w:rFonts w:cs="Arial"/>
          <w:b/>
          <w:sz w:val="56"/>
          <w:szCs w:val="56"/>
        </w:rPr>
        <w:t xml:space="preserve">PPENDIX </w:t>
      </w:r>
      <w:r w:rsidR="00014C90">
        <w:rPr>
          <w:rFonts w:cs="Arial"/>
          <w:b/>
          <w:sz w:val="56"/>
          <w:szCs w:val="56"/>
        </w:rPr>
        <w:t>4</w:t>
      </w:r>
    </w:p>
    <w:p w:rsidR="00BD1814" w:rsidRPr="005F176D" w:rsidRDefault="00BD1814" w:rsidP="002D3A82">
      <w:pPr>
        <w:ind w:left="0"/>
        <w:jc w:val="center"/>
        <w:rPr>
          <w:rFonts w:cs="Arial"/>
          <w:b/>
          <w:sz w:val="56"/>
          <w:szCs w:val="56"/>
        </w:rPr>
      </w:pPr>
    </w:p>
    <w:p w:rsidR="002D3A82" w:rsidRDefault="00014C90" w:rsidP="00BB78CD">
      <w:pPr>
        <w:ind w:left="0"/>
        <w:jc w:val="center"/>
        <w:rPr>
          <w:rFonts w:cs="Arial"/>
          <w:b/>
          <w:sz w:val="56"/>
          <w:szCs w:val="56"/>
        </w:rPr>
      </w:pPr>
      <w:r>
        <w:rPr>
          <w:rFonts w:cs="Arial"/>
          <w:b/>
          <w:sz w:val="56"/>
          <w:szCs w:val="56"/>
        </w:rPr>
        <w:lastRenderedPageBreak/>
        <w:t>KEY PERFORMANCE INDICATORS</w:t>
      </w:r>
    </w:p>
    <w:p w:rsidR="00BB78CD" w:rsidRDefault="00BB78CD" w:rsidP="00BB78CD">
      <w:pPr>
        <w:ind w:left="0"/>
        <w:jc w:val="center"/>
        <w:rPr>
          <w:rFonts w:cs="Arial"/>
          <w:b/>
          <w:sz w:val="56"/>
          <w:szCs w:val="56"/>
        </w:rPr>
      </w:pPr>
    </w:p>
    <w:p w:rsidR="00BB78CD" w:rsidRDefault="00BB78CD" w:rsidP="00BB78CD">
      <w:pPr>
        <w:ind w:left="0"/>
        <w:jc w:val="center"/>
        <w:rPr>
          <w:rFonts w:cs="Arial"/>
          <w:b/>
          <w:sz w:val="56"/>
          <w:szCs w:val="56"/>
        </w:rPr>
      </w:pPr>
    </w:p>
    <w:p w:rsidR="00BB78CD" w:rsidRDefault="00BB78CD" w:rsidP="00BB78CD">
      <w:pPr>
        <w:ind w:left="0"/>
        <w:jc w:val="center"/>
        <w:rPr>
          <w:rFonts w:cs="Arial"/>
          <w:b/>
          <w:sz w:val="56"/>
          <w:szCs w:val="56"/>
        </w:rPr>
      </w:pPr>
    </w:p>
    <w:p w:rsidR="00BB78CD" w:rsidRDefault="00BB78CD" w:rsidP="00BB78CD">
      <w:pPr>
        <w:ind w:left="0"/>
        <w:jc w:val="center"/>
        <w:rPr>
          <w:rFonts w:cs="Arial"/>
          <w:b/>
          <w:sz w:val="56"/>
          <w:szCs w:val="56"/>
        </w:rPr>
      </w:pPr>
    </w:p>
    <w:p w:rsidR="00BB78CD" w:rsidRDefault="00BB78CD" w:rsidP="00BB78CD">
      <w:pPr>
        <w:ind w:left="0"/>
        <w:jc w:val="center"/>
        <w:rPr>
          <w:rFonts w:cs="Arial"/>
          <w:b/>
          <w:sz w:val="56"/>
          <w:szCs w:val="56"/>
        </w:rPr>
      </w:pPr>
    </w:p>
    <w:p w:rsidR="00BB78CD" w:rsidRDefault="00BB78CD" w:rsidP="00BB78CD">
      <w:pPr>
        <w:ind w:left="0"/>
        <w:jc w:val="center"/>
        <w:rPr>
          <w:rFonts w:cs="Arial"/>
          <w:b/>
          <w:sz w:val="56"/>
          <w:szCs w:val="56"/>
        </w:rPr>
      </w:pPr>
    </w:p>
    <w:p w:rsidR="00BB78CD" w:rsidRDefault="00BB78CD" w:rsidP="00BB78CD">
      <w:pPr>
        <w:ind w:left="0"/>
        <w:jc w:val="center"/>
        <w:rPr>
          <w:rFonts w:cs="Arial"/>
          <w:b/>
          <w:sz w:val="56"/>
          <w:szCs w:val="56"/>
        </w:rPr>
      </w:pPr>
    </w:p>
    <w:p w:rsidR="00BB78CD" w:rsidRDefault="00BB78CD" w:rsidP="00BB78CD">
      <w:pPr>
        <w:ind w:left="0"/>
        <w:jc w:val="center"/>
        <w:rPr>
          <w:rFonts w:cs="Arial"/>
          <w:b/>
          <w:sz w:val="56"/>
          <w:szCs w:val="56"/>
        </w:rPr>
      </w:pPr>
    </w:p>
    <w:p w:rsidR="00BB78CD" w:rsidRDefault="00BB78CD" w:rsidP="00BB78CD">
      <w:pPr>
        <w:ind w:left="0"/>
        <w:jc w:val="center"/>
        <w:rPr>
          <w:rFonts w:cs="Arial"/>
          <w:b/>
          <w:sz w:val="56"/>
          <w:szCs w:val="56"/>
        </w:rPr>
      </w:pPr>
    </w:p>
    <w:p w:rsidR="00BB78CD" w:rsidRDefault="00BB78CD" w:rsidP="00BB78CD">
      <w:pPr>
        <w:ind w:left="0"/>
        <w:jc w:val="center"/>
        <w:rPr>
          <w:rFonts w:cs="Arial"/>
          <w:b/>
          <w:sz w:val="56"/>
          <w:szCs w:val="56"/>
        </w:rPr>
      </w:pPr>
    </w:p>
    <w:p w:rsidR="00453367" w:rsidRDefault="00453367" w:rsidP="00BB78CD">
      <w:pPr>
        <w:ind w:left="0"/>
        <w:jc w:val="center"/>
        <w:rPr>
          <w:rFonts w:cs="Arial"/>
          <w:b/>
          <w:sz w:val="56"/>
          <w:szCs w:val="56"/>
        </w:rPr>
      </w:pPr>
    </w:p>
    <w:p w:rsidR="00453367" w:rsidRDefault="00453367" w:rsidP="00BB78CD">
      <w:pPr>
        <w:ind w:left="0"/>
        <w:jc w:val="center"/>
        <w:rPr>
          <w:rFonts w:cs="Arial"/>
          <w:b/>
          <w:sz w:val="56"/>
          <w:szCs w:val="56"/>
        </w:rPr>
      </w:pPr>
    </w:p>
    <w:p w:rsidR="00453367" w:rsidRDefault="00453367" w:rsidP="00BB78CD">
      <w:pPr>
        <w:ind w:left="0"/>
        <w:jc w:val="center"/>
        <w:rPr>
          <w:rFonts w:cs="Arial"/>
          <w:b/>
          <w:sz w:val="56"/>
          <w:szCs w:val="56"/>
        </w:rPr>
      </w:pPr>
    </w:p>
    <w:p w:rsidR="00453367" w:rsidRDefault="00453367" w:rsidP="00BB78CD">
      <w:pPr>
        <w:ind w:left="0"/>
        <w:jc w:val="center"/>
        <w:rPr>
          <w:rFonts w:cs="Arial"/>
          <w:b/>
          <w:sz w:val="56"/>
          <w:szCs w:val="56"/>
        </w:rPr>
      </w:pPr>
    </w:p>
    <w:p w:rsidR="00453367" w:rsidRDefault="00453367" w:rsidP="00BB78CD">
      <w:pPr>
        <w:ind w:left="0"/>
        <w:jc w:val="center"/>
        <w:rPr>
          <w:rFonts w:cs="Arial"/>
          <w:b/>
          <w:sz w:val="56"/>
          <w:szCs w:val="56"/>
        </w:rPr>
      </w:pPr>
    </w:p>
    <w:p w:rsidR="00453367" w:rsidRDefault="00453367" w:rsidP="00BB78CD">
      <w:pPr>
        <w:ind w:left="0"/>
        <w:jc w:val="center"/>
        <w:rPr>
          <w:rFonts w:cs="Arial"/>
          <w:b/>
          <w:sz w:val="56"/>
          <w:szCs w:val="56"/>
        </w:rPr>
      </w:pPr>
    </w:p>
    <w:p w:rsidR="00453367" w:rsidRDefault="00453367" w:rsidP="00BB78CD">
      <w:pPr>
        <w:ind w:left="0"/>
        <w:jc w:val="center"/>
        <w:rPr>
          <w:rFonts w:cs="Arial"/>
          <w:b/>
          <w:sz w:val="56"/>
          <w:szCs w:val="56"/>
        </w:rPr>
      </w:pPr>
    </w:p>
    <w:p w:rsidR="00453367" w:rsidRDefault="00453367" w:rsidP="00BB78CD">
      <w:pPr>
        <w:ind w:left="0"/>
        <w:jc w:val="center"/>
        <w:rPr>
          <w:rFonts w:cs="Arial"/>
          <w:b/>
          <w:sz w:val="56"/>
          <w:szCs w:val="56"/>
        </w:rPr>
      </w:pPr>
    </w:p>
    <w:p w:rsidR="00453367" w:rsidRDefault="00453367" w:rsidP="00BB78CD">
      <w:pPr>
        <w:ind w:left="0"/>
        <w:jc w:val="center"/>
        <w:rPr>
          <w:rFonts w:cs="Arial"/>
          <w:b/>
          <w:sz w:val="56"/>
          <w:szCs w:val="56"/>
        </w:rPr>
      </w:pPr>
    </w:p>
    <w:p w:rsidR="00453367" w:rsidRDefault="00453367" w:rsidP="00BB78CD">
      <w:pPr>
        <w:ind w:left="0"/>
        <w:jc w:val="center"/>
        <w:rPr>
          <w:rFonts w:cs="Arial"/>
          <w:b/>
          <w:sz w:val="56"/>
          <w:szCs w:val="56"/>
        </w:rPr>
      </w:pPr>
    </w:p>
    <w:p w:rsidR="00453367" w:rsidRDefault="00453367" w:rsidP="00BB78CD">
      <w:pPr>
        <w:ind w:left="0"/>
        <w:jc w:val="center"/>
        <w:rPr>
          <w:rFonts w:cs="Arial"/>
          <w:b/>
          <w:sz w:val="56"/>
          <w:szCs w:val="56"/>
        </w:rPr>
      </w:pPr>
    </w:p>
    <w:p w:rsidR="00453367" w:rsidRDefault="00453367" w:rsidP="00BB78CD">
      <w:pPr>
        <w:ind w:left="0"/>
        <w:jc w:val="center"/>
        <w:rPr>
          <w:rFonts w:cs="Arial"/>
          <w:b/>
          <w:sz w:val="56"/>
          <w:szCs w:val="56"/>
        </w:rPr>
      </w:pPr>
    </w:p>
    <w:p w:rsidR="00453367" w:rsidRDefault="00453367" w:rsidP="00BB78CD">
      <w:pPr>
        <w:ind w:left="0"/>
        <w:jc w:val="center"/>
        <w:rPr>
          <w:rFonts w:cs="Arial"/>
          <w:b/>
          <w:sz w:val="56"/>
          <w:szCs w:val="56"/>
        </w:rPr>
      </w:pPr>
    </w:p>
    <w:p w:rsidR="00453367" w:rsidRDefault="00453367" w:rsidP="00BB78CD">
      <w:pPr>
        <w:ind w:left="0"/>
        <w:jc w:val="center"/>
        <w:rPr>
          <w:rFonts w:cs="Arial"/>
          <w:b/>
          <w:sz w:val="56"/>
          <w:szCs w:val="56"/>
        </w:rPr>
      </w:pPr>
    </w:p>
    <w:p w:rsidR="00453367" w:rsidRDefault="00453367" w:rsidP="00BB78CD">
      <w:pPr>
        <w:ind w:left="0"/>
        <w:jc w:val="center"/>
        <w:rPr>
          <w:rFonts w:cs="Arial"/>
          <w:b/>
          <w:sz w:val="56"/>
          <w:szCs w:val="56"/>
        </w:rPr>
      </w:pPr>
    </w:p>
    <w:p w:rsidR="00453367" w:rsidRDefault="00453367" w:rsidP="00BB78CD">
      <w:pPr>
        <w:ind w:left="0"/>
        <w:jc w:val="center"/>
        <w:rPr>
          <w:rFonts w:cs="Arial"/>
          <w:b/>
          <w:sz w:val="56"/>
          <w:szCs w:val="56"/>
        </w:rPr>
      </w:pPr>
    </w:p>
    <w:p w:rsidR="00453367" w:rsidRDefault="00453367" w:rsidP="00BB78CD">
      <w:pPr>
        <w:ind w:left="0"/>
        <w:jc w:val="center"/>
        <w:rPr>
          <w:rFonts w:cs="Arial"/>
          <w:b/>
          <w:sz w:val="56"/>
          <w:szCs w:val="56"/>
        </w:rPr>
      </w:pPr>
    </w:p>
    <w:p w:rsidR="00453367" w:rsidRDefault="00453367" w:rsidP="00BB78CD">
      <w:pPr>
        <w:ind w:left="0"/>
        <w:jc w:val="center"/>
        <w:rPr>
          <w:rFonts w:cs="Arial"/>
          <w:b/>
          <w:sz w:val="56"/>
          <w:szCs w:val="56"/>
        </w:rPr>
      </w:pPr>
    </w:p>
    <w:p w:rsidR="00453367" w:rsidRDefault="00453367" w:rsidP="00BB78CD">
      <w:pPr>
        <w:ind w:left="0"/>
        <w:jc w:val="center"/>
        <w:rPr>
          <w:rFonts w:cs="Arial"/>
          <w:b/>
          <w:sz w:val="56"/>
          <w:szCs w:val="56"/>
        </w:rPr>
      </w:pPr>
    </w:p>
    <w:p w:rsidR="00453367" w:rsidRDefault="00453367" w:rsidP="00BB78CD">
      <w:pPr>
        <w:ind w:left="0"/>
        <w:jc w:val="center"/>
        <w:rPr>
          <w:rFonts w:cs="Arial"/>
          <w:b/>
          <w:sz w:val="56"/>
          <w:szCs w:val="56"/>
        </w:rPr>
      </w:pPr>
    </w:p>
    <w:p w:rsidR="00453367" w:rsidRDefault="00453367" w:rsidP="00BB78CD">
      <w:pPr>
        <w:ind w:left="0"/>
        <w:jc w:val="center"/>
        <w:rPr>
          <w:rFonts w:cs="Arial"/>
          <w:b/>
          <w:sz w:val="56"/>
          <w:szCs w:val="56"/>
        </w:rPr>
      </w:pPr>
    </w:p>
    <w:p w:rsidR="00453367" w:rsidRDefault="00453367" w:rsidP="00BB78CD">
      <w:pPr>
        <w:ind w:left="0"/>
        <w:jc w:val="center"/>
        <w:rPr>
          <w:rFonts w:cs="Arial"/>
          <w:b/>
          <w:sz w:val="56"/>
          <w:szCs w:val="56"/>
        </w:rPr>
      </w:pPr>
    </w:p>
    <w:p w:rsidR="00453367" w:rsidRDefault="00453367" w:rsidP="00BB78CD">
      <w:pPr>
        <w:ind w:left="0"/>
        <w:jc w:val="center"/>
        <w:rPr>
          <w:rFonts w:cs="Arial"/>
          <w:b/>
          <w:sz w:val="56"/>
          <w:szCs w:val="56"/>
        </w:rPr>
      </w:pPr>
    </w:p>
    <w:p w:rsidR="00BB78CD" w:rsidRDefault="00BB78CD" w:rsidP="00BB78CD">
      <w:pPr>
        <w:ind w:left="0"/>
        <w:rPr>
          <w:rFonts w:cs="Arial"/>
          <w:b/>
          <w:sz w:val="56"/>
          <w:szCs w:val="56"/>
        </w:rPr>
      </w:pPr>
      <w:r w:rsidRPr="00BB78CD">
        <w:rPr>
          <w:noProof/>
        </w:rPr>
        <w:lastRenderedPageBreak/>
        <w:drawing>
          <wp:inline distT="0" distB="0" distL="0" distR="0">
            <wp:extent cx="6621474" cy="7719060"/>
            <wp:effectExtent l="0" t="0" r="825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28778" cy="7727575"/>
                    </a:xfrm>
                    <a:prstGeom prst="rect">
                      <a:avLst/>
                    </a:prstGeom>
                    <a:noFill/>
                    <a:ln>
                      <a:noFill/>
                    </a:ln>
                  </pic:spPr>
                </pic:pic>
              </a:graphicData>
            </a:graphic>
          </wp:inline>
        </w:drawing>
      </w:r>
    </w:p>
    <w:p w:rsidR="00BB78CD" w:rsidRDefault="00BB78CD" w:rsidP="00BB78CD">
      <w:pPr>
        <w:ind w:left="0"/>
        <w:jc w:val="center"/>
        <w:rPr>
          <w:rFonts w:cs="Arial"/>
          <w:b/>
          <w:sz w:val="56"/>
          <w:szCs w:val="56"/>
        </w:rPr>
      </w:pPr>
    </w:p>
    <w:p w:rsidR="00BB78CD" w:rsidRDefault="00BB78CD" w:rsidP="00BB78CD">
      <w:pPr>
        <w:ind w:left="0"/>
        <w:jc w:val="center"/>
        <w:rPr>
          <w:rFonts w:cs="Arial"/>
          <w:b/>
          <w:sz w:val="56"/>
          <w:szCs w:val="56"/>
        </w:rPr>
      </w:pPr>
    </w:p>
    <w:p w:rsidR="007A0925" w:rsidRDefault="007A0925" w:rsidP="00835A5B">
      <w:pPr>
        <w:ind w:left="0"/>
        <w:jc w:val="center"/>
        <w:rPr>
          <w:rFonts w:cs="Arial"/>
          <w:b/>
          <w:sz w:val="56"/>
          <w:szCs w:val="56"/>
        </w:rPr>
      </w:pPr>
    </w:p>
    <w:p w:rsidR="00BA7A7C" w:rsidRDefault="00BB78CD" w:rsidP="00BB78CD">
      <w:pPr>
        <w:ind w:left="0"/>
        <w:rPr>
          <w:rFonts w:cs="Arial"/>
          <w:b/>
          <w:sz w:val="56"/>
          <w:szCs w:val="56"/>
        </w:rPr>
      </w:pPr>
      <w:r w:rsidRPr="00BB78CD">
        <w:rPr>
          <w:noProof/>
        </w:rPr>
        <w:lastRenderedPageBreak/>
        <w:drawing>
          <wp:inline distT="0" distB="0" distL="0" distR="0">
            <wp:extent cx="6690360" cy="8564865"/>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97443" cy="8573933"/>
                    </a:xfrm>
                    <a:prstGeom prst="rect">
                      <a:avLst/>
                    </a:prstGeom>
                    <a:noFill/>
                    <a:ln>
                      <a:noFill/>
                    </a:ln>
                  </pic:spPr>
                </pic:pic>
              </a:graphicData>
            </a:graphic>
          </wp:inline>
        </w:drawing>
      </w:r>
    </w:p>
    <w:p w:rsidR="00BA7A7C" w:rsidRDefault="00BA7A7C" w:rsidP="00835A5B">
      <w:pPr>
        <w:ind w:left="0"/>
        <w:jc w:val="center"/>
        <w:rPr>
          <w:rFonts w:cs="Arial"/>
          <w:b/>
          <w:sz w:val="56"/>
          <w:szCs w:val="56"/>
        </w:rPr>
      </w:pPr>
    </w:p>
    <w:p w:rsidR="00BA7A7C" w:rsidRDefault="00BA7A7C" w:rsidP="00835A5B">
      <w:pPr>
        <w:ind w:left="0"/>
        <w:jc w:val="center"/>
        <w:rPr>
          <w:rFonts w:cs="Arial"/>
          <w:b/>
          <w:sz w:val="56"/>
          <w:szCs w:val="56"/>
        </w:rPr>
      </w:pPr>
    </w:p>
    <w:p w:rsidR="00BA7A7C" w:rsidRDefault="00BA7A7C" w:rsidP="00835A5B">
      <w:pPr>
        <w:ind w:left="0"/>
        <w:jc w:val="center"/>
        <w:rPr>
          <w:rFonts w:cs="Arial"/>
          <w:b/>
          <w:sz w:val="56"/>
          <w:szCs w:val="56"/>
        </w:rPr>
      </w:pPr>
    </w:p>
    <w:p w:rsidR="00BA7A7C" w:rsidRDefault="00BA7A7C" w:rsidP="00835A5B">
      <w:pPr>
        <w:ind w:left="0"/>
        <w:jc w:val="center"/>
        <w:rPr>
          <w:rFonts w:cs="Arial"/>
          <w:b/>
          <w:sz w:val="56"/>
          <w:szCs w:val="56"/>
        </w:rPr>
      </w:pPr>
    </w:p>
    <w:p w:rsidR="00BA7A7C" w:rsidRDefault="00BA7A7C" w:rsidP="00835A5B">
      <w:pPr>
        <w:ind w:left="0"/>
        <w:jc w:val="center"/>
        <w:rPr>
          <w:rFonts w:cs="Arial"/>
          <w:b/>
          <w:sz w:val="56"/>
          <w:szCs w:val="56"/>
        </w:rPr>
      </w:pPr>
    </w:p>
    <w:p w:rsidR="00BA7A7C" w:rsidRPr="00BA7A7C" w:rsidRDefault="00BA7A7C" w:rsidP="00BA7A7C">
      <w:pPr>
        <w:ind w:left="0"/>
        <w:jc w:val="center"/>
        <w:rPr>
          <w:rFonts w:cs="Arial"/>
          <w:b/>
          <w:sz w:val="56"/>
          <w:szCs w:val="56"/>
        </w:rPr>
      </w:pPr>
    </w:p>
    <w:p w:rsidR="00BA7A7C" w:rsidRPr="00BA7A7C" w:rsidRDefault="00BA7A7C" w:rsidP="00BA7A7C">
      <w:pPr>
        <w:ind w:left="0"/>
        <w:jc w:val="center"/>
        <w:rPr>
          <w:rFonts w:cs="Arial"/>
          <w:b/>
          <w:sz w:val="56"/>
          <w:szCs w:val="56"/>
        </w:rPr>
      </w:pPr>
      <w:r w:rsidRPr="00BA7A7C">
        <w:rPr>
          <w:rFonts w:cs="Arial"/>
          <w:b/>
          <w:sz w:val="56"/>
          <w:szCs w:val="56"/>
        </w:rPr>
        <w:lastRenderedPageBreak/>
        <w:t xml:space="preserve">APPENDIX </w:t>
      </w:r>
      <w:r w:rsidR="003566BC">
        <w:rPr>
          <w:rFonts w:cs="Arial"/>
          <w:b/>
          <w:sz w:val="56"/>
          <w:szCs w:val="56"/>
        </w:rPr>
        <w:t>6</w:t>
      </w:r>
    </w:p>
    <w:p w:rsidR="00BA7A7C" w:rsidRDefault="00BA7A7C" w:rsidP="00835A5B">
      <w:pPr>
        <w:ind w:left="0"/>
        <w:jc w:val="center"/>
        <w:rPr>
          <w:rFonts w:cs="Arial"/>
          <w:b/>
          <w:sz w:val="56"/>
          <w:szCs w:val="56"/>
        </w:rPr>
      </w:pPr>
    </w:p>
    <w:p w:rsidR="00BA7A7C" w:rsidRDefault="00D82A4A" w:rsidP="00835A5B">
      <w:pPr>
        <w:ind w:left="0"/>
        <w:jc w:val="center"/>
        <w:rPr>
          <w:rFonts w:cs="Arial"/>
          <w:b/>
          <w:sz w:val="56"/>
          <w:szCs w:val="56"/>
        </w:rPr>
      </w:pPr>
      <w:r>
        <w:rPr>
          <w:rFonts w:cs="Arial"/>
          <w:b/>
          <w:sz w:val="56"/>
          <w:szCs w:val="56"/>
        </w:rPr>
        <w:t xml:space="preserve">HAP application </w:t>
      </w:r>
    </w:p>
    <w:p w:rsidR="00D82A4A" w:rsidRDefault="00D82A4A" w:rsidP="00835A5B">
      <w:pPr>
        <w:ind w:left="0"/>
        <w:jc w:val="center"/>
        <w:rPr>
          <w:rFonts w:cs="Arial"/>
          <w:b/>
          <w:sz w:val="56"/>
          <w:szCs w:val="56"/>
        </w:rPr>
      </w:pPr>
      <w:r>
        <w:rPr>
          <w:rFonts w:cs="Arial"/>
          <w:b/>
          <w:sz w:val="56"/>
          <w:szCs w:val="56"/>
        </w:rPr>
        <w:t>LCC Parks &amp; Countryside</w:t>
      </w:r>
    </w:p>
    <w:p w:rsidR="00D82A4A" w:rsidRDefault="00D82A4A" w:rsidP="00835A5B">
      <w:pPr>
        <w:ind w:left="0"/>
        <w:jc w:val="center"/>
        <w:rPr>
          <w:rFonts w:cs="Arial"/>
          <w:b/>
          <w:sz w:val="56"/>
          <w:szCs w:val="56"/>
        </w:rPr>
      </w:pPr>
      <w:r>
        <w:rPr>
          <w:rFonts w:cs="Arial"/>
          <w:b/>
          <w:sz w:val="56"/>
          <w:szCs w:val="56"/>
        </w:rPr>
        <w:t>Belle Isle Circus Fencing</w:t>
      </w:r>
    </w:p>
    <w:p w:rsidR="00BA7A7C" w:rsidRDefault="00BA7A7C" w:rsidP="00835A5B">
      <w:pPr>
        <w:ind w:left="0"/>
        <w:jc w:val="center"/>
        <w:rPr>
          <w:rFonts w:cs="Arial"/>
          <w:b/>
          <w:sz w:val="56"/>
          <w:szCs w:val="56"/>
        </w:rPr>
      </w:pPr>
    </w:p>
    <w:p w:rsidR="00BA7A7C" w:rsidRDefault="00BA7A7C" w:rsidP="00835A5B">
      <w:pPr>
        <w:ind w:left="0"/>
        <w:jc w:val="center"/>
        <w:rPr>
          <w:rFonts w:cs="Arial"/>
          <w:b/>
          <w:sz w:val="56"/>
          <w:szCs w:val="56"/>
        </w:rPr>
      </w:pPr>
    </w:p>
    <w:p w:rsidR="00BA7A7C" w:rsidRDefault="00BA7A7C" w:rsidP="00835A5B">
      <w:pPr>
        <w:ind w:left="0"/>
        <w:jc w:val="center"/>
        <w:rPr>
          <w:rFonts w:cs="Arial"/>
          <w:b/>
          <w:sz w:val="56"/>
          <w:szCs w:val="56"/>
        </w:rPr>
      </w:pPr>
    </w:p>
    <w:p w:rsidR="00BA7A7C" w:rsidRDefault="00BA7A7C" w:rsidP="00835A5B">
      <w:pPr>
        <w:ind w:left="0"/>
        <w:jc w:val="center"/>
        <w:rPr>
          <w:rFonts w:cs="Arial"/>
          <w:b/>
          <w:sz w:val="56"/>
          <w:szCs w:val="56"/>
        </w:rPr>
      </w:pPr>
    </w:p>
    <w:p w:rsidR="00BA7A7C" w:rsidRDefault="00BA7A7C" w:rsidP="00835A5B">
      <w:pPr>
        <w:ind w:left="0"/>
        <w:jc w:val="center"/>
        <w:rPr>
          <w:rFonts w:cs="Arial"/>
          <w:b/>
          <w:sz w:val="56"/>
          <w:szCs w:val="56"/>
        </w:rPr>
      </w:pPr>
    </w:p>
    <w:p w:rsidR="00BA7A7C" w:rsidRDefault="00BA7A7C" w:rsidP="00835A5B">
      <w:pPr>
        <w:ind w:left="0"/>
        <w:jc w:val="center"/>
        <w:rPr>
          <w:rFonts w:cs="Arial"/>
          <w:b/>
          <w:sz w:val="56"/>
          <w:szCs w:val="56"/>
        </w:rPr>
      </w:pPr>
    </w:p>
    <w:p w:rsidR="00BA7A7C" w:rsidRDefault="00BA7A7C" w:rsidP="00835A5B">
      <w:pPr>
        <w:ind w:left="0"/>
        <w:jc w:val="center"/>
        <w:rPr>
          <w:rFonts w:cs="Arial"/>
          <w:b/>
          <w:sz w:val="56"/>
          <w:szCs w:val="56"/>
        </w:rPr>
      </w:pPr>
    </w:p>
    <w:p w:rsidR="00BA7A7C" w:rsidRDefault="00BA7A7C" w:rsidP="00835A5B">
      <w:pPr>
        <w:ind w:left="0"/>
        <w:jc w:val="center"/>
        <w:rPr>
          <w:rFonts w:cs="Arial"/>
          <w:b/>
          <w:sz w:val="56"/>
          <w:szCs w:val="56"/>
        </w:rPr>
      </w:pPr>
    </w:p>
    <w:p w:rsidR="00BA7A7C" w:rsidRDefault="00BA7A7C" w:rsidP="00835A5B">
      <w:pPr>
        <w:ind w:left="0"/>
        <w:jc w:val="center"/>
        <w:rPr>
          <w:rFonts w:cs="Arial"/>
          <w:b/>
          <w:sz w:val="56"/>
          <w:szCs w:val="56"/>
        </w:rPr>
      </w:pPr>
    </w:p>
    <w:p w:rsidR="00BA7A7C" w:rsidRDefault="00BA7A7C" w:rsidP="00835A5B">
      <w:pPr>
        <w:ind w:left="0"/>
        <w:jc w:val="center"/>
        <w:rPr>
          <w:rFonts w:cs="Arial"/>
          <w:b/>
          <w:sz w:val="56"/>
          <w:szCs w:val="56"/>
        </w:rPr>
      </w:pPr>
    </w:p>
    <w:p w:rsidR="00BA7A7C" w:rsidRDefault="00BA7A7C" w:rsidP="00835A5B">
      <w:pPr>
        <w:ind w:left="0"/>
        <w:jc w:val="center"/>
        <w:rPr>
          <w:rFonts w:cs="Arial"/>
          <w:b/>
          <w:sz w:val="56"/>
          <w:szCs w:val="56"/>
        </w:rPr>
      </w:pPr>
    </w:p>
    <w:p w:rsidR="00BA7A7C" w:rsidRDefault="00BA7A7C" w:rsidP="00835A5B">
      <w:pPr>
        <w:ind w:left="0"/>
        <w:jc w:val="center"/>
        <w:rPr>
          <w:rFonts w:cs="Arial"/>
          <w:b/>
          <w:sz w:val="56"/>
          <w:szCs w:val="56"/>
        </w:rPr>
      </w:pPr>
    </w:p>
    <w:p w:rsidR="00BA7A7C" w:rsidRDefault="00BA7A7C" w:rsidP="00835A5B">
      <w:pPr>
        <w:ind w:left="0"/>
        <w:jc w:val="center"/>
        <w:rPr>
          <w:rFonts w:cs="Arial"/>
          <w:b/>
          <w:sz w:val="56"/>
          <w:szCs w:val="56"/>
        </w:rPr>
      </w:pPr>
    </w:p>
    <w:p w:rsidR="006749F5" w:rsidRDefault="006749F5" w:rsidP="00835A5B">
      <w:pPr>
        <w:ind w:left="0"/>
        <w:jc w:val="center"/>
        <w:rPr>
          <w:rFonts w:cs="Arial"/>
          <w:b/>
          <w:sz w:val="56"/>
          <w:szCs w:val="56"/>
        </w:rPr>
      </w:pPr>
    </w:p>
    <w:p w:rsidR="006749F5" w:rsidRDefault="006749F5" w:rsidP="00835A5B">
      <w:pPr>
        <w:ind w:left="0"/>
        <w:jc w:val="center"/>
        <w:rPr>
          <w:rFonts w:cs="Arial"/>
          <w:b/>
          <w:sz w:val="56"/>
          <w:szCs w:val="56"/>
        </w:rPr>
      </w:pPr>
    </w:p>
    <w:p w:rsidR="006749F5" w:rsidRDefault="006749F5" w:rsidP="00835A5B">
      <w:pPr>
        <w:ind w:left="0"/>
        <w:jc w:val="center"/>
        <w:rPr>
          <w:rFonts w:cs="Arial"/>
          <w:b/>
          <w:sz w:val="56"/>
          <w:szCs w:val="56"/>
        </w:rPr>
      </w:pPr>
    </w:p>
    <w:p w:rsidR="006749F5" w:rsidRDefault="006749F5" w:rsidP="00835A5B">
      <w:pPr>
        <w:ind w:left="0"/>
        <w:jc w:val="center"/>
        <w:rPr>
          <w:rFonts w:cs="Arial"/>
          <w:b/>
          <w:sz w:val="56"/>
          <w:szCs w:val="56"/>
        </w:rPr>
      </w:pPr>
    </w:p>
    <w:p w:rsidR="006749F5" w:rsidRDefault="006749F5" w:rsidP="00835A5B">
      <w:pPr>
        <w:ind w:left="0"/>
        <w:jc w:val="center"/>
        <w:rPr>
          <w:rFonts w:cs="Arial"/>
          <w:b/>
          <w:sz w:val="56"/>
          <w:szCs w:val="56"/>
        </w:rPr>
      </w:pPr>
    </w:p>
    <w:p w:rsidR="006749F5" w:rsidRDefault="006749F5" w:rsidP="00835A5B">
      <w:pPr>
        <w:ind w:left="0"/>
        <w:jc w:val="center"/>
        <w:rPr>
          <w:rFonts w:cs="Arial"/>
          <w:b/>
          <w:sz w:val="56"/>
          <w:szCs w:val="56"/>
        </w:rPr>
      </w:pPr>
    </w:p>
    <w:p w:rsidR="006749F5" w:rsidRDefault="006749F5" w:rsidP="00835A5B">
      <w:pPr>
        <w:ind w:left="0"/>
        <w:jc w:val="center"/>
        <w:rPr>
          <w:rFonts w:cs="Arial"/>
          <w:b/>
          <w:sz w:val="56"/>
          <w:szCs w:val="56"/>
        </w:rPr>
      </w:pPr>
    </w:p>
    <w:p w:rsidR="006749F5" w:rsidRDefault="006749F5" w:rsidP="00835A5B">
      <w:pPr>
        <w:ind w:left="0"/>
        <w:jc w:val="center"/>
        <w:rPr>
          <w:rFonts w:cs="Arial"/>
          <w:b/>
          <w:sz w:val="56"/>
          <w:szCs w:val="56"/>
        </w:rPr>
      </w:pPr>
    </w:p>
    <w:p w:rsidR="006749F5" w:rsidRDefault="006749F5" w:rsidP="00835A5B">
      <w:pPr>
        <w:ind w:left="0"/>
        <w:jc w:val="center"/>
        <w:rPr>
          <w:rFonts w:cs="Arial"/>
          <w:b/>
          <w:sz w:val="56"/>
          <w:szCs w:val="56"/>
        </w:rPr>
      </w:pPr>
    </w:p>
    <w:p w:rsidR="006749F5" w:rsidRDefault="006749F5" w:rsidP="00835A5B">
      <w:pPr>
        <w:ind w:left="0"/>
        <w:jc w:val="center"/>
        <w:rPr>
          <w:rFonts w:cs="Arial"/>
          <w:b/>
          <w:sz w:val="56"/>
          <w:szCs w:val="56"/>
        </w:rPr>
      </w:pPr>
    </w:p>
    <w:p w:rsidR="006749F5" w:rsidRDefault="006749F5" w:rsidP="00835A5B">
      <w:pPr>
        <w:ind w:left="0"/>
        <w:jc w:val="center"/>
        <w:rPr>
          <w:rFonts w:cs="Arial"/>
          <w:b/>
          <w:sz w:val="56"/>
          <w:szCs w:val="56"/>
        </w:rPr>
      </w:pPr>
    </w:p>
    <w:p w:rsidR="006749F5" w:rsidRDefault="006749F5" w:rsidP="00835A5B">
      <w:pPr>
        <w:ind w:left="0"/>
        <w:jc w:val="center"/>
        <w:rPr>
          <w:rFonts w:cs="Arial"/>
          <w:b/>
          <w:sz w:val="56"/>
          <w:szCs w:val="56"/>
        </w:rPr>
      </w:pPr>
    </w:p>
    <w:p w:rsidR="006749F5" w:rsidRDefault="006749F5" w:rsidP="00835A5B">
      <w:pPr>
        <w:ind w:left="0"/>
        <w:jc w:val="center"/>
        <w:rPr>
          <w:rFonts w:cs="Arial"/>
          <w:b/>
          <w:sz w:val="56"/>
          <w:szCs w:val="56"/>
        </w:rPr>
      </w:pPr>
    </w:p>
    <w:p w:rsidR="006749F5" w:rsidRDefault="006749F5" w:rsidP="00835A5B">
      <w:pPr>
        <w:ind w:left="0"/>
        <w:jc w:val="center"/>
        <w:rPr>
          <w:rFonts w:cs="Arial"/>
          <w:b/>
          <w:sz w:val="56"/>
          <w:szCs w:val="56"/>
        </w:rPr>
      </w:pPr>
    </w:p>
    <w:p w:rsidR="006749F5" w:rsidRDefault="006749F5" w:rsidP="00835A5B">
      <w:pPr>
        <w:ind w:left="0"/>
        <w:jc w:val="center"/>
        <w:rPr>
          <w:rFonts w:cs="Arial"/>
          <w:b/>
          <w:sz w:val="56"/>
          <w:szCs w:val="56"/>
        </w:rPr>
      </w:pPr>
    </w:p>
    <w:p w:rsidR="006749F5" w:rsidRDefault="006749F5" w:rsidP="00835A5B">
      <w:pPr>
        <w:ind w:left="0"/>
        <w:jc w:val="center"/>
        <w:rPr>
          <w:rFonts w:cs="Arial"/>
          <w:b/>
          <w:sz w:val="56"/>
          <w:szCs w:val="56"/>
        </w:rPr>
      </w:pPr>
    </w:p>
    <w:p w:rsidR="006749F5" w:rsidRDefault="006749F5" w:rsidP="00835A5B">
      <w:pPr>
        <w:ind w:left="0"/>
        <w:jc w:val="center"/>
        <w:rPr>
          <w:rFonts w:cs="Arial"/>
          <w:b/>
          <w:sz w:val="56"/>
          <w:szCs w:val="56"/>
        </w:rPr>
      </w:pPr>
    </w:p>
    <w:p w:rsidR="006749F5" w:rsidRDefault="006749F5" w:rsidP="00835A5B">
      <w:pPr>
        <w:ind w:left="0"/>
        <w:jc w:val="center"/>
        <w:rPr>
          <w:rFonts w:cs="Arial"/>
          <w:b/>
          <w:sz w:val="56"/>
          <w:szCs w:val="56"/>
        </w:rPr>
      </w:pPr>
    </w:p>
    <w:p w:rsidR="006749F5" w:rsidRDefault="006749F5" w:rsidP="00835A5B">
      <w:pPr>
        <w:ind w:left="0"/>
        <w:jc w:val="center"/>
        <w:rPr>
          <w:rFonts w:cs="Arial"/>
          <w:b/>
          <w:sz w:val="56"/>
          <w:szCs w:val="56"/>
        </w:rPr>
      </w:pPr>
    </w:p>
    <w:p w:rsidR="006749F5" w:rsidRDefault="006749F5" w:rsidP="00835A5B">
      <w:pPr>
        <w:ind w:left="0"/>
        <w:jc w:val="center"/>
        <w:rPr>
          <w:rFonts w:cs="Arial"/>
          <w:b/>
          <w:sz w:val="56"/>
          <w:szCs w:val="56"/>
        </w:rPr>
      </w:pPr>
    </w:p>
    <w:p w:rsidR="006749F5" w:rsidRDefault="006749F5" w:rsidP="00835A5B">
      <w:pPr>
        <w:ind w:left="0"/>
        <w:jc w:val="center"/>
        <w:rPr>
          <w:rFonts w:cs="Arial"/>
          <w:b/>
          <w:sz w:val="56"/>
          <w:szCs w:val="56"/>
        </w:rPr>
      </w:pPr>
    </w:p>
    <w:p w:rsidR="006749F5" w:rsidRDefault="006749F5" w:rsidP="00835A5B">
      <w:pPr>
        <w:ind w:left="0"/>
        <w:jc w:val="center"/>
        <w:rPr>
          <w:rFonts w:cs="Arial"/>
          <w:b/>
          <w:sz w:val="56"/>
          <w:szCs w:val="56"/>
        </w:rPr>
      </w:pPr>
    </w:p>
    <w:p w:rsidR="00D82A4A" w:rsidRPr="00D82A4A" w:rsidRDefault="00D82A4A" w:rsidP="00D82A4A">
      <w:pPr>
        <w:tabs>
          <w:tab w:val="left" w:pos="8475"/>
        </w:tabs>
        <w:spacing w:after="200" w:line="276" w:lineRule="auto"/>
        <w:ind w:left="0"/>
        <w:rPr>
          <w:rFonts w:asciiTheme="minorHAnsi" w:eastAsiaTheme="minorHAnsi" w:hAnsiTheme="minorHAnsi" w:cstheme="minorBidi"/>
          <w:spacing w:val="0"/>
          <w:sz w:val="22"/>
          <w:szCs w:val="22"/>
          <w:lang w:eastAsia="en-US"/>
        </w:rPr>
      </w:pPr>
      <w:r w:rsidRPr="00D82A4A">
        <w:rPr>
          <w:rFonts w:asciiTheme="minorHAnsi" w:eastAsiaTheme="minorHAnsi" w:hAnsiTheme="minorHAnsi" w:cstheme="minorBidi"/>
          <w:spacing w:val="0"/>
          <w:sz w:val="22"/>
          <w:szCs w:val="22"/>
          <w:lang w:eastAsia="en-US"/>
        </w:rPr>
        <w:tab/>
      </w:r>
    </w:p>
    <w:p w:rsidR="00D82A4A" w:rsidRPr="00D82A4A" w:rsidRDefault="00D82A4A" w:rsidP="00D82A4A">
      <w:pPr>
        <w:spacing w:after="200" w:line="276" w:lineRule="auto"/>
        <w:ind w:left="0"/>
        <w:rPr>
          <w:rFonts w:asciiTheme="minorHAnsi" w:eastAsiaTheme="minorHAnsi" w:hAnsiTheme="minorHAnsi" w:cstheme="minorBidi"/>
          <w:spacing w:val="0"/>
          <w:sz w:val="22"/>
          <w:szCs w:val="22"/>
          <w:lang w:eastAsia="en-US"/>
        </w:rPr>
      </w:pPr>
    </w:p>
    <w:p w:rsidR="00D82A4A" w:rsidRPr="00D82A4A" w:rsidRDefault="00D82A4A" w:rsidP="00D82A4A">
      <w:pPr>
        <w:spacing w:after="200" w:line="276" w:lineRule="auto"/>
        <w:ind w:left="0"/>
        <w:rPr>
          <w:rFonts w:asciiTheme="minorHAnsi" w:eastAsiaTheme="minorHAnsi" w:hAnsiTheme="minorHAnsi" w:cstheme="minorBidi"/>
          <w:spacing w:val="0"/>
          <w:sz w:val="22"/>
          <w:szCs w:val="22"/>
          <w:lang w:eastAsia="en-US"/>
        </w:rPr>
      </w:pPr>
    </w:p>
    <w:p w:rsidR="00D82A4A" w:rsidRPr="00D82A4A" w:rsidRDefault="00D82A4A" w:rsidP="00D82A4A">
      <w:pPr>
        <w:spacing w:after="200" w:line="276" w:lineRule="auto"/>
        <w:ind w:left="0"/>
        <w:jc w:val="center"/>
        <w:rPr>
          <w:rFonts w:asciiTheme="minorHAnsi" w:eastAsiaTheme="minorHAnsi" w:hAnsiTheme="minorHAnsi" w:cstheme="minorBidi"/>
          <w:spacing w:val="0"/>
          <w:sz w:val="22"/>
          <w:szCs w:val="22"/>
          <w:lang w:eastAsia="en-US"/>
        </w:rPr>
      </w:pPr>
      <w:r w:rsidRPr="00D82A4A">
        <w:rPr>
          <w:rFonts w:asciiTheme="minorHAnsi" w:eastAsiaTheme="minorHAnsi" w:hAnsiTheme="minorHAnsi" w:cstheme="minorBidi"/>
          <w:noProof/>
          <w:spacing w:val="0"/>
          <w:sz w:val="22"/>
          <w:szCs w:val="22"/>
        </w:rPr>
        <w:drawing>
          <wp:inline distT="0" distB="0" distL="0" distR="0" wp14:anchorId="21929CF4" wp14:editId="109BFD9B">
            <wp:extent cx="2419350" cy="1257300"/>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29361" cy="1262502"/>
                    </a:xfrm>
                    <a:prstGeom prst="rect">
                      <a:avLst/>
                    </a:prstGeom>
                    <a:noFill/>
                    <a:ln>
                      <a:noFill/>
                    </a:ln>
                  </pic:spPr>
                </pic:pic>
              </a:graphicData>
            </a:graphic>
          </wp:inline>
        </w:drawing>
      </w:r>
    </w:p>
    <w:p w:rsidR="00D82A4A" w:rsidRPr="00D82A4A" w:rsidRDefault="00D82A4A" w:rsidP="00D82A4A">
      <w:pPr>
        <w:spacing w:after="200" w:line="276" w:lineRule="auto"/>
        <w:ind w:left="0"/>
        <w:jc w:val="center"/>
        <w:rPr>
          <w:rFonts w:asciiTheme="minorHAnsi" w:eastAsiaTheme="minorHAnsi" w:hAnsiTheme="minorHAnsi" w:cstheme="minorBidi"/>
          <w:spacing w:val="0"/>
          <w:sz w:val="24"/>
          <w:szCs w:val="22"/>
          <w:lang w:eastAsia="en-US"/>
        </w:rPr>
      </w:pPr>
    </w:p>
    <w:p w:rsidR="00D82A4A" w:rsidRPr="00D82A4A" w:rsidRDefault="00D82A4A" w:rsidP="00D82A4A">
      <w:pPr>
        <w:spacing w:after="200" w:line="276" w:lineRule="auto"/>
        <w:ind w:left="0"/>
        <w:jc w:val="center"/>
        <w:rPr>
          <w:rFonts w:asciiTheme="minorHAnsi" w:eastAsiaTheme="minorHAnsi" w:hAnsiTheme="minorHAnsi" w:cstheme="minorBidi"/>
          <w:b/>
          <w:spacing w:val="0"/>
          <w:sz w:val="32"/>
          <w:szCs w:val="28"/>
          <w:lang w:eastAsia="en-US"/>
        </w:rPr>
      </w:pPr>
      <w:r w:rsidRPr="00D82A4A">
        <w:rPr>
          <w:rFonts w:asciiTheme="minorHAnsi" w:eastAsiaTheme="minorHAnsi" w:hAnsiTheme="minorHAnsi" w:cstheme="minorBidi"/>
          <w:b/>
          <w:spacing w:val="0"/>
          <w:sz w:val="32"/>
          <w:szCs w:val="28"/>
          <w:lang w:eastAsia="en-US"/>
        </w:rPr>
        <w:t>Belle Isle Housing Advisory Panel- Funding Scheme</w:t>
      </w:r>
    </w:p>
    <w:p w:rsidR="00D82A4A" w:rsidRPr="00D82A4A" w:rsidRDefault="00D82A4A" w:rsidP="00D82A4A">
      <w:pPr>
        <w:spacing w:after="200" w:line="276" w:lineRule="auto"/>
        <w:ind w:left="0"/>
        <w:jc w:val="center"/>
        <w:rPr>
          <w:rFonts w:asciiTheme="minorHAnsi" w:eastAsiaTheme="minorHAnsi" w:hAnsiTheme="minorHAnsi" w:cstheme="minorBidi"/>
          <w:b/>
          <w:color w:val="00B050"/>
          <w:spacing w:val="0"/>
          <w:sz w:val="32"/>
          <w:szCs w:val="28"/>
          <w:lang w:eastAsia="en-US"/>
        </w:rPr>
      </w:pPr>
      <w:r w:rsidRPr="00D82A4A">
        <w:rPr>
          <w:rFonts w:asciiTheme="minorHAnsi" w:eastAsiaTheme="minorHAnsi" w:hAnsiTheme="minorHAnsi" w:cstheme="minorBidi"/>
          <w:b/>
          <w:color w:val="00B050"/>
          <w:spacing w:val="0"/>
          <w:sz w:val="32"/>
          <w:szCs w:val="28"/>
          <w:lang w:eastAsia="en-US"/>
        </w:rPr>
        <w:t>Application Form</w:t>
      </w:r>
    </w:p>
    <w:p w:rsidR="00D82A4A" w:rsidRPr="00D82A4A" w:rsidRDefault="00D82A4A" w:rsidP="00D82A4A">
      <w:pPr>
        <w:spacing w:after="200" w:line="276" w:lineRule="auto"/>
        <w:ind w:left="0"/>
        <w:jc w:val="center"/>
        <w:rPr>
          <w:rFonts w:asciiTheme="minorHAnsi" w:eastAsiaTheme="minorHAnsi" w:hAnsiTheme="minorHAnsi" w:cstheme="minorBidi"/>
          <w:spacing w:val="0"/>
          <w:sz w:val="22"/>
          <w:szCs w:val="22"/>
          <w:lang w:eastAsia="en-US"/>
        </w:rPr>
      </w:pPr>
    </w:p>
    <w:p w:rsidR="00D82A4A" w:rsidRPr="00D82A4A" w:rsidRDefault="00D82A4A" w:rsidP="00D82A4A">
      <w:pPr>
        <w:spacing w:after="200" w:line="276" w:lineRule="auto"/>
        <w:ind w:left="0"/>
        <w:jc w:val="center"/>
        <w:rPr>
          <w:rFonts w:asciiTheme="minorHAnsi" w:eastAsiaTheme="minorHAnsi" w:hAnsiTheme="minorHAnsi" w:cstheme="minorBidi"/>
          <w:spacing w:val="0"/>
          <w:sz w:val="22"/>
          <w:szCs w:val="22"/>
          <w:lang w:eastAsia="en-US"/>
        </w:rPr>
      </w:pPr>
      <w:r w:rsidRPr="00D82A4A">
        <w:rPr>
          <w:rFonts w:asciiTheme="minorHAnsi" w:eastAsiaTheme="minorHAnsi" w:hAnsiTheme="minorHAnsi" w:cstheme="minorBidi"/>
          <w:noProof/>
          <w:spacing w:val="0"/>
          <w:sz w:val="22"/>
          <w:szCs w:val="22"/>
        </w:rPr>
        <w:drawing>
          <wp:inline distT="0" distB="0" distL="0" distR="0" wp14:anchorId="4B5CE94B" wp14:editId="466EAEBF">
            <wp:extent cx="3152854" cy="2033516"/>
            <wp:effectExtent l="0" t="0" r="0" b="5080"/>
            <wp:docPr id="31" name="Picture 31" descr="http://www.leeds.gov.uk/PublishingImages/Content%20pages%20images/housing-advisory-pan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eds.gov.uk/PublishingImages/Content%20pages%20images/housing-advisory-panel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53125" cy="2033691"/>
                    </a:xfrm>
                    <a:prstGeom prst="rect">
                      <a:avLst/>
                    </a:prstGeom>
                    <a:noFill/>
                    <a:ln>
                      <a:noFill/>
                    </a:ln>
                  </pic:spPr>
                </pic:pic>
              </a:graphicData>
            </a:graphic>
          </wp:inline>
        </w:drawing>
      </w:r>
    </w:p>
    <w:p w:rsidR="00D82A4A" w:rsidRPr="00D82A4A" w:rsidRDefault="00D82A4A" w:rsidP="00D82A4A">
      <w:pPr>
        <w:spacing w:after="200" w:line="276" w:lineRule="auto"/>
        <w:ind w:left="0"/>
        <w:rPr>
          <w:rFonts w:asciiTheme="minorHAnsi" w:eastAsiaTheme="minorHAnsi" w:hAnsiTheme="minorHAnsi" w:cstheme="minorBidi"/>
          <w:spacing w:val="0"/>
          <w:sz w:val="22"/>
          <w:szCs w:val="22"/>
          <w:lang w:eastAsia="en-US"/>
        </w:rPr>
      </w:pPr>
    </w:p>
    <w:p w:rsidR="00D82A4A" w:rsidRPr="00D82A4A" w:rsidRDefault="00D82A4A" w:rsidP="00D82A4A">
      <w:pPr>
        <w:spacing w:after="200" w:line="276" w:lineRule="auto"/>
        <w:ind w:left="0"/>
        <w:rPr>
          <w:rFonts w:asciiTheme="minorHAnsi" w:eastAsiaTheme="minorHAnsi" w:hAnsiTheme="minorHAnsi" w:cstheme="minorBidi"/>
          <w:spacing w:val="0"/>
          <w:sz w:val="22"/>
          <w:szCs w:val="22"/>
          <w:lang w:eastAsia="en-US"/>
        </w:rPr>
      </w:pPr>
    </w:p>
    <w:p w:rsidR="00D82A4A" w:rsidRPr="00D82A4A" w:rsidRDefault="00D82A4A" w:rsidP="00D82A4A">
      <w:pPr>
        <w:spacing w:after="200" w:line="276" w:lineRule="auto"/>
        <w:ind w:left="0"/>
        <w:rPr>
          <w:rFonts w:asciiTheme="minorHAnsi" w:eastAsiaTheme="minorHAnsi" w:hAnsiTheme="minorHAnsi" w:cstheme="minorBidi"/>
          <w:spacing w:val="0"/>
          <w:sz w:val="22"/>
          <w:szCs w:val="22"/>
          <w:lang w:eastAsia="en-US"/>
        </w:rPr>
      </w:pPr>
    </w:p>
    <w:p w:rsidR="00D82A4A" w:rsidRPr="00D82A4A" w:rsidRDefault="00D82A4A" w:rsidP="00D82A4A">
      <w:pPr>
        <w:spacing w:after="200" w:line="276" w:lineRule="auto"/>
        <w:ind w:left="0"/>
        <w:rPr>
          <w:rFonts w:asciiTheme="minorHAnsi" w:eastAsiaTheme="minorHAnsi" w:hAnsiTheme="minorHAnsi" w:cstheme="minorBidi"/>
          <w:spacing w:val="0"/>
          <w:sz w:val="22"/>
          <w:szCs w:val="22"/>
          <w:lang w:eastAsia="en-US"/>
        </w:rPr>
      </w:pPr>
    </w:p>
    <w:p w:rsidR="00D82A4A" w:rsidRPr="00D82A4A" w:rsidRDefault="00D82A4A" w:rsidP="00D82A4A">
      <w:pPr>
        <w:spacing w:after="200" w:line="276" w:lineRule="auto"/>
        <w:ind w:left="0"/>
        <w:rPr>
          <w:rFonts w:asciiTheme="minorHAnsi" w:eastAsiaTheme="minorHAnsi" w:hAnsiTheme="minorHAnsi" w:cstheme="minorBidi"/>
          <w:spacing w:val="0"/>
          <w:sz w:val="22"/>
          <w:szCs w:val="22"/>
          <w:lang w:eastAsia="en-US"/>
        </w:rPr>
      </w:pPr>
    </w:p>
    <w:p w:rsidR="00D82A4A" w:rsidRPr="00D82A4A" w:rsidRDefault="00D82A4A" w:rsidP="00D82A4A">
      <w:pPr>
        <w:spacing w:after="200" w:line="276" w:lineRule="auto"/>
        <w:ind w:left="0"/>
        <w:rPr>
          <w:rFonts w:asciiTheme="minorHAnsi" w:eastAsiaTheme="minorHAnsi" w:hAnsiTheme="minorHAnsi" w:cstheme="minorBidi"/>
          <w:spacing w:val="0"/>
          <w:sz w:val="22"/>
          <w:szCs w:val="22"/>
          <w:lang w:eastAsia="en-US"/>
        </w:rPr>
      </w:pPr>
    </w:p>
    <w:p w:rsidR="00D82A4A" w:rsidRPr="00D82A4A" w:rsidRDefault="00D82A4A" w:rsidP="00D82A4A">
      <w:pPr>
        <w:spacing w:after="200" w:line="276" w:lineRule="auto"/>
        <w:ind w:left="0"/>
        <w:rPr>
          <w:rFonts w:asciiTheme="minorHAnsi" w:eastAsiaTheme="minorHAnsi" w:hAnsiTheme="minorHAnsi" w:cstheme="minorBidi"/>
          <w:spacing w:val="0"/>
          <w:sz w:val="22"/>
          <w:szCs w:val="22"/>
          <w:lang w:eastAsia="en-US"/>
        </w:rPr>
      </w:pPr>
    </w:p>
    <w:p w:rsidR="00D82A4A" w:rsidRPr="00D82A4A" w:rsidRDefault="00D82A4A" w:rsidP="00D82A4A">
      <w:pPr>
        <w:spacing w:after="200" w:line="276" w:lineRule="auto"/>
        <w:ind w:left="0"/>
        <w:rPr>
          <w:rFonts w:asciiTheme="minorHAnsi" w:eastAsiaTheme="minorHAnsi" w:hAnsiTheme="minorHAnsi" w:cstheme="minorBidi"/>
          <w:spacing w:val="0"/>
          <w:sz w:val="22"/>
          <w:szCs w:val="22"/>
          <w:lang w:eastAsia="en-US"/>
        </w:rPr>
      </w:pPr>
    </w:p>
    <w:p w:rsidR="00D82A4A" w:rsidRPr="00D82A4A" w:rsidRDefault="00D82A4A" w:rsidP="00D82A4A">
      <w:pPr>
        <w:spacing w:after="200" w:line="276" w:lineRule="auto"/>
        <w:ind w:left="0"/>
        <w:rPr>
          <w:rFonts w:asciiTheme="minorHAnsi" w:eastAsiaTheme="minorHAnsi" w:hAnsiTheme="minorHAnsi" w:cstheme="minorBidi"/>
          <w:spacing w:val="0"/>
          <w:sz w:val="22"/>
          <w:szCs w:val="22"/>
          <w:lang w:eastAsia="en-US"/>
        </w:rPr>
      </w:pPr>
    </w:p>
    <w:p w:rsidR="00D82A4A" w:rsidRPr="00D82A4A" w:rsidRDefault="00D82A4A" w:rsidP="00D82A4A">
      <w:pPr>
        <w:spacing w:after="200" w:line="276" w:lineRule="auto"/>
        <w:ind w:left="0"/>
        <w:rPr>
          <w:rFonts w:asciiTheme="minorHAnsi" w:eastAsiaTheme="minorHAnsi" w:hAnsiTheme="minorHAnsi" w:cstheme="minorBidi"/>
          <w:spacing w:val="0"/>
          <w:sz w:val="22"/>
          <w:szCs w:val="22"/>
          <w:lang w:eastAsia="en-US"/>
        </w:rPr>
      </w:pPr>
    </w:p>
    <w:p w:rsidR="00D82A4A" w:rsidRPr="00D82A4A" w:rsidRDefault="00D82A4A" w:rsidP="00D82A4A">
      <w:pPr>
        <w:spacing w:after="200" w:line="276" w:lineRule="auto"/>
        <w:ind w:left="0"/>
        <w:rPr>
          <w:rFonts w:asciiTheme="minorHAnsi" w:eastAsiaTheme="minorHAnsi" w:hAnsiTheme="minorHAnsi" w:cstheme="minorBidi"/>
          <w:b/>
          <w:color w:val="00B050"/>
          <w:spacing w:val="0"/>
          <w:sz w:val="28"/>
          <w:szCs w:val="22"/>
          <w:lang w:eastAsia="en-US"/>
        </w:rPr>
      </w:pPr>
    </w:p>
    <w:p w:rsidR="00D82A4A" w:rsidRPr="00D82A4A" w:rsidRDefault="00D82A4A" w:rsidP="00D82A4A">
      <w:pPr>
        <w:spacing w:after="200" w:line="276" w:lineRule="auto"/>
        <w:ind w:left="0"/>
        <w:rPr>
          <w:rFonts w:asciiTheme="minorHAnsi" w:eastAsiaTheme="minorHAnsi" w:hAnsiTheme="minorHAnsi" w:cstheme="minorBidi"/>
          <w:b/>
          <w:color w:val="00B050"/>
          <w:spacing w:val="0"/>
          <w:sz w:val="28"/>
          <w:szCs w:val="22"/>
          <w:lang w:eastAsia="en-US"/>
        </w:rPr>
      </w:pPr>
      <w:r w:rsidRPr="00D82A4A">
        <w:rPr>
          <w:rFonts w:asciiTheme="minorHAnsi" w:eastAsiaTheme="minorHAnsi" w:hAnsiTheme="minorHAnsi" w:cstheme="minorBidi"/>
          <w:b/>
          <w:color w:val="00B050"/>
          <w:spacing w:val="0"/>
          <w:sz w:val="28"/>
          <w:szCs w:val="22"/>
          <w:lang w:eastAsia="en-US"/>
        </w:rPr>
        <w:t xml:space="preserve">Housing Advisory Funding Panel- Application Form </w:t>
      </w:r>
    </w:p>
    <w:p w:rsidR="00D82A4A" w:rsidRPr="00D82A4A" w:rsidRDefault="00D82A4A" w:rsidP="00D82A4A">
      <w:pPr>
        <w:spacing w:after="200" w:line="276" w:lineRule="auto"/>
        <w:ind w:left="0"/>
        <w:rPr>
          <w:rFonts w:asciiTheme="minorHAnsi" w:eastAsiaTheme="minorHAnsi" w:hAnsiTheme="minorHAnsi" w:cstheme="minorBidi"/>
          <w:spacing w:val="0"/>
          <w:sz w:val="22"/>
          <w:szCs w:val="22"/>
          <w:lang w:eastAsia="en-US"/>
        </w:rPr>
      </w:pPr>
      <w:r w:rsidRPr="00D82A4A">
        <w:rPr>
          <w:rFonts w:asciiTheme="minorHAnsi" w:eastAsiaTheme="minorHAnsi" w:hAnsiTheme="minorHAnsi" w:cstheme="minorBidi"/>
          <w:spacing w:val="0"/>
          <w:sz w:val="22"/>
          <w:szCs w:val="22"/>
          <w:lang w:eastAsia="en-US"/>
        </w:rPr>
        <w:t xml:space="preserve">Please make sure you read through the Housing Advisory Panel Funding Scheme ‘Information and Application Guidance Notes’ before completing this application form. </w:t>
      </w:r>
    </w:p>
    <w:p w:rsidR="00D82A4A" w:rsidRPr="00D82A4A" w:rsidRDefault="00D82A4A" w:rsidP="00D82A4A">
      <w:pPr>
        <w:spacing w:after="200" w:line="276" w:lineRule="auto"/>
        <w:ind w:left="0"/>
        <w:rPr>
          <w:rFonts w:asciiTheme="minorHAnsi" w:eastAsiaTheme="minorHAnsi" w:hAnsiTheme="minorHAnsi" w:cstheme="minorBidi"/>
          <w:spacing w:val="0"/>
          <w:sz w:val="22"/>
          <w:szCs w:val="22"/>
          <w:lang w:eastAsia="en-US"/>
        </w:rPr>
      </w:pPr>
      <w:r w:rsidRPr="00D82A4A">
        <w:rPr>
          <w:rFonts w:asciiTheme="minorHAnsi" w:eastAsiaTheme="minorHAnsi" w:hAnsiTheme="minorHAnsi" w:cstheme="minorBidi"/>
          <w:spacing w:val="0"/>
          <w:sz w:val="22"/>
          <w:szCs w:val="22"/>
          <w:lang w:eastAsia="en-US"/>
        </w:rPr>
        <w:t xml:space="preserve">Should you require assistance completing this application form, please contact the Community and Tenant Support Team on 0113 3782190. </w:t>
      </w:r>
    </w:p>
    <w:p w:rsidR="00D82A4A" w:rsidRPr="00D82A4A" w:rsidRDefault="00D82A4A" w:rsidP="00D82A4A">
      <w:pPr>
        <w:spacing w:after="200" w:line="276" w:lineRule="auto"/>
        <w:ind w:left="0"/>
        <w:rPr>
          <w:rFonts w:asciiTheme="minorHAnsi" w:eastAsiaTheme="minorHAnsi" w:hAnsiTheme="minorHAnsi" w:cstheme="minorBidi"/>
          <w:spacing w:val="0"/>
          <w:sz w:val="22"/>
          <w:szCs w:val="22"/>
          <w:lang w:eastAsia="en-US"/>
        </w:rPr>
      </w:pPr>
      <w:r w:rsidRPr="00D82A4A">
        <w:rPr>
          <w:rFonts w:asciiTheme="minorHAnsi" w:eastAsiaTheme="minorHAnsi" w:hAnsiTheme="minorHAnsi" w:cstheme="minorBidi"/>
          <w:spacing w:val="0"/>
          <w:sz w:val="22"/>
          <w:szCs w:val="22"/>
          <w:lang w:eastAsia="en-US"/>
        </w:rPr>
        <w:t xml:space="preserve">Once completed, please return to the Community and Tenant Support Team at Belle Isle TMO, email GATE@belleisletmo.co.uk or post to ‘Housing Advisory Panel, Belle Isle TMO, Aberfield Gate, Belle Isle, Leeds LS10 3QH’. </w:t>
      </w:r>
    </w:p>
    <w:tbl>
      <w:tblPr>
        <w:tblStyle w:val="TableGrid75"/>
        <w:tblW w:w="0" w:type="auto"/>
        <w:tblLook w:val="04A0" w:firstRow="1" w:lastRow="0" w:firstColumn="1" w:lastColumn="0" w:noHBand="0" w:noVBand="1"/>
      </w:tblPr>
      <w:tblGrid>
        <w:gridCol w:w="2515"/>
        <w:gridCol w:w="3648"/>
        <w:gridCol w:w="3692"/>
      </w:tblGrid>
      <w:tr w:rsidR="00D82A4A" w:rsidRPr="00D82A4A" w:rsidTr="008F69E5">
        <w:tc>
          <w:tcPr>
            <w:tcW w:w="10682" w:type="dxa"/>
            <w:gridSpan w:val="3"/>
            <w:shd w:val="clear" w:color="auto" w:fill="D6E3BC" w:themeFill="accent3" w:themeFillTint="66"/>
          </w:tcPr>
          <w:p w:rsidR="00D82A4A" w:rsidRPr="00D82A4A" w:rsidRDefault="00D82A4A" w:rsidP="00D82A4A">
            <w:pPr>
              <w:ind w:left="0"/>
              <w:rPr>
                <w:rFonts w:asciiTheme="minorHAnsi" w:hAnsiTheme="minorHAnsi"/>
                <w:b/>
                <w:spacing w:val="0"/>
                <w:sz w:val="24"/>
              </w:rPr>
            </w:pPr>
            <w:r w:rsidRPr="00D82A4A">
              <w:rPr>
                <w:rFonts w:asciiTheme="minorHAnsi" w:hAnsiTheme="minorHAnsi"/>
                <w:b/>
                <w:spacing w:val="0"/>
                <w:sz w:val="24"/>
              </w:rPr>
              <w:t xml:space="preserve">1. Your Information </w:t>
            </w:r>
          </w:p>
          <w:p w:rsidR="00D82A4A" w:rsidRPr="00D82A4A" w:rsidRDefault="00D82A4A" w:rsidP="00D82A4A">
            <w:pPr>
              <w:ind w:left="0"/>
              <w:rPr>
                <w:rFonts w:asciiTheme="minorHAnsi" w:hAnsiTheme="minorHAnsi"/>
                <w:b/>
                <w:spacing w:val="0"/>
              </w:rPr>
            </w:pPr>
          </w:p>
        </w:tc>
      </w:tr>
      <w:tr w:rsidR="00D82A4A" w:rsidRPr="00D82A4A" w:rsidTr="008F69E5">
        <w:tc>
          <w:tcPr>
            <w:tcW w:w="2670" w:type="dxa"/>
          </w:tcPr>
          <w:p w:rsidR="00D82A4A" w:rsidRPr="00D82A4A" w:rsidRDefault="00D82A4A" w:rsidP="00D82A4A">
            <w:pPr>
              <w:ind w:left="0"/>
              <w:rPr>
                <w:rFonts w:asciiTheme="minorHAnsi" w:hAnsiTheme="minorHAnsi"/>
                <w:spacing w:val="0"/>
                <w:sz w:val="24"/>
              </w:rPr>
            </w:pPr>
            <w:r w:rsidRPr="00D82A4A">
              <w:rPr>
                <w:rFonts w:asciiTheme="minorHAnsi" w:hAnsiTheme="minorHAnsi"/>
                <w:spacing w:val="0"/>
                <w:sz w:val="24"/>
              </w:rPr>
              <w:t>Full Name:</w:t>
            </w:r>
          </w:p>
          <w:p w:rsidR="00D82A4A" w:rsidRPr="00D82A4A" w:rsidRDefault="00D82A4A" w:rsidP="00D82A4A">
            <w:pPr>
              <w:ind w:left="0"/>
              <w:rPr>
                <w:rFonts w:asciiTheme="minorHAnsi" w:hAnsiTheme="minorHAnsi"/>
                <w:spacing w:val="0"/>
                <w:sz w:val="24"/>
              </w:rPr>
            </w:pPr>
          </w:p>
        </w:tc>
        <w:tc>
          <w:tcPr>
            <w:tcW w:w="8012" w:type="dxa"/>
            <w:gridSpan w:val="2"/>
          </w:tcPr>
          <w:p w:rsidR="00D82A4A" w:rsidRPr="00D82A4A" w:rsidRDefault="00D82A4A" w:rsidP="00D82A4A">
            <w:pPr>
              <w:ind w:left="0"/>
              <w:rPr>
                <w:rFonts w:asciiTheme="minorHAnsi" w:hAnsiTheme="minorHAnsi"/>
                <w:spacing w:val="0"/>
              </w:rPr>
            </w:pPr>
            <w:r w:rsidRPr="00D82A4A">
              <w:rPr>
                <w:rFonts w:asciiTheme="minorHAnsi" w:hAnsiTheme="minorHAnsi"/>
                <w:spacing w:val="0"/>
              </w:rPr>
              <w:t xml:space="preserve">Victoria Nunns </w:t>
            </w:r>
          </w:p>
        </w:tc>
      </w:tr>
      <w:tr w:rsidR="00D82A4A" w:rsidRPr="00D82A4A" w:rsidTr="008F69E5">
        <w:tc>
          <w:tcPr>
            <w:tcW w:w="2670" w:type="dxa"/>
          </w:tcPr>
          <w:p w:rsidR="00D82A4A" w:rsidRPr="00D82A4A" w:rsidRDefault="00D82A4A" w:rsidP="00D82A4A">
            <w:pPr>
              <w:ind w:left="0"/>
              <w:rPr>
                <w:rFonts w:asciiTheme="minorHAnsi" w:hAnsiTheme="minorHAnsi"/>
                <w:spacing w:val="0"/>
                <w:sz w:val="24"/>
              </w:rPr>
            </w:pPr>
            <w:r w:rsidRPr="00D82A4A">
              <w:rPr>
                <w:rFonts w:asciiTheme="minorHAnsi" w:hAnsiTheme="minorHAnsi"/>
                <w:spacing w:val="0"/>
                <w:sz w:val="24"/>
              </w:rPr>
              <w:t xml:space="preserve">Organisation or Group: </w:t>
            </w:r>
          </w:p>
          <w:p w:rsidR="00D82A4A" w:rsidRPr="00D82A4A" w:rsidRDefault="00D82A4A" w:rsidP="00D82A4A">
            <w:pPr>
              <w:ind w:left="0"/>
              <w:rPr>
                <w:rFonts w:asciiTheme="minorHAnsi" w:hAnsiTheme="minorHAnsi"/>
                <w:spacing w:val="0"/>
                <w:sz w:val="24"/>
              </w:rPr>
            </w:pPr>
          </w:p>
        </w:tc>
        <w:tc>
          <w:tcPr>
            <w:tcW w:w="8012" w:type="dxa"/>
            <w:gridSpan w:val="2"/>
          </w:tcPr>
          <w:p w:rsidR="00D82A4A" w:rsidRPr="00D82A4A" w:rsidRDefault="00D82A4A" w:rsidP="00D82A4A">
            <w:pPr>
              <w:ind w:left="0"/>
              <w:rPr>
                <w:rFonts w:asciiTheme="minorHAnsi" w:hAnsiTheme="minorHAnsi"/>
                <w:spacing w:val="0"/>
              </w:rPr>
            </w:pPr>
            <w:r w:rsidRPr="00D82A4A">
              <w:rPr>
                <w:rFonts w:asciiTheme="minorHAnsi" w:hAnsiTheme="minorHAnsi"/>
                <w:spacing w:val="0"/>
              </w:rPr>
              <w:t xml:space="preserve">Leeds City Council – Parks and Countryside </w:t>
            </w:r>
          </w:p>
        </w:tc>
      </w:tr>
      <w:tr w:rsidR="00D82A4A" w:rsidRPr="00D82A4A" w:rsidTr="008F69E5">
        <w:tc>
          <w:tcPr>
            <w:tcW w:w="2670" w:type="dxa"/>
          </w:tcPr>
          <w:p w:rsidR="00D82A4A" w:rsidRPr="00D82A4A" w:rsidRDefault="00D82A4A" w:rsidP="00D82A4A">
            <w:pPr>
              <w:ind w:left="0"/>
              <w:rPr>
                <w:rFonts w:asciiTheme="minorHAnsi" w:hAnsiTheme="minorHAnsi"/>
                <w:spacing w:val="0"/>
                <w:sz w:val="24"/>
              </w:rPr>
            </w:pPr>
            <w:r w:rsidRPr="00D82A4A">
              <w:rPr>
                <w:rFonts w:asciiTheme="minorHAnsi" w:hAnsiTheme="minorHAnsi"/>
                <w:spacing w:val="0"/>
                <w:sz w:val="24"/>
              </w:rPr>
              <w:t>Address (incl. postcode):</w:t>
            </w:r>
          </w:p>
          <w:p w:rsidR="00D82A4A" w:rsidRPr="00D82A4A" w:rsidRDefault="00D82A4A" w:rsidP="00D82A4A">
            <w:pPr>
              <w:ind w:left="0"/>
              <w:rPr>
                <w:rFonts w:asciiTheme="minorHAnsi" w:hAnsiTheme="minorHAnsi"/>
                <w:spacing w:val="0"/>
                <w:sz w:val="24"/>
              </w:rPr>
            </w:pPr>
            <w:r w:rsidRPr="00D82A4A">
              <w:rPr>
                <w:rFonts w:asciiTheme="minorHAnsi" w:hAnsiTheme="minorHAnsi"/>
                <w:spacing w:val="0"/>
                <w:sz w:val="24"/>
              </w:rPr>
              <w:t xml:space="preserve"> </w:t>
            </w:r>
          </w:p>
        </w:tc>
        <w:tc>
          <w:tcPr>
            <w:tcW w:w="8012" w:type="dxa"/>
            <w:gridSpan w:val="2"/>
          </w:tcPr>
          <w:p w:rsidR="00D82A4A" w:rsidRPr="00D82A4A" w:rsidRDefault="00D82A4A" w:rsidP="00D82A4A">
            <w:pPr>
              <w:ind w:left="0"/>
              <w:rPr>
                <w:rFonts w:asciiTheme="minorHAnsi" w:hAnsiTheme="minorHAnsi"/>
                <w:spacing w:val="0"/>
              </w:rPr>
            </w:pPr>
            <w:r w:rsidRPr="00D82A4A">
              <w:rPr>
                <w:rFonts w:asciiTheme="minorHAnsi" w:hAnsiTheme="minorHAnsi"/>
                <w:spacing w:val="0"/>
              </w:rPr>
              <w:t>Farnley Hall – Hal</w:t>
            </w:r>
            <w:r w:rsidR="009C6C2A">
              <w:rPr>
                <w:rFonts w:asciiTheme="minorHAnsi" w:hAnsiTheme="minorHAnsi"/>
                <w:spacing w:val="0"/>
              </w:rPr>
              <w:t>l Lane – Farnley Lane – Leeds LS</w:t>
            </w:r>
            <w:r w:rsidRPr="00D82A4A">
              <w:rPr>
                <w:rFonts w:asciiTheme="minorHAnsi" w:hAnsiTheme="minorHAnsi"/>
                <w:spacing w:val="0"/>
              </w:rPr>
              <w:t xml:space="preserve"> 12 5HA </w:t>
            </w:r>
          </w:p>
        </w:tc>
      </w:tr>
      <w:tr w:rsidR="00D82A4A" w:rsidRPr="00D82A4A" w:rsidTr="008F69E5">
        <w:tc>
          <w:tcPr>
            <w:tcW w:w="2670" w:type="dxa"/>
          </w:tcPr>
          <w:p w:rsidR="00D82A4A" w:rsidRPr="00D82A4A" w:rsidRDefault="00D82A4A" w:rsidP="00D82A4A">
            <w:pPr>
              <w:ind w:left="0"/>
              <w:rPr>
                <w:rFonts w:asciiTheme="minorHAnsi" w:hAnsiTheme="minorHAnsi"/>
                <w:spacing w:val="0"/>
                <w:sz w:val="24"/>
              </w:rPr>
            </w:pPr>
            <w:r w:rsidRPr="00D82A4A">
              <w:rPr>
                <w:rFonts w:asciiTheme="minorHAnsi" w:hAnsiTheme="minorHAnsi"/>
                <w:spacing w:val="0"/>
                <w:sz w:val="24"/>
              </w:rPr>
              <w:t xml:space="preserve">Telephone Number(s): </w:t>
            </w:r>
          </w:p>
          <w:p w:rsidR="00D82A4A" w:rsidRPr="00D82A4A" w:rsidRDefault="00D82A4A" w:rsidP="00D82A4A">
            <w:pPr>
              <w:ind w:left="0"/>
              <w:rPr>
                <w:rFonts w:asciiTheme="minorHAnsi" w:hAnsiTheme="minorHAnsi"/>
                <w:spacing w:val="0"/>
                <w:sz w:val="24"/>
              </w:rPr>
            </w:pPr>
          </w:p>
        </w:tc>
        <w:tc>
          <w:tcPr>
            <w:tcW w:w="4006" w:type="dxa"/>
          </w:tcPr>
          <w:p w:rsidR="00D82A4A" w:rsidRPr="00D82A4A" w:rsidRDefault="00D82A4A" w:rsidP="00D82A4A">
            <w:pPr>
              <w:ind w:left="0"/>
              <w:rPr>
                <w:rFonts w:asciiTheme="minorHAnsi" w:hAnsiTheme="minorHAnsi"/>
                <w:noProof/>
                <w:spacing w:val="0"/>
              </w:rPr>
            </w:pPr>
            <w:r w:rsidRPr="00D82A4A">
              <w:rPr>
                <w:rFonts w:asciiTheme="minorHAnsi" w:hAnsiTheme="minorHAnsi"/>
                <w:spacing w:val="0"/>
              </w:rPr>
              <w:t xml:space="preserve">Landline: </w:t>
            </w:r>
            <w:r w:rsidRPr="00D82A4A">
              <w:rPr>
                <w:rFonts w:asciiTheme="minorHAnsi" w:hAnsiTheme="minorHAnsi"/>
                <w:noProof/>
                <w:spacing w:val="0"/>
              </w:rPr>
              <w:t>0113 3788163</w:t>
            </w:r>
          </w:p>
          <w:p w:rsidR="00D82A4A" w:rsidRPr="00D82A4A" w:rsidRDefault="00D82A4A" w:rsidP="00D82A4A">
            <w:pPr>
              <w:ind w:left="0"/>
              <w:rPr>
                <w:rFonts w:asciiTheme="minorHAnsi" w:hAnsiTheme="minorHAnsi"/>
                <w:spacing w:val="0"/>
              </w:rPr>
            </w:pPr>
          </w:p>
          <w:p w:rsidR="00D82A4A" w:rsidRPr="00D82A4A" w:rsidRDefault="00D82A4A" w:rsidP="00D82A4A">
            <w:pPr>
              <w:ind w:left="0"/>
              <w:rPr>
                <w:rFonts w:asciiTheme="minorHAnsi" w:hAnsiTheme="minorHAnsi"/>
                <w:spacing w:val="0"/>
              </w:rPr>
            </w:pPr>
          </w:p>
        </w:tc>
        <w:tc>
          <w:tcPr>
            <w:tcW w:w="4006" w:type="dxa"/>
          </w:tcPr>
          <w:p w:rsidR="00D82A4A" w:rsidRPr="00D82A4A" w:rsidRDefault="00D82A4A" w:rsidP="00D82A4A">
            <w:pPr>
              <w:ind w:left="0"/>
              <w:rPr>
                <w:rFonts w:asciiTheme="minorHAnsi" w:hAnsiTheme="minorHAnsi"/>
                <w:spacing w:val="0"/>
              </w:rPr>
            </w:pPr>
            <w:r w:rsidRPr="00D82A4A">
              <w:rPr>
                <w:rFonts w:asciiTheme="minorHAnsi" w:hAnsiTheme="minorHAnsi"/>
                <w:spacing w:val="0"/>
              </w:rPr>
              <w:t>Mobile: 07817904930</w:t>
            </w:r>
          </w:p>
        </w:tc>
      </w:tr>
      <w:tr w:rsidR="00D82A4A" w:rsidRPr="00D82A4A" w:rsidTr="008F69E5">
        <w:tc>
          <w:tcPr>
            <w:tcW w:w="2670" w:type="dxa"/>
          </w:tcPr>
          <w:p w:rsidR="00D82A4A" w:rsidRPr="00D82A4A" w:rsidRDefault="00D82A4A" w:rsidP="00D82A4A">
            <w:pPr>
              <w:ind w:left="0"/>
              <w:rPr>
                <w:rFonts w:asciiTheme="minorHAnsi" w:hAnsiTheme="minorHAnsi"/>
                <w:spacing w:val="0"/>
                <w:sz w:val="24"/>
              </w:rPr>
            </w:pPr>
            <w:r w:rsidRPr="00D82A4A">
              <w:rPr>
                <w:rFonts w:asciiTheme="minorHAnsi" w:hAnsiTheme="minorHAnsi"/>
                <w:spacing w:val="0"/>
                <w:sz w:val="24"/>
              </w:rPr>
              <w:t xml:space="preserve">Email Address: </w:t>
            </w:r>
          </w:p>
          <w:p w:rsidR="00D82A4A" w:rsidRPr="00D82A4A" w:rsidRDefault="00D82A4A" w:rsidP="00D82A4A">
            <w:pPr>
              <w:ind w:left="0"/>
              <w:rPr>
                <w:rFonts w:asciiTheme="minorHAnsi" w:hAnsiTheme="minorHAnsi"/>
                <w:spacing w:val="0"/>
                <w:sz w:val="24"/>
              </w:rPr>
            </w:pPr>
          </w:p>
        </w:tc>
        <w:tc>
          <w:tcPr>
            <w:tcW w:w="8012" w:type="dxa"/>
            <w:gridSpan w:val="2"/>
          </w:tcPr>
          <w:p w:rsidR="00D82A4A" w:rsidRPr="00D82A4A" w:rsidRDefault="00D82A4A" w:rsidP="00D82A4A">
            <w:pPr>
              <w:ind w:left="0"/>
              <w:rPr>
                <w:rFonts w:asciiTheme="minorHAnsi" w:hAnsiTheme="minorHAnsi"/>
                <w:spacing w:val="0"/>
              </w:rPr>
            </w:pPr>
            <w:r w:rsidRPr="00D82A4A">
              <w:rPr>
                <w:rFonts w:asciiTheme="minorHAnsi" w:hAnsiTheme="minorHAnsi"/>
                <w:spacing w:val="0"/>
              </w:rPr>
              <w:t>Victoria.nunns@leeds.gov.uk</w:t>
            </w:r>
          </w:p>
        </w:tc>
      </w:tr>
      <w:tr w:rsidR="00D82A4A" w:rsidRPr="00D82A4A" w:rsidTr="008F69E5">
        <w:trPr>
          <w:trHeight w:val="951"/>
        </w:trPr>
        <w:tc>
          <w:tcPr>
            <w:tcW w:w="2670" w:type="dxa"/>
          </w:tcPr>
          <w:p w:rsidR="00D82A4A" w:rsidRPr="00D82A4A" w:rsidRDefault="00D82A4A" w:rsidP="00D82A4A">
            <w:pPr>
              <w:ind w:left="0"/>
              <w:rPr>
                <w:rFonts w:asciiTheme="minorHAnsi" w:hAnsiTheme="minorHAnsi"/>
                <w:spacing w:val="0"/>
                <w:sz w:val="24"/>
              </w:rPr>
            </w:pPr>
            <w:r w:rsidRPr="00D82A4A">
              <w:rPr>
                <w:rFonts w:asciiTheme="minorHAnsi" w:hAnsiTheme="minorHAnsi"/>
                <w:spacing w:val="0"/>
              </w:rPr>
              <w:t xml:space="preserve">How did you hear about the Advisory Funding Panel? </w:t>
            </w:r>
          </w:p>
        </w:tc>
        <w:tc>
          <w:tcPr>
            <w:tcW w:w="8012" w:type="dxa"/>
            <w:gridSpan w:val="2"/>
          </w:tcPr>
          <w:p w:rsidR="00D82A4A" w:rsidRPr="00D82A4A" w:rsidRDefault="00D82A4A" w:rsidP="00D82A4A">
            <w:pPr>
              <w:ind w:left="0"/>
              <w:rPr>
                <w:rFonts w:asciiTheme="minorHAnsi" w:hAnsiTheme="minorHAnsi"/>
                <w:spacing w:val="0"/>
              </w:rPr>
            </w:pPr>
            <w:r w:rsidRPr="00D82A4A">
              <w:rPr>
                <w:rFonts w:asciiTheme="minorHAnsi" w:hAnsiTheme="minorHAnsi"/>
                <w:spacing w:val="0"/>
              </w:rPr>
              <w:t xml:space="preserve">Discussions with ward members and members of BITMO </w:t>
            </w:r>
          </w:p>
        </w:tc>
      </w:tr>
    </w:tbl>
    <w:p w:rsidR="00D82A4A" w:rsidRPr="00D82A4A" w:rsidRDefault="00D82A4A" w:rsidP="00D82A4A">
      <w:pPr>
        <w:tabs>
          <w:tab w:val="left" w:pos="2265"/>
        </w:tabs>
        <w:spacing w:after="200" w:line="276" w:lineRule="auto"/>
        <w:ind w:left="0"/>
        <w:rPr>
          <w:rFonts w:asciiTheme="minorHAnsi" w:eastAsiaTheme="minorHAnsi" w:hAnsiTheme="minorHAnsi" w:cstheme="minorBidi"/>
          <w:spacing w:val="0"/>
          <w:sz w:val="22"/>
          <w:szCs w:val="22"/>
          <w:lang w:eastAsia="en-US"/>
        </w:rPr>
      </w:pPr>
      <w:r w:rsidRPr="00D82A4A">
        <w:rPr>
          <w:rFonts w:asciiTheme="minorHAnsi" w:eastAsiaTheme="minorHAnsi" w:hAnsiTheme="minorHAnsi" w:cstheme="minorBidi"/>
          <w:spacing w:val="0"/>
          <w:sz w:val="22"/>
          <w:szCs w:val="22"/>
          <w:lang w:eastAsia="en-US"/>
        </w:rPr>
        <w:tab/>
      </w:r>
    </w:p>
    <w:tbl>
      <w:tblPr>
        <w:tblStyle w:val="TableGrid75"/>
        <w:tblW w:w="0" w:type="auto"/>
        <w:tblLook w:val="04A0" w:firstRow="1" w:lastRow="0" w:firstColumn="1" w:lastColumn="0" w:noHBand="0" w:noVBand="1"/>
      </w:tblPr>
      <w:tblGrid>
        <w:gridCol w:w="2490"/>
        <w:gridCol w:w="504"/>
        <w:gridCol w:w="6861"/>
      </w:tblGrid>
      <w:tr w:rsidR="00D82A4A" w:rsidRPr="00D82A4A" w:rsidTr="008F69E5">
        <w:tc>
          <w:tcPr>
            <w:tcW w:w="10682" w:type="dxa"/>
            <w:gridSpan w:val="3"/>
            <w:shd w:val="clear" w:color="auto" w:fill="D6E3BC" w:themeFill="accent3" w:themeFillTint="66"/>
          </w:tcPr>
          <w:p w:rsidR="00D82A4A" w:rsidRPr="00D82A4A" w:rsidRDefault="00D82A4A" w:rsidP="00D82A4A">
            <w:pPr>
              <w:ind w:left="0"/>
              <w:rPr>
                <w:rFonts w:asciiTheme="minorHAnsi" w:hAnsiTheme="minorHAnsi"/>
                <w:b/>
                <w:spacing w:val="0"/>
                <w:sz w:val="24"/>
              </w:rPr>
            </w:pPr>
            <w:r w:rsidRPr="00D82A4A">
              <w:rPr>
                <w:rFonts w:asciiTheme="minorHAnsi" w:hAnsiTheme="minorHAnsi"/>
                <w:b/>
                <w:spacing w:val="0"/>
                <w:sz w:val="24"/>
              </w:rPr>
              <w:t xml:space="preserve">2. The Project Overview </w:t>
            </w:r>
          </w:p>
          <w:p w:rsidR="00D82A4A" w:rsidRPr="00D82A4A" w:rsidRDefault="00D82A4A" w:rsidP="00D82A4A">
            <w:pPr>
              <w:ind w:left="0"/>
              <w:rPr>
                <w:rFonts w:asciiTheme="minorHAnsi" w:hAnsiTheme="minorHAnsi"/>
                <w:b/>
                <w:spacing w:val="0"/>
              </w:rPr>
            </w:pPr>
          </w:p>
        </w:tc>
      </w:tr>
      <w:tr w:rsidR="00D82A4A" w:rsidRPr="00D82A4A" w:rsidTr="008F69E5">
        <w:tc>
          <w:tcPr>
            <w:tcW w:w="2670" w:type="dxa"/>
          </w:tcPr>
          <w:p w:rsidR="00D82A4A" w:rsidRPr="00D82A4A" w:rsidRDefault="00D82A4A" w:rsidP="00D82A4A">
            <w:pPr>
              <w:ind w:left="0"/>
              <w:rPr>
                <w:rFonts w:asciiTheme="minorHAnsi" w:hAnsiTheme="minorHAnsi"/>
                <w:spacing w:val="0"/>
                <w:sz w:val="24"/>
              </w:rPr>
            </w:pPr>
            <w:r w:rsidRPr="00D82A4A">
              <w:rPr>
                <w:rFonts w:asciiTheme="minorHAnsi" w:hAnsiTheme="minorHAnsi"/>
                <w:spacing w:val="0"/>
              </w:rPr>
              <w:t xml:space="preserve">What is the name of your project or idea? </w:t>
            </w:r>
          </w:p>
        </w:tc>
        <w:tc>
          <w:tcPr>
            <w:tcW w:w="8012" w:type="dxa"/>
            <w:gridSpan w:val="2"/>
          </w:tcPr>
          <w:p w:rsidR="00D82A4A" w:rsidRPr="00D82A4A" w:rsidRDefault="00D82A4A" w:rsidP="00D82A4A">
            <w:pPr>
              <w:ind w:left="0"/>
              <w:rPr>
                <w:rFonts w:asciiTheme="minorHAnsi" w:hAnsiTheme="minorHAnsi"/>
                <w:spacing w:val="0"/>
              </w:rPr>
            </w:pPr>
            <w:r w:rsidRPr="00D82A4A">
              <w:rPr>
                <w:rFonts w:asciiTheme="minorHAnsi" w:hAnsiTheme="minorHAnsi"/>
                <w:spacing w:val="0"/>
              </w:rPr>
              <w:t xml:space="preserve">Belle Isle Roundabout access improvements  </w:t>
            </w:r>
          </w:p>
        </w:tc>
      </w:tr>
      <w:tr w:rsidR="00D82A4A" w:rsidRPr="00D82A4A" w:rsidTr="008F69E5">
        <w:tc>
          <w:tcPr>
            <w:tcW w:w="2670" w:type="dxa"/>
          </w:tcPr>
          <w:p w:rsidR="00D82A4A" w:rsidRPr="00D82A4A" w:rsidRDefault="00D82A4A" w:rsidP="00D82A4A">
            <w:pPr>
              <w:ind w:left="0"/>
              <w:rPr>
                <w:rFonts w:asciiTheme="minorHAnsi" w:hAnsiTheme="minorHAnsi"/>
                <w:spacing w:val="0"/>
              </w:rPr>
            </w:pPr>
            <w:r w:rsidRPr="00D82A4A">
              <w:rPr>
                <w:rFonts w:asciiTheme="minorHAnsi" w:hAnsiTheme="minorHAnsi"/>
                <w:spacing w:val="0"/>
              </w:rPr>
              <w:t xml:space="preserve">Where would your project take place? </w:t>
            </w:r>
          </w:p>
        </w:tc>
        <w:tc>
          <w:tcPr>
            <w:tcW w:w="8012" w:type="dxa"/>
            <w:gridSpan w:val="2"/>
          </w:tcPr>
          <w:p w:rsidR="00D82A4A" w:rsidRPr="00D82A4A" w:rsidRDefault="00D82A4A" w:rsidP="00D82A4A">
            <w:pPr>
              <w:ind w:left="0"/>
              <w:rPr>
                <w:rFonts w:asciiTheme="minorHAnsi" w:hAnsiTheme="minorHAnsi"/>
                <w:spacing w:val="0"/>
              </w:rPr>
            </w:pPr>
            <w:r w:rsidRPr="00D82A4A">
              <w:rPr>
                <w:rFonts w:asciiTheme="minorHAnsi" w:hAnsiTheme="minorHAnsi"/>
                <w:spacing w:val="0"/>
              </w:rPr>
              <w:t xml:space="preserve">Belle Isle Circus </w:t>
            </w:r>
          </w:p>
        </w:tc>
      </w:tr>
      <w:tr w:rsidR="00D82A4A" w:rsidRPr="00D82A4A" w:rsidTr="008F69E5">
        <w:tc>
          <w:tcPr>
            <w:tcW w:w="2670" w:type="dxa"/>
          </w:tcPr>
          <w:p w:rsidR="00D82A4A" w:rsidRPr="00D82A4A" w:rsidRDefault="00D82A4A" w:rsidP="00D82A4A">
            <w:pPr>
              <w:ind w:left="0"/>
              <w:rPr>
                <w:rFonts w:asciiTheme="minorHAnsi" w:hAnsiTheme="minorHAnsi"/>
                <w:spacing w:val="0"/>
              </w:rPr>
            </w:pPr>
            <w:r w:rsidRPr="00D82A4A">
              <w:rPr>
                <w:rFonts w:asciiTheme="minorHAnsi" w:hAnsiTheme="minorHAnsi"/>
                <w:spacing w:val="0"/>
              </w:rPr>
              <w:t xml:space="preserve">Please give a brief overview of the project: </w:t>
            </w:r>
          </w:p>
          <w:p w:rsidR="00D82A4A" w:rsidRPr="00D82A4A" w:rsidRDefault="00D82A4A" w:rsidP="00D82A4A">
            <w:pPr>
              <w:ind w:left="0"/>
              <w:rPr>
                <w:rFonts w:asciiTheme="minorHAnsi" w:hAnsiTheme="minorHAnsi"/>
                <w:spacing w:val="0"/>
              </w:rPr>
            </w:pPr>
          </w:p>
          <w:p w:rsidR="00D82A4A" w:rsidRPr="00D82A4A" w:rsidRDefault="00D82A4A" w:rsidP="00D82A4A">
            <w:pPr>
              <w:ind w:left="0"/>
              <w:rPr>
                <w:rFonts w:asciiTheme="minorHAnsi" w:hAnsiTheme="minorHAnsi"/>
                <w:spacing w:val="0"/>
              </w:rPr>
            </w:pPr>
          </w:p>
          <w:p w:rsidR="00D82A4A" w:rsidRPr="00D82A4A" w:rsidRDefault="00D82A4A" w:rsidP="00D82A4A">
            <w:pPr>
              <w:ind w:left="0"/>
              <w:rPr>
                <w:rFonts w:asciiTheme="minorHAnsi" w:hAnsiTheme="minorHAnsi"/>
                <w:spacing w:val="0"/>
              </w:rPr>
            </w:pPr>
          </w:p>
          <w:p w:rsidR="00D82A4A" w:rsidRPr="00D82A4A" w:rsidRDefault="00D82A4A" w:rsidP="00D82A4A">
            <w:pPr>
              <w:ind w:left="0"/>
              <w:rPr>
                <w:rFonts w:asciiTheme="minorHAnsi" w:hAnsiTheme="minorHAnsi"/>
                <w:spacing w:val="0"/>
              </w:rPr>
            </w:pPr>
          </w:p>
          <w:p w:rsidR="00D82A4A" w:rsidRPr="00D82A4A" w:rsidRDefault="00D82A4A" w:rsidP="00D82A4A">
            <w:pPr>
              <w:ind w:left="0"/>
              <w:rPr>
                <w:rFonts w:asciiTheme="minorHAnsi" w:hAnsiTheme="minorHAnsi"/>
                <w:spacing w:val="0"/>
              </w:rPr>
            </w:pPr>
          </w:p>
          <w:p w:rsidR="00D82A4A" w:rsidRPr="00D82A4A" w:rsidRDefault="00D82A4A" w:rsidP="00D82A4A">
            <w:pPr>
              <w:ind w:left="0"/>
              <w:rPr>
                <w:rFonts w:asciiTheme="minorHAnsi" w:hAnsiTheme="minorHAnsi"/>
                <w:spacing w:val="0"/>
              </w:rPr>
            </w:pPr>
          </w:p>
          <w:p w:rsidR="00D82A4A" w:rsidRPr="00D82A4A" w:rsidRDefault="00D82A4A" w:rsidP="00D82A4A">
            <w:pPr>
              <w:ind w:left="0"/>
              <w:rPr>
                <w:rFonts w:asciiTheme="minorHAnsi" w:hAnsiTheme="minorHAnsi"/>
                <w:spacing w:val="0"/>
              </w:rPr>
            </w:pPr>
          </w:p>
          <w:p w:rsidR="00D82A4A" w:rsidRPr="00D82A4A" w:rsidRDefault="00D82A4A" w:rsidP="00D82A4A">
            <w:pPr>
              <w:ind w:left="0"/>
              <w:rPr>
                <w:rFonts w:asciiTheme="minorHAnsi" w:hAnsiTheme="minorHAnsi"/>
                <w:spacing w:val="0"/>
              </w:rPr>
            </w:pPr>
          </w:p>
        </w:tc>
        <w:tc>
          <w:tcPr>
            <w:tcW w:w="8012" w:type="dxa"/>
            <w:gridSpan w:val="2"/>
          </w:tcPr>
          <w:p w:rsidR="00D82A4A" w:rsidRPr="00D82A4A" w:rsidRDefault="00D82A4A" w:rsidP="00D82A4A">
            <w:pPr>
              <w:ind w:left="0"/>
              <w:rPr>
                <w:rFonts w:asciiTheme="minorHAnsi" w:hAnsiTheme="minorHAnsi"/>
                <w:spacing w:val="0"/>
              </w:rPr>
            </w:pPr>
          </w:p>
          <w:p w:rsidR="00D82A4A" w:rsidRPr="00D82A4A" w:rsidRDefault="00D82A4A" w:rsidP="00D82A4A">
            <w:pPr>
              <w:ind w:left="0"/>
              <w:rPr>
                <w:rFonts w:asciiTheme="minorHAnsi" w:hAnsiTheme="minorHAnsi"/>
                <w:spacing w:val="0"/>
              </w:rPr>
            </w:pPr>
            <w:r w:rsidRPr="00D82A4A">
              <w:rPr>
                <w:rFonts w:asciiTheme="minorHAnsi" w:hAnsiTheme="minorHAnsi"/>
                <w:spacing w:val="0"/>
              </w:rPr>
              <w:t xml:space="preserve">The project seeks to install some double knee rail along the southern half of the roundabout to stop cars driving over on to the roundabout to </w:t>
            </w:r>
          </w:p>
          <w:p w:rsidR="00D82A4A" w:rsidRPr="00D82A4A" w:rsidRDefault="00D82A4A" w:rsidP="00A62243">
            <w:pPr>
              <w:numPr>
                <w:ilvl w:val="0"/>
                <w:numId w:val="14"/>
              </w:numPr>
              <w:contextualSpacing/>
              <w:rPr>
                <w:rFonts w:asciiTheme="minorHAnsi" w:hAnsiTheme="minorHAnsi"/>
                <w:spacing w:val="0"/>
              </w:rPr>
            </w:pPr>
            <w:r w:rsidRPr="00D82A4A">
              <w:rPr>
                <w:rFonts w:asciiTheme="minorHAnsi" w:hAnsiTheme="minorHAnsi"/>
                <w:spacing w:val="0"/>
              </w:rPr>
              <w:t xml:space="preserve">Short circuit the traffic </w:t>
            </w:r>
          </w:p>
          <w:p w:rsidR="00D82A4A" w:rsidRPr="00D82A4A" w:rsidRDefault="00D82A4A" w:rsidP="00A62243">
            <w:pPr>
              <w:numPr>
                <w:ilvl w:val="0"/>
                <w:numId w:val="14"/>
              </w:numPr>
              <w:contextualSpacing/>
              <w:rPr>
                <w:rFonts w:asciiTheme="minorHAnsi" w:hAnsiTheme="minorHAnsi"/>
                <w:spacing w:val="0"/>
              </w:rPr>
            </w:pPr>
            <w:r w:rsidRPr="00D82A4A">
              <w:rPr>
                <w:rFonts w:asciiTheme="minorHAnsi" w:hAnsiTheme="minorHAnsi"/>
                <w:spacing w:val="0"/>
              </w:rPr>
              <w:t xml:space="preserve">Joy riding /damaging the roundabout – </w:t>
            </w:r>
          </w:p>
          <w:p w:rsidR="00D82A4A" w:rsidRPr="00D82A4A" w:rsidRDefault="00D82A4A" w:rsidP="00A62243">
            <w:pPr>
              <w:numPr>
                <w:ilvl w:val="0"/>
                <w:numId w:val="14"/>
              </w:numPr>
              <w:contextualSpacing/>
              <w:rPr>
                <w:rFonts w:asciiTheme="minorHAnsi" w:hAnsiTheme="minorHAnsi"/>
                <w:spacing w:val="0"/>
              </w:rPr>
            </w:pPr>
            <w:r w:rsidRPr="00D82A4A">
              <w:rPr>
                <w:rFonts w:asciiTheme="minorHAnsi" w:hAnsiTheme="minorHAnsi"/>
                <w:spacing w:val="0"/>
              </w:rPr>
              <w:t>Prevent/reduce ASB in the area with joy riders and people damaging the roundabout and green space</w:t>
            </w:r>
          </w:p>
          <w:p w:rsidR="00D82A4A" w:rsidRPr="00D82A4A" w:rsidRDefault="00D82A4A" w:rsidP="00D82A4A">
            <w:pPr>
              <w:ind w:left="0"/>
              <w:rPr>
                <w:rFonts w:asciiTheme="minorHAnsi" w:hAnsiTheme="minorHAnsi"/>
                <w:spacing w:val="0"/>
              </w:rPr>
            </w:pPr>
          </w:p>
        </w:tc>
      </w:tr>
      <w:tr w:rsidR="00D82A4A" w:rsidRPr="00D82A4A" w:rsidTr="008F69E5">
        <w:tc>
          <w:tcPr>
            <w:tcW w:w="10682" w:type="dxa"/>
            <w:gridSpan w:val="3"/>
            <w:shd w:val="clear" w:color="auto" w:fill="D6E3BC" w:themeFill="accent3" w:themeFillTint="66"/>
          </w:tcPr>
          <w:p w:rsidR="00D82A4A" w:rsidRPr="00D82A4A" w:rsidRDefault="00D82A4A" w:rsidP="00D82A4A">
            <w:pPr>
              <w:ind w:left="0"/>
              <w:rPr>
                <w:rFonts w:asciiTheme="minorHAnsi" w:hAnsiTheme="minorHAnsi"/>
                <w:b/>
                <w:spacing w:val="0"/>
                <w:sz w:val="24"/>
              </w:rPr>
            </w:pPr>
            <w:r w:rsidRPr="00D82A4A">
              <w:rPr>
                <w:rFonts w:asciiTheme="minorHAnsi" w:hAnsiTheme="minorHAnsi"/>
                <w:b/>
                <w:spacing w:val="0"/>
                <w:sz w:val="24"/>
              </w:rPr>
              <w:t>3. Your Group or Organisation</w:t>
            </w:r>
          </w:p>
          <w:p w:rsidR="00D82A4A" w:rsidRPr="00D82A4A" w:rsidRDefault="00D82A4A" w:rsidP="00D82A4A">
            <w:pPr>
              <w:ind w:left="0"/>
              <w:rPr>
                <w:rFonts w:asciiTheme="minorHAnsi" w:hAnsiTheme="minorHAnsi"/>
                <w:b/>
                <w:spacing w:val="0"/>
              </w:rPr>
            </w:pPr>
          </w:p>
        </w:tc>
      </w:tr>
      <w:tr w:rsidR="00D82A4A" w:rsidRPr="00D82A4A" w:rsidTr="008F69E5">
        <w:tc>
          <w:tcPr>
            <w:tcW w:w="3227" w:type="dxa"/>
            <w:gridSpan w:val="2"/>
          </w:tcPr>
          <w:p w:rsidR="00D82A4A" w:rsidRPr="00D82A4A" w:rsidRDefault="00D82A4A" w:rsidP="00D82A4A">
            <w:pPr>
              <w:ind w:left="0"/>
              <w:rPr>
                <w:rFonts w:asciiTheme="minorHAnsi" w:hAnsiTheme="minorHAnsi"/>
                <w:spacing w:val="0"/>
              </w:rPr>
            </w:pPr>
            <w:r w:rsidRPr="00D82A4A">
              <w:rPr>
                <w:rFonts w:asciiTheme="minorHAnsi" w:hAnsiTheme="minorHAnsi"/>
                <w:spacing w:val="0"/>
              </w:rPr>
              <w:t xml:space="preserve">What are your group’s aims or objectives: </w:t>
            </w:r>
          </w:p>
          <w:p w:rsidR="00D82A4A" w:rsidRPr="00D82A4A" w:rsidRDefault="00D82A4A" w:rsidP="00D82A4A">
            <w:pPr>
              <w:ind w:left="0"/>
              <w:rPr>
                <w:rFonts w:asciiTheme="minorHAnsi" w:hAnsiTheme="minorHAnsi"/>
                <w:spacing w:val="0"/>
              </w:rPr>
            </w:pPr>
          </w:p>
        </w:tc>
        <w:tc>
          <w:tcPr>
            <w:tcW w:w="7455" w:type="dxa"/>
          </w:tcPr>
          <w:p w:rsidR="00D82A4A" w:rsidRPr="00D82A4A" w:rsidRDefault="00D82A4A" w:rsidP="00D82A4A">
            <w:pPr>
              <w:ind w:left="0"/>
              <w:rPr>
                <w:rFonts w:asciiTheme="minorHAnsi" w:hAnsiTheme="minorHAnsi"/>
                <w:spacing w:val="0"/>
              </w:rPr>
            </w:pPr>
            <w:r w:rsidRPr="00D82A4A">
              <w:rPr>
                <w:rFonts w:asciiTheme="minorHAnsi" w:hAnsiTheme="minorHAnsi"/>
                <w:spacing w:val="0"/>
              </w:rPr>
              <w:t>To protect and enhance the parks gardens and open spaces in Leeds</w:t>
            </w:r>
          </w:p>
        </w:tc>
      </w:tr>
      <w:tr w:rsidR="00D82A4A" w:rsidRPr="00D82A4A" w:rsidTr="008F69E5">
        <w:tc>
          <w:tcPr>
            <w:tcW w:w="3227" w:type="dxa"/>
            <w:gridSpan w:val="2"/>
          </w:tcPr>
          <w:p w:rsidR="00D82A4A" w:rsidRPr="00D82A4A" w:rsidRDefault="00D82A4A" w:rsidP="00D82A4A">
            <w:pPr>
              <w:ind w:left="0"/>
              <w:rPr>
                <w:rFonts w:asciiTheme="minorHAnsi" w:hAnsiTheme="minorHAnsi"/>
                <w:spacing w:val="0"/>
              </w:rPr>
            </w:pPr>
            <w:r w:rsidRPr="00D82A4A">
              <w:rPr>
                <w:rFonts w:asciiTheme="minorHAnsi" w:hAnsiTheme="minorHAnsi"/>
                <w:spacing w:val="0"/>
              </w:rPr>
              <w:t xml:space="preserve">Where does your group operate: </w:t>
            </w:r>
          </w:p>
          <w:p w:rsidR="00D82A4A" w:rsidRPr="00D82A4A" w:rsidRDefault="00D82A4A" w:rsidP="00D82A4A">
            <w:pPr>
              <w:ind w:left="0"/>
              <w:rPr>
                <w:rFonts w:asciiTheme="minorHAnsi" w:hAnsiTheme="minorHAnsi"/>
                <w:spacing w:val="0"/>
              </w:rPr>
            </w:pPr>
          </w:p>
        </w:tc>
        <w:tc>
          <w:tcPr>
            <w:tcW w:w="7455" w:type="dxa"/>
          </w:tcPr>
          <w:p w:rsidR="00D82A4A" w:rsidRPr="00D82A4A" w:rsidRDefault="00D82A4A" w:rsidP="00D82A4A">
            <w:pPr>
              <w:ind w:left="0"/>
              <w:rPr>
                <w:rFonts w:asciiTheme="minorHAnsi" w:hAnsiTheme="minorHAnsi"/>
                <w:spacing w:val="0"/>
              </w:rPr>
            </w:pPr>
            <w:r w:rsidRPr="00D82A4A">
              <w:rPr>
                <w:rFonts w:asciiTheme="minorHAnsi" w:hAnsiTheme="minorHAnsi"/>
                <w:spacing w:val="0"/>
              </w:rPr>
              <w:t xml:space="preserve">Across the whole of the city </w:t>
            </w:r>
          </w:p>
          <w:p w:rsidR="00D82A4A" w:rsidRPr="00D82A4A" w:rsidRDefault="00D82A4A" w:rsidP="00D82A4A">
            <w:pPr>
              <w:ind w:left="0"/>
              <w:rPr>
                <w:rFonts w:asciiTheme="minorHAnsi" w:hAnsiTheme="minorHAnsi"/>
                <w:spacing w:val="0"/>
              </w:rPr>
            </w:pPr>
          </w:p>
        </w:tc>
      </w:tr>
      <w:tr w:rsidR="00D82A4A" w:rsidRPr="00D82A4A" w:rsidTr="008F69E5">
        <w:tc>
          <w:tcPr>
            <w:tcW w:w="3227" w:type="dxa"/>
            <w:gridSpan w:val="2"/>
          </w:tcPr>
          <w:p w:rsidR="00D82A4A" w:rsidRPr="00D82A4A" w:rsidRDefault="00D82A4A" w:rsidP="00D82A4A">
            <w:pPr>
              <w:ind w:left="0"/>
              <w:rPr>
                <w:rFonts w:asciiTheme="minorHAnsi" w:hAnsiTheme="minorHAnsi"/>
                <w:spacing w:val="0"/>
              </w:rPr>
            </w:pPr>
            <w:r w:rsidRPr="00D82A4A">
              <w:rPr>
                <w:rFonts w:asciiTheme="minorHAnsi" w:hAnsiTheme="minorHAnsi"/>
                <w:spacing w:val="0"/>
              </w:rPr>
              <w:t xml:space="preserve">How is your group currently funded: </w:t>
            </w:r>
          </w:p>
          <w:p w:rsidR="00D82A4A" w:rsidRPr="00D82A4A" w:rsidRDefault="00D82A4A" w:rsidP="00D82A4A">
            <w:pPr>
              <w:ind w:left="0"/>
              <w:rPr>
                <w:rFonts w:asciiTheme="minorHAnsi" w:hAnsiTheme="minorHAnsi"/>
                <w:spacing w:val="0"/>
              </w:rPr>
            </w:pPr>
            <w:r w:rsidRPr="00D82A4A">
              <w:rPr>
                <w:rFonts w:asciiTheme="minorHAnsi" w:hAnsiTheme="minorHAnsi"/>
                <w:spacing w:val="0"/>
              </w:rPr>
              <w:t xml:space="preserve"> </w:t>
            </w:r>
          </w:p>
        </w:tc>
        <w:tc>
          <w:tcPr>
            <w:tcW w:w="7455" w:type="dxa"/>
          </w:tcPr>
          <w:p w:rsidR="00D82A4A" w:rsidRPr="00D82A4A" w:rsidRDefault="00D82A4A" w:rsidP="00D82A4A">
            <w:pPr>
              <w:ind w:left="0"/>
              <w:rPr>
                <w:rFonts w:asciiTheme="minorHAnsi" w:hAnsiTheme="minorHAnsi"/>
                <w:spacing w:val="0"/>
              </w:rPr>
            </w:pPr>
          </w:p>
          <w:p w:rsidR="00D82A4A" w:rsidRPr="00D82A4A" w:rsidRDefault="00D82A4A" w:rsidP="00D82A4A">
            <w:pPr>
              <w:ind w:left="0"/>
              <w:rPr>
                <w:rFonts w:asciiTheme="minorHAnsi" w:hAnsiTheme="minorHAnsi"/>
                <w:spacing w:val="0"/>
              </w:rPr>
            </w:pPr>
            <w:r w:rsidRPr="00D82A4A">
              <w:rPr>
                <w:rFonts w:asciiTheme="minorHAnsi" w:hAnsiTheme="minorHAnsi"/>
                <w:spacing w:val="0"/>
              </w:rPr>
              <w:t xml:space="preserve">Central funding for maintenance </w:t>
            </w:r>
          </w:p>
        </w:tc>
      </w:tr>
      <w:tr w:rsidR="00D82A4A" w:rsidRPr="00D82A4A" w:rsidTr="008F69E5">
        <w:tc>
          <w:tcPr>
            <w:tcW w:w="3227" w:type="dxa"/>
            <w:gridSpan w:val="2"/>
          </w:tcPr>
          <w:p w:rsidR="00D82A4A" w:rsidRPr="00D82A4A" w:rsidRDefault="00D82A4A" w:rsidP="00D82A4A">
            <w:pPr>
              <w:ind w:left="0"/>
              <w:rPr>
                <w:rFonts w:asciiTheme="minorHAnsi" w:hAnsiTheme="minorHAnsi"/>
                <w:spacing w:val="0"/>
              </w:rPr>
            </w:pPr>
            <w:r w:rsidRPr="00D82A4A">
              <w:rPr>
                <w:rFonts w:asciiTheme="minorHAnsi" w:hAnsiTheme="minorHAnsi"/>
                <w:spacing w:val="0"/>
              </w:rPr>
              <w:t xml:space="preserve">What support does your group currently receive from BITMO: </w:t>
            </w:r>
          </w:p>
          <w:p w:rsidR="00D82A4A" w:rsidRPr="00D82A4A" w:rsidRDefault="00D82A4A" w:rsidP="00D82A4A">
            <w:pPr>
              <w:ind w:left="0"/>
              <w:rPr>
                <w:rFonts w:asciiTheme="minorHAnsi" w:hAnsiTheme="minorHAnsi"/>
                <w:spacing w:val="0"/>
              </w:rPr>
            </w:pPr>
          </w:p>
        </w:tc>
        <w:tc>
          <w:tcPr>
            <w:tcW w:w="7455" w:type="dxa"/>
          </w:tcPr>
          <w:p w:rsidR="00D82A4A" w:rsidRPr="00D82A4A" w:rsidRDefault="00D82A4A" w:rsidP="00D82A4A">
            <w:pPr>
              <w:ind w:left="0"/>
              <w:rPr>
                <w:rFonts w:cs="Arial"/>
                <w:spacing w:val="0"/>
              </w:rPr>
            </w:pPr>
          </w:p>
          <w:p w:rsidR="00D82A4A" w:rsidRPr="00D82A4A" w:rsidRDefault="00D82A4A" w:rsidP="00D82A4A">
            <w:pPr>
              <w:ind w:left="0"/>
              <w:rPr>
                <w:rFonts w:cs="Arial"/>
                <w:spacing w:val="0"/>
              </w:rPr>
            </w:pPr>
            <w:r w:rsidRPr="00D82A4A">
              <w:rPr>
                <w:rFonts w:cs="Arial"/>
                <w:spacing w:val="0"/>
              </w:rPr>
              <w:t xml:space="preserve">None </w:t>
            </w:r>
          </w:p>
          <w:p w:rsidR="00D82A4A" w:rsidRPr="00D82A4A" w:rsidRDefault="00D82A4A" w:rsidP="00D82A4A">
            <w:pPr>
              <w:ind w:left="0"/>
              <w:rPr>
                <w:rFonts w:asciiTheme="minorHAnsi" w:hAnsiTheme="minorHAnsi"/>
                <w:spacing w:val="0"/>
              </w:rPr>
            </w:pPr>
          </w:p>
        </w:tc>
      </w:tr>
    </w:tbl>
    <w:p w:rsidR="00D82A4A" w:rsidRPr="00D82A4A" w:rsidRDefault="00D82A4A" w:rsidP="00D82A4A">
      <w:pPr>
        <w:spacing w:after="200" w:line="276" w:lineRule="auto"/>
        <w:ind w:left="0"/>
        <w:rPr>
          <w:rFonts w:asciiTheme="minorHAnsi" w:eastAsiaTheme="minorHAnsi" w:hAnsiTheme="minorHAnsi" w:cstheme="minorBidi"/>
          <w:spacing w:val="0"/>
          <w:sz w:val="22"/>
          <w:szCs w:val="22"/>
          <w:lang w:eastAsia="en-US"/>
        </w:rPr>
      </w:pPr>
    </w:p>
    <w:tbl>
      <w:tblPr>
        <w:tblStyle w:val="TableGrid75"/>
        <w:tblW w:w="0" w:type="auto"/>
        <w:tblLook w:val="04A0" w:firstRow="1" w:lastRow="0" w:firstColumn="1" w:lastColumn="0" w:noHBand="0" w:noVBand="1"/>
      </w:tblPr>
      <w:tblGrid>
        <w:gridCol w:w="2522"/>
        <w:gridCol w:w="7333"/>
      </w:tblGrid>
      <w:tr w:rsidR="00D82A4A" w:rsidRPr="00D82A4A" w:rsidTr="008F69E5">
        <w:tc>
          <w:tcPr>
            <w:tcW w:w="10682" w:type="dxa"/>
            <w:gridSpan w:val="2"/>
            <w:shd w:val="clear" w:color="auto" w:fill="D6E3BC" w:themeFill="accent3" w:themeFillTint="66"/>
          </w:tcPr>
          <w:p w:rsidR="00D82A4A" w:rsidRPr="00D82A4A" w:rsidRDefault="00D82A4A" w:rsidP="00D82A4A">
            <w:pPr>
              <w:ind w:left="0"/>
              <w:rPr>
                <w:rFonts w:asciiTheme="minorHAnsi" w:hAnsiTheme="minorHAnsi"/>
                <w:b/>
                <w:spacing w:val="0"/>
                <w:sz w:val="24"/>
              </w:rPr>
            </w:pPr>
            <w:r w:rsidRPr="00D82A4A">
              <w:rPr>
                <w:rFonts w:asciiTheme="minorHAnsi" w:hAnsiTheme="minorHAnsi"/>
                <w:b/>
                <w:spacing w:val="0"/>
                <w:sz w:val="24"/>
              </w:rPr>
              <w:t>4. The Project- In Detail</w:t>
            </w:r>
          </w:p>
          <w:p w:rsidR="00D82A4A" w:rsidRPr="00D82A4A" w:rsidRDefault="00D82A4A" w:rsidP="00D82A4A">
            <w:pPr>
              <w:ind w:left="0"/>
              <w:rPr>
                <w:rFonts w:asciiTheme="minorHAnsi" w:hAnsiTheme="minorHAnsi"/>
                <w:b/>
                <w:spacing w:val="0"/>
              </w:rPr>
            </w:pPr>
          </w:p>
        </w:tc>
      </w:tr>
      <w:tr w:rsidR="00D82A4A" w:rsidRPr="00D82A4A" w:rsidTr="008F69E5">
        <w:tc>
          <w:tcPr>
            <w:tcW w:w="2670" w:type="dxa"/>
          </w:tcPr>
          <w:p w:rsidR="00D82A4A" w:rsidRPr="00D82A4A" w:rsidRDefault="00D82A4A" w:rsidP="00D82A4A">
            <w:pPr>
              <w:ind w:left="0"/>
              <w:rPr>
                <w:rFonts w:asciiTheme="minorHAnsi" w:hAnsiTheme="minorHAnsi"/>
                <w:spacing w:val="0"/>
                <w:sz w:val="24"/>
              </w:rPr>
            </w:pPr>
            <w:r w:rsidRPr="00D82A4A">
              <w:rPr>
                <w:rFonts w:asciiTheme="minorHAnsi" w:hAnsiTheme="minorHAnsi"/>
                <w:spacing w:val="0"/>
                <w:sz w:val="24"/>
              </w:rPr>
              <w:t xml:space="preserve">Please describe your idea or project: </w:t>
            </w:r>
          </w:p>
          <w:p w:rsidR="00D82A4A" w:rsidRPr="00D82A4A" w:rsidRDefault="00D82A4A" w:rsidP="00D82A4A">
            <w:pPr>
              <w:ind w:left="0"/>
              <w:rPr>
                <w:rFonts w:asciiTheme="minorHAnsi" w:hAnsiTheme="minorHAnsi"/>
                <w:spacing w:val="0"/>
                <w:sz w:val="24"/>
              </w:rPr>
            </w:pPr>
          </w:p>
        </w:tc>
        <w:tc>
          <w:tcPr>
            <w:tcW w:w="8012" w:type="dxa"/>
          </w:tcPr>
          <w:p w:rsidR="00D82A4A" w:rsidRPr="00D82A4A" w:rsidRDefault="00D82A4A" w:rsidP="00D82A4A">
            <w:pPr>
              <w:ind w:left="0"/>
              <w:rPr>
                <w:rFonts w:asciiTheme="minorHAnsi" w:hAnsiTheme="minorHAnsi"/>
                <w:spacing w:val="0"/>
                <w:sz w:val="16"/>
                <w:szCs w:val="16"/>
              </w:rPr>
            </w:pPr>
          </w:p>
          <w:p w:rsidR="00D82A4A" w:rsidRPr="00D82A4A" w:rsidRDefault="00D82A4A" w:rsidP="00D82A4A">
            <w:pPr>
              <w:ind w:left="0"/>
              <w:rPr>
                <w:rFonts w:asciiTheme="minorHAnsi" w:hAnsiTheme="minorHAnsi"/>
                <w:spacing w:val="0"/>
              </w:rPr>
            </w:pPr>
            <w:r w:rsidRPr="00D82A4A">
              <w:rPr>
                <w:rFonts w:asciiTheme="minorHAnsi" w:hAnsiTheme="minorHAnsi"/>
                <w:spacing w:val="0"/>
              </w:rPr>
              <w:t xml:space="preserve">The project, which has been brought to us by residents of Belle isle seeks to secure and safeguard Belle Isle roundabout through the provision of a metal knee rail along the southern half of the roundabout to prevent vehicles driving on to the Circus </w:t>
            </w:r>
          </w:p>
        </w:tc>
      </w:tr>
      <w:tr w:rsidR="00D82A4A" w:rsidRPr="00D82A4A" w:rsidTr="008F69E5">
        <w:tc>
          <w:tcPr>
            <w:tcW w:w="2670" w:type="dxa"/>
          </w:tcPr>
          <w:p w:rsidR="00D82A4A" w:rsidRPr="00D82A4A" w:rsidRDefault="00D82A4A" w:rsidP="00D82A4A">
            <w:pPr>
              <w:ind w:left="0"/>
              <w:rPr>
                <w:rFonts w:asciiTheme="minorHAnsi" w:hAnsiTheme="minorHAnsi"/>
                <w:spacing w:val="0"/>
                <w:sz w:val="24"/>
              </w:rPr>
            </w:pPr>
            <w:r w:rsidRPr="00D82A4A">
              <w:rPr>
                <w:rFonts w:asciiTheme="minorHAnsi" w:hAnsiTheme="minorHAnsi"/>
                <w:spacing w:val="0"/>
                <w:sz w:val="24"/>
              </w:rPr>
              <w:t xml:space="preserve">How does this project meet our funding criteria: </w:t>
            </w:r>
          </w:p>
        </w:tc>
        <w:tc>
          <w:tcPr>
            <w:tcW w:w="8012" w:type="dxa"/>
          </w:tcPr>
          <w:p w:rsidR="00D82A4A" w:rsidRPr="00D82A4A" w:rsidRDefault="00D82A4A" w:rsidP="00D82A4A">
            <w:pPr>
              <w:ind w:left="0"/>
              <w:rPr>
                <w:rFonts w:asciiTheme="minorHAnsi" w:hAnsiTheme="minorHAnsi"/>
                <w:spacing w:val="0"/>
              </w:rPr>
            </w:pPr>
          </w:p>
          <w:p w:rsidR="00D82A4A" w:rsidRPr="00D82A4A" w:rsidRDefault="00D82A4A" w:rsidP="00D82A4A">
            <w:pPr>
              <w:ind w:left="0"/>
              <w:rPr>
                <w:rFonts w:asciiTheme="minorHAnsi" w:hAnsiTheme="minorHAnsi"/>
                <w:spacing w:val="0"/>
              </w:rPr>
            </w:pPr>
            <w:r w:rsidRPr="00D82A4A">
              <w:rPr>
                <w:rFonts w:asciiTheme="minorHAnsi" w:hAnsiTheme="minorHAnsi"/>
                <w:spacing w:val="0"/>
              </w:rPr>
              <w:t xml:space="preserve">This project aims to protect and enhance green space </w:t>
            </w:r>
          </w:p>
          <w:p w:rsidR="00D82A4A" w:rsidRPr="00D82A4A" w:rsidRDefault="00D82A4A" w:rsidP="00D82A4A">
            <w:pPr>
              <w:ind w:left="0"/>
              <w:rPr>
                <w:rFonts w:asciiTheme="minorHAnsi" w:hAnsiTheme="minorHAnsi"/>
                <w:spacing w:val="0"/>
              </w:rPr>
            </w:pPr>
            <w:r w:rsidRPr="00D82A4A">
              <w:rPr>
                <w:rFonts w:asciiTheme="minorHAnsi" w:hAnsiTheme="minorHAnsi"/>
                <w:spacing w:val="0"/>
              </w:rPr>
              <w:t xml:space="preserve">Improve the lives of local residents living adjacent to and within the community </w:t>
            </w:r>
          </w:p>
          <w:p w:rsidR="00D82A4A" w:rsidRPr="00D82A4A" w:rsidRDefault="00D82A4A" w:rsidP="00D82A4A">
            <w:pPr>
              <w:ind w:left="0"/>
              <w:rPr>
                <w:rFonts w:asciiTheme="minorHAnsi" w:hAnsiTheme="minorHAnsi"/>
                <w:spacing w:val="0"/>
              </w:rPr>
            </w:pPr>
            <w:r w:rsidRPr="00D82A4A">
              <w:rPr>
                <w:rFonts w:asciiTheme="minorHAnsi" w:hAnsiTheme="minorHAnsi"/>
                <w:spacing w:val="0"/>
              </w:rPr>
              <w:t xml:space="preserve">Improve community cohesion </w:t>
            </w:r>
          </w:p>
          <w:p w:rsidR="00D82A4A" w:rsidRPr="00D82A4A" w:rsidRDefault="00D82A4A" w:rsidP="00D82A4A">
            <w:pPr>
              <w:ind w:left="0"/>
              <w:rPr>
                <w:rFonts w:asciiTheme="minorHAnsi" w:hAnsiTheme="minorHAnsi"/>
                <w:spacing w:val="0"/>
              </w:rPr>
            </w:pPr>
            <w:r w:rsidRPr="00D82A4A">
              <w:rPr>
                <w:rFonts w:asciiTheme="minorHAnsi" w:hAnsiTheme="minorHAnsi"/>
                <w:spacing w:val="0"/>
              </w:rPr>
              <w:t xml:space="preserve">Create a safer community </w:t>
            </w:r>
          </w:p>
          <w:p w:rsidR="00D82A4A" w:rsidRPr="00D82A4A" w:rsidRDefault="00D82A4A" w:rsidP="00D82A4A">
            <w:pPr>
              <w:ind w:left="0"/>
              <w:rPr>
                <w:rFonts w:asciiTheme="minorHAnsi" w:hAnsiTheme="minorHAnsi"/>
                <w:spacing w:val="0"/>
              </w:rPr>
            </w:pPr>
            <w:r w:rsidRPr="00D82A4A">
              <w:rPr>
                <w:rFonts w:asciiTheme="minorHAnsi" w:hAnsiTheme="minorHAnsi"/>
                <w:spacing w:val="0"/>
              </w:rPr>
              <w:t>Improve the circus so residents may enjoy the green space in safety and without fear of danger</w:t>
            </w:r>
          </w:p>
        </w:tc>
      </w:tr>
      <w:tr w:rsidR="00D82A4A" w:rsidRPr="00D82A4A" w:rsidTr="008F69E5">
        <w:tc>
          <w:tcPr>
            <w:tcW w:w="2670" w:type="dxa"/>
          </w:tcPr>
          <w:p w:rsidR="00D82A4A" w:rsidRPr="00D82A4A" w:rsidRDefault="00D82A4A" w:rsidP="00D82A4A">
            <w:pPr>
              <w:ind w:left="0"/>
              <w:rPr>
                <w:rFonts w:asciiTheme="minorHAnsi" w:hAnsiTheme="minorHAnsi"/>
                <w:spacing w:val="0"/>
                <w:sz w:val="24"/>
              </w:rPr>
            </w:pPr>
            <w:r w:rsidRPr="00D82A4A">
              <w:rPr>
                <w:rFonts w:asciiTheme="minorHAnsi" w:hAnsiTheme="minorHAnsi"/>
                <w:spacing w:val="0"/>
                <w:sz w:val="24"/>
              </w:rPr>
              <w:t xml:space="preserve">How will you know whether your project has been a success: </w:t>
            </w:r>
          </w:p>
          <w:p w:rsidR="00D82A4A" w:rsidRPr="00D82A4A" w:rsidRDefault="00D82A4A" w:rsidP="00D82A4A">
            <w:pPr>
              <w:ind w:left="0"/>
              <w:rPr>
                <w:rFonts w:asciiTheme="minorHAnsi" w:hAnsiTheme="minorHAnsi"/>
                <w:spacing w:val="0"/>
                <w:sz w:val="24"/>
              </w:rPr>
            </w:pPr>
          </w:p>
        </w:tc>
        <w:tc>
          <w:tcPr>
            <w:tcW w:w="8012" w:type="dxa"/>
          </w:tcPr>
          <w:p w:rsidR="00D82A4A" w:rsidRPr="00D82A4A" w:rsidRDefault="00D82A4A" w:rsidP="00D82A4A">
            <w:pPr>
              <w:ind w:left="0"/>
              <w:rPr>
                <w:rFonts w:asciiTheme="minorHAnsi" w:hAnsiTheme="minorHAnsi"/>
                <w:spacing w:val="0"/>
              </w:rPr>
            </w:pPr>
            <w:r w:rsidRPr="00D82A4A">
              <w:rPr>
                <w:rFonts w:asciiTheme="minorHAnsi" w:hAnsiTheme="minorHAnsi"/>
                <w:spacing w:val="0"/>
              </w:rPr>
              <w:t xml:space="preserve">The stopping of people driving over the roundabout /circus </w:t>
            </w:r>
          </w:p>
          <w:p w:rsidR="00D82A4A" w:rsidRPr="00D82A4A" w:rsidRDefault="00D82A4A" w:rsidP="00D82A4A">
            <w:pPr>
              <w:ind w:left="0"/>
              <w:rPr>
                <w:rFonts w:asciiTheme="minorHAnsi" w:hAnsiTheme="minorHAnsi"/>
                <w:spacing w:val="0"/>
              </w:rPr>
            </w:pPr>
            <w:r w:rsidRPr="00D82A4A">
              <w:rPr>
                <w:rFonts w:asciiTheme="minorHAnsi" w:hAnsiTheme="minorHAnsi"/>
                <w:spacing w:val="0"/>
              </w:rPr>
              <w:t xml:space="preserve">Reduction of complaints </w:t>
            </w:r>
          </w:p>
          <w:p w:rsidR="00D82A4A" w:rsidRPr="00D82A4A" w:rsidRDefault="00D82A4A" w:rsidP="00D82A4A">
            <w:pPr>
              <w:ind w:left="0"/>
              <w:rPr>
                <w:rFonts w:asciiTheme="minorHAnsi" w:hAnsiTheme="minorHAnsi"/>
                <w:spacing w:val="0"/>
              </w:rPr>
            </w:pPr>
            <w:r w:rsidRPr="00D82A4A">
              <w:rPr>
                <w:rFonts w:asciiTheme="minorHAnsi" w:hAnsiTheme="minorHAnsi"/>
                <w:spacing w:val="0"/>
              </w:rPr>
              <w:t xml:space="preserve">Enhanced open space </w:t>
            </w:r>
          </w:p>
          <w:p w:rsidR="00D82A4A" w:rsidRPr="00D82A4A" w:rsidRDefault="00D82A4A" w:rsidP="00D82A4A">
            <w:pPr>
              <w:ind w:left="0"/>
              <w:rPr>
                <w:rFonts w:asciiTheme="minorHAnsi" w:hAnsiTheme="minorHAnsi"/>
                <w:spacing w:val="0"/>
              </w:rPr>
            </w:pPr>
            <w:r w:rsidRPr="00D82A4A">
              <w:rPr>
                <w:rFonts w:asciiTheme="minorHAnsi" w:hAnsiTheme="minorHAnsi"/>
                <w:spacing w:val="0"/>
              </w:rPr>
              <w:t xml:space="preserve">Improved planting on the circus </w:t>
            </w:r>
          </w:p>
          <w:p w:rsidR="00D82A4A" w:rsidRPr="00D82A4A" w:rsidRDefault="00D82A4A" w:rsidP="00D82A4A">
            <w:pPr>
              <w:ind w:left="0"/>
              <w:rPr>
                <w:rFonts w:asciiTheme="minorHAnsi" w:hAnsiTheme="minorHAnsi"/>
                <w:spacing w:val="0"/>
              </w:rPr>
            </w:pPr>
          </w:p>
          <w:p w:rsidR="00D82A4A" w:rsidRPr="00D82A4A" w:rsidRDefault="00D82A4A" w:rsidP="00D82A4A">
            <w:pPr>
              <w:ind w:left="0"/>
              <w:rPr>
                <w:rFonts w:asciiTheme="minorHAnsi" w:hAnsiTheme="minorHAnsi"/>
                <w:spacing w:val="0"/>
              </w:rPr>
            </w:pPr>
          </w:p>
        </w:tc>
      </w:tr>
      <w:tr w:rsidR="00D82A4A" w:rsidRPr="00D82A4A" w:rsidTr="008F69E5">
        <w:tc>
          <w:tcPr>
            <w:tcW w:w="2670" w:type="dxa"/>
          </w:tcPr>
          <w:p w:rsidR="00D82A4A" w:rsidRPr="00D82A4A" w:rsidRDefault="00D82A4A" w:rsidP="00D82A4A">
            <w:pPr>
              <w:ind w:left="0"/>
              <w:rPr>
                <w:rFonts w:asciiTheme="minorHAnsi" w:hAnsiTheme="minorHAnsi"/>
                <w:spacing w:val="0"/>
              </w:rPr>
            </w:pPr>
            <w:r w:rsidRPr="00D82A4A">
              <w:rPr>
                <w:rFonts w:asciiTheme="minorHAnsi" w:hAnsiTheme="minorHAnsi"/>
                <w:spacing w:val="0"/>
              </w:rPr>
              <w:t>How much funding is required from the Housing Advisory Funding Panel for your project:</w:t>
            </w:r>
          </w:p>
          <w:p w:rsidR="00D82A4A" w:rsidRPr="00D82A4A" w:rsidRDefault="00D82A4A" w:rsidP="00D82A4A">
            <w:pPr>
              <w:ind w:left="0"/>
              <w:rPr>
                <w:rFonts w:asciiTheme="minorHAnsi" w:hAnsiTheme="minorHAnsi"/>
                <w:spacing w:val="0"/>
              </w:rPr>
            </w:pPr>
          </w:p>
        </w:tc>
        <w:tc>
          <w:tcPr>
            <w:tcW w:w="8012" w:type="dxa"/>
          </w:tcPr>
          <w:p w:rsidR="00D82A4A" w:rsidRPr="00D82A4A" w:rsidRDefault="00D82A4A" w:rsidP="00D82A4A">
            <w:pPr>
              <w:ind w:left="0"/>
              <w:rPr>
                <w:rFonts w:asciiTheme="minorHAnsi" w:hAnsiTheme="minorHAnsi"/>
                <w:spacing w:val="0"/>
              </w:rPr>
            </w:pPr>
            <w:r w:rsidRPr="00D82A4A">
              <w:rPr>
                <w:rFonts w:asciiTheme="minorHAnsi" w:hAnsiTheme="minorHAnsi"/>
                <w:spacing w:val="0"/>
              </w:rPr>
              <w:t>£5,87</w:t>
            </w:r>
            <w:r w:rsidR="00B12E7F">
              <w:rPr>
                <w:rFonts w:asciiTheme="minorHAnsi" w:hAnsiTheme="minorHAnsi"/>
                <w:spacing w:val="0"/>
              </w:rPr>
              <w:t>0</w:t>
            </w:r>
          </w:p>
        </w:tc>
      </w:tr>
      <w:tr w:rsidR="00D82A4A" w:rsidRPr="00D82A4A" w:rsidTr="008F69E5">
        <w:trPr>
          <w:trHeight w:val="951"/>
        </w:trPr>
        <w:tc>
          <w:tcPr>
            <w:tcW w:w="2670" w:type="dxa"/>
          </w:tcPr>
          <w:p w:rsidR="00D82A4A" w:rsidRPr="00D82A4A" w:rsidRDefault="00D82A4A" w:rsidP="00D82A4A">
            <w:pPr>
              <w:ind w:left="0"/>
              <w:rPr>
                <w:rFonts w:asciiTheme="minorHAnsi" w:hAnsiTheme="minorHAnsi"/>
                <w:spacing w:val="0"/>
              </w:rPr>
            </w:pPr>
            <w:r w:rsidRPr="00D82A4A">
              <w:rPr>
                <w:rFonts w:asciiTheme="minorHAnsi" w:hAnsiTheme="minorHAnsi"/>
                <w:spacing w:val="0"/>
              </w:rPr>
              <w:t xml:space="preserve">Has this project received any funding/ is funding being sought from elsewhere: </w:t>
            </w:r>
          </w:p>
          <w:p w:rsidR="00D82A4A" w:rsidRPr="00D82A4A" w:rsidRDefault="00D82A4A" w:rsidP="00D82A4A">
            <w:pPr>
              <w:ind w:left="0"/>
              <w:rPr>
                <w:rFonts w:asciiTheme="minorHAnsi" w:hAnsiTheme="minorHAnsi"/>
                <w:spacing w:val="0"/>
              </w:rPr>
            </w:pPr>
          </w:p>
        </w:tc>
        <w:tc>
          <w:tcPr>
            <w:tcW w:w="8012" w:type="dxa"/>
          </w:tcPr>
          <w:p w:rsidR="00D82A4A" w:rsidRPr="00D82A4A" w:rsidRDefault="00D82A4A" w:rsidP="00D82A4A">
            <w:pPr>
              <w:ind w:left="0"/>
              <w:rPr>
                <w:rFonts w:asciiTheme="minorHAnsi" w:hAnsiTheme="minorHAnsi"/>
                <w:spacing w:val="0"/>
              </w:rPr>
            </w:pPr>
            <w:r w:rsidRPr="00D82A4A">
              <w:rPr>
                <w:rFonts w:asciiTheme="minorHAnsi" w:hAnsiTheme="minorHAnsi"/>
                <w:spacing w:val="0"/>
              </w:rPr>
              <w:t xml:space="preserve">No </w:t>
            </w:r>
          </w:p>
        </w:tc>
      </w:tr>
    </w:tbl>
    <w:p w:rsidR="00D82A4A" w:rsidRPr="00D82A4A" w:rsidRDefault="00D82A4A" w:rsidP="00D82A4A">
      <w:pPr>
        <w:spacing w:after="200" w:line="276" w:lineRule="auto"/>
        <w:ind w:left="0"/>
        <w:rPr>
          <w:rFonts w:asciiTheme="minorHAnsi" w:eastAsiaTheme="minorHAnsi" w:hAnsiTheme="minorHAnsi" w:cstheme="minorBidi"/>
          <w:spacing w:val="0"/>
          <w:sz w:val="22"/>
          <w:szCs w:val="22"/>
          <w:lang w:eastAsia="en-US"/>
        </w:rPr>
      </w:pPr>
    </w:p>
    <w:p w:rsidR="00D82A4A" w:rsidRPr="00D82A4A" w:rsidRDefault="00D82A4A" w:rsidP="00D82A4A">
      <w:pPr>
        <w:spacing w:after="200" w:line="276" w:lineRule="auto"/>
        <w:ind w:left="0"/>
        <w:rPr>
          <w:rFonts w:asciiTheme="minorHAnsi" w:eastAsiaTheme="minorHAnsi" w:hAnsiTheme="minorHAnsi" w:cstheme="minorBidi"/>
          <w:spacing w:val="0"/>
          <w:sz w:val="22"/>
          <w:szCs w:val="22"/>
          <w:lang w:eastAsia="en-US"/>
        </w:rPr>
      </w:pPr>
    </w:p>
    <w:p w:rsidR="00D82A4A" w:rsidRPr="00D82A4A" w:rsidRDefault="00D82A4A" w:rsidP="00D82A4A">
      <w:pPr>
        <w:spacing w:after="200" w:line="276" w:lineRule="auto"/>
        <w:ind w:left="0"/>
        <w:rPr>
          <w:rFonts w:asciiTheme="minorHAnsi" w:eastAsiaTheme="minorHAnsi" w:hAnsiTheme="minorHAnsi" w:cstheme="minorBidi"/>
          <w:spacing w:val="0"/>
          <w:sz w:val="22"/>
          <w:szCs w:val="22"/>
          <w:lang w:eastAsia="en-US"/>
        </w:rPr>
      </w:pPr>
    </w:p>
    <w:p w:rsidR="00D82A4A" w:rsidRPr="00D82A4A" w:rsidRDefault="00D82A4A" w:rsidP="00D82A4A">
      <w:pPr>
        <w:spacing w:after="200" w:line="276" w:lineRule="auto"/>
        <w:ind w:left="0"/>
        <w:rPr>
          <w:rFonts w:asciiTheme="minorHAnsi" w:eastAsiaTheme="minorHAnsi" w:hAnsiTheme="minorHAnsi" w:cstheme="minorBidi"/>
          <w:spacing w:val="0"/>
          <w:sz w:val="22"/>
          <w:szCs w:val="22"/>
          <w:lang w:eastAsia="en-US"/>
        </w:rPr>
      </w:pPr>
    </w:p>
    <w:p w:rsidR="00D82A4A" w:rsidRPr="00D82A4A" w:rsidRDefault="00D82A4A" w:rsidP="00D82A4A">
      <w:pPr>
        <w:spacing w:after="200" w:line="276" w:lineRule="auto"/>
        <w:ind w:left="0"/>
        <w:rPr>
          <w:rFonts w:asciiTheme="minorHAnsi" w:eastAsiaTheme="minorHAnsi" w:hAnsiTheme="minorHAnsi" w:cstheme="minorBidi"/>
          <w:spacing w:val="0"/>
          <w:sz w:val="22"/>
          <w:szCs w:val="22"/>
          <w:lang w:eastAsia="en-US"/>
        </w:rPr>
      </w:pPr>
    </w:p>
    <w:tbl>
      <w:tblPr>
        <w:tblStyle w:val="TableGrid75"/>
        <w:tblW w:w="0" w:type="auto"/>
        <w:tblLook w:val="04A0" w:firstRow="1" w:lastRow="0" w:firstColumn="1" w:lastColumn="0" w:noHBand="0" w:noVBand="1"/>
      </w:tblPr>
      <w:tblGrid>
        <w:gridCol w:w="2694"/>
        <w:gridCol w:w="4120"/>
        <w:gridCol w:w="1598"/>
        <w:gridCol w:w="1443"/>
      </w:tblGrid>
      <w:tr w:rsidR="00D82A4A" w:rsidRPr="00D82A4A" w:rsidTr="008F69E5">
        <w:trPr>
          <w:trHeight w:val="562"/>
        </w:trPr>
        <w:tc>
          <w:tcPr>
            <w:tcW w:w="10682" w:type="dxa"/>
            <w:gridSpan w:val="4"/>
            <w:shd w:val="clear" w:color="auto" w:fill="D6E3BC" w:themeFill="accent3" w:themeFillTint="66"/>
          </w:tcPr>
          <w:p w:rsidR="00D82A4A" w:rsidRPr="00D82A4A" w:rsidRDefault="00D82A4A" w:rsidP="00D82A4A">
            <w:pPr>
              <w:ind w:left="0"/>
              <w:rPr>
                <w:rFonts w:asciiTheme="minorHAnsi" w:hAnsiTheme="minorHAnsi"/>
                <w:b/>
                <w:spacing w:val="0"/>
              </w:rPr>
            </w:pPr>
            <w:r w:rsidRPr="00D82A4A">
              <w:rPr>
                <w:rFonts w:asciiTheme="minorHAnsi" w:hAnsiTheme="minorHAnsi"/>
                <w:b/>
                <w:spacing w:val="0"/>
                <w:sz w:val="24"/>
              </w:rPr>
              <w:t>5. The Project Costs</w:t>
            </w:r>
          </w:p>
        </w:tc>
      </w:tr>
      <w:tr w:rsidR="00D82A4A" w:rsidRPr="00D82A4A" w:rsidTr="008F69E5">
        <w:trPr>
          <w:trHeight w:val="704"/>
        </w:trPr>
        <w:tc>
          <w:tcPr>
            <w:tcW w:w="10682" w:type="dxa"/>
            <w:gridSpan w:val="4"/>
          </w:tcPr>
          <w:p w:rsidR="00D82A4A" w:rsidRPr="00D82A4A" w:rsidRDefault="00D82A4A" w:rsidP="00D82A4A">
            <w:pPr>
              <w:ind w:left="0"/>
              <w:rPr>
                <w:rFonts w:asciiTheme="minorHAnsi" w:hAnsiTheme="minorHAnsi"/>
                <w:spacing w:val="0"/>
              </w:rPr>
            </w:pPr>
            <w:r w:rsidRPr="00D82A4A">
              <w:rPr>
                <w:rFonts w:asciiTheme="minorHAnsi" w:hAnsiTheme="minorHAnsi"/>
                <w:spacing w:val="0"/>
              </w:rPr>
              <w:t xml:space="preserve">Please list each individual element of expenditure, including the suppliers details, date the quote/ price was obtained and amount. Should you have any written quotes, please attach copies of these to your application form </w:t>
            </w:r>
          </w:p>
        </w:tc>
      </w:tr>
      <w:tr w:rsidR="00D82A4A" w:rsidRPr="00D82A4A" w:rsidTr="008F69E5">
        <w:trPr>
          <w:trHeight w:val="416"/>
        </w:trPr>
        <w:tc>
          <w:tcPr>
            <w:tcW w:w="2943" w:type="dxa"/>
          </w:tcPr>
          <w:p w:rsidR="00D82A4A" w:rsidRPr="00D82A4A" w:rsidRDefault="00D82A4A" w:rsidP="00D82A4A">
            <w:pPr>
              <w:ind w:left="0"/>
              <w:rPr>
                <w:rFonts w:asciiTheme="minorHAnsi" w:hAnsiTheme="minorHAnsi"/>
                <w:spacing w:val="0"/>
              </w:rPr>
            </w:pPr>
            <w:r w:rsidRPr="00D82A4A">
              <w:rPr>
                <w:rFonts w:asciiTheme="minorHAnsi" w:hAnsiTheme="minorHAnsi"/>
                <w:spacing w:val="0"/>
              </w:rPr>
              <w:t xml:space="preserve">Item: </w:t>
            </w:r>
          </w:p>
        </w:tc>
        <w:tc>
          <w:tcPr>
            <w:tcW w:w="4536" w:type="dxa"/>
          </w:tcPr>
          <w:p w:rsidR="00D82A4A" w:rsidRPr="00D82A4A" w:rsidRDefault="00D82A4A" w:rsidP="00D82A4A">
            <w:pPr>
              <w:ind w:left="0"/>
              <w:rPr>
                <w:rFonts w:asciiTheme="minorHAnsi" w:hAnsiTheme="minorHAnsi"/>
                <w:spacing w:val="0"/>
              </w:rPr>
            </w:pPr>
            <w:r w:rsidRPr="00D82A4A">
              <w:rPr>
                <w:rFonts w:asciiTheme="minorHAnsi" w:hAnsiTheme="minorHAnsi"/>
                <w:spacing w:val="0"/>
              </w:rPr>
              <w:t>Supplier:</w:t>
            </w:r>
          </w:p>
        </w:tc>
        <w:tc>
          <w:tcPr>
            <w:tcW w:w="1701" w:type="dxa"/>
          </w:tcPr>
          <w:p w:rsidR="00D82A4A" w:rsidRPr="00D82A4A" w:rsidRDefault="00D82A4A" w:rsidP="00D82A4A">
            <w:pPr>
              <w:ind w:left="0"/>
              <w:rPr>
                <w:rFonts w:asciiTheme="minorHAnsi" w:hAnsiTheme="minorHAnsi"/>
                <w:spacing w:val="0"/>
              </w:rPr>
            </w:pPr>
            <w:r w:rsidRPr="00D82A4A">
              <w:rPr>
                <w:rFonts w:asciiTheme="minorHAnsi" w:hAnsiTheme="minorHAnsi"/>
                <w:spacing w:val="0"/>
              </w:rPr>
              <w:t>Date:</w:t>
            </w:r>
          </w:p>
        </w:tc>
        <w:tc>
          <w:tcPr>
            <w:tcW w:w="1502" w:type="dxa"/>
          </w:tcPr>
          <w:p w:rsidR="00D82A4A" w:rsidRPr="00D82A4A" w:rsidRDefault="00D82A4A" w:rsidP="00D82A4A">
            <w:pPr>
              <w:ind w:left="0"/>
              <w:rPr>
                <w:rFonts w:asciiTheme="minorHAnsi" w:hAnsiTheme="minorHAnsi"/>
                <w:spacing w:val="0"/>
              </w:rPr>
            </w:pPr>
            <w:r w:rsidRPr="00D82A4A">
              <w:rPr>
                <w:rFonts w:asciiTheme="minorHAnsi" w:hAnsiTheme="minorHAnsi"/>
                <w:spacing w:val="0"/>
              </w:rPr>
              <w:t xml:space="preserve">Amount: </w:t>
            </w:r>
          </w:p>
        </w:tc>
      </w:tr>
      <w:tr w:rsidR="00D82A4A" w:rsidRPr="00D82A4A" w:rsidTr="008F69E5">
        <w:trPr>
          <w:trHeight w:val="624"/>
        </w:trPr>
        <w:tc>
          <w:tcPr>
            <w:tcW w:w="2943" w:type="dxa"/>
          </w:tcPr>
          <w:p w:rsidR="00D82A4A" w:rsidRPr="00D82A4A" w:rsidRDefault="00D82A4A" w:rsidP="00D82A4A">
            <w:pPr>
              <w:ind w:left="0"/>
              <w:rPr>
                <w:rFonts w:asciiTheme="minorHAnsi" w:hAnsiTheme="minorHAnsi"/>
                <w:spacing w:val="0"/>
              </w:rPr>
            </w:pPr>
            <w:r w:rsidRPr="00D82A4A">
              <w:rPr>
                <w:rFonts w:asciiTheme="minorHAnsi" w:hAnsiTheme="minorHAnsi"/>
                <w:spacing w:val="0"/>
              </w:rPr>
              <w:t xml:space="preserve">Knee rail double height black </w:t>
            </w:r>
          </w:p>
        </w:tc>
        <w:tc>
          <w:tcPr>
            <w:tcW w:w="4536" w:type="dxa"/>
          </w:tcPr>
          <w:p w:rsidR="00D82A4A" w:rsidRPr="00D82A4A" w:rsidRDefault="00D82A4A" w:rsidP="00D82A4A">
            <w:pPr>
              <w:ind w:left="0"/>
              <w:rPr>
                <w:rFonts w:asciiTheme="minorHAnsi" w:hAnsiTheme="minorHAnsi"/>
                <w:spacing w:val="0"/>
              </w:rPr>
            </w:pPr>
            <w:r w:rsidRPr="00D82A4A">
              <w:rPr>
                <w:rFonts w:asciiTheme="minorHAnsi" w:hAnsiTheme="minorHAnsi"/>
                <w:spacing w:val="0"/>
              </w:rPr>
              <w:t>P&amp;C</w:t>
            </w:r>
          </w:p>
        </w:tc>
        <w:tc>
          <w:tcPr>
            <w:tcW w:w="1701" w:type="dxa"/>
          </w:tcPr>
          <w:p w:rsidR="00D82A4A" w:rsidRPr="00D82A4A" w:rsidRDefault="00D82A4A" w:rsidP="00D82A4A">
            <w:pPr>
              <w:ind w:left="0"/>
              <w:rPr>
                <w:rFonts w:asciiTheme="minorHAnsi" w:hAnsiTheme="minorHAnsi"/>
                <w:spacing w:val="0"/>
              </w:rPr>
            </w:pPr>
            <w:r w:rsidRPr="00D82A4A">
              <w:rPr>
                <w:rFonts w:asciiTheme="minorHAnsi" w:hAnsiTheme="minorHAnsi"/>
                <w:spacing w:val="0"/>
              </w:rPr>
              <w:t>8/6/20</w:t>
            </w:r>
          </w:p>
        </w:tc>
        <w:tc>
          <w:tcPr>
            <w:tcW w:w="1502" w:type="dxa"/>
          </w:tcPr>
          <w:p w:rsidR="00D82A4A" w:rsidRPr="00D82A4A" w:rsidRDefault="00D82A4A" w:rsidP="00D82A4A">
            <w:pPr>
              <w:ind w:left="0"/>
              <w:rPr>
                <w:rFonts w:asciiTheme="minorHAnsi" w:hAnsiTheme="minorHAnsi"/>
                <w:spacing w:val="0"/>
              </w:rPr>
            </w:pPr>
            <w:r w:rsidRPr="00D82A4A">
              <w:rPr>
                <w:rFonts w:asciiTheme="minorHAnsi" w:hAnsiTheme="minorHAnsi"/>
                <w:spacing w:val="0"/>
              </w:rPr>
              <w:t>£5,870</w:t>
            </w:r>
          </w:p>
        </w:tc>
      </w:tr>
      <w:tr w:rsidR="00D82A4A" w:rsidRPr="00D82A4A" w:rsidTr="008F69E5">
        <w:trPr>
          <w:trHeight w:val="624"/>
        </w:trPr>
        <w:tc>
          <w:tcPr>
            <w:tcW w:w="2943" w:type="dxa"/>
          </w:tcPr>
          <w:p w:rsidR="00D82A4A" w:rsidRPr="00D82A4A" w:rsidRDefault="00D82A4A" w:rsidP="00D82A4A">
            <w:pPr>
              <w:ind w:left="0"/>
              <w:rPr>
                <w:rFonts w:asciiTheme="minorHAnsi" w:hAnsiTheme="minorHAnsi"/>
                <w:spacing w:val="0"/>
              </w:rPr>
            </w:pPr>
          </w:p>
        </w:tc>
        <w:tc>
          <w:tcPr>
            <w:tcW w:w="4536" w:type="dxa"/>
          </w:tcPr>
          <w:p w:rsidR="00D82A4A" w:rsidRPr="00D82A4A" w:rsidRDefault="00D82A4A" w:rsidP="00D82A4A">
            <w:pPr>
              <w:ind w:left="0"/>
              <w:rPr>
                <w:rFonts w:asciiTheme="minorHAnsi" w:hAnsiTheme="minorHAnsi"/>
                <w:spacing w:val="0"/>
              </w:rPr>
            </w:pPr>
          </w:p>
        </w:tc>
        <w:tc>
          <w:tcPr>
            <w:tcW w:w="1701" w:type="dxa"/>
          </w:tcPr>
          <w:p w:rsidR="00D82A4A" w:rsidRPr="00D82A4A" w:rsidRDefault="00D82A4A" w:rsidP="00D82A4A">
            <w:pPr>
              <w:ind w:left="0"/>
              <w:rPr>
                <w:rFonts w:asciiTheme="minorHAnsi" w:hAnsiTheme="minorHAnsi"/>
                <w:spacing w:val="0"/>
              </w:rPr>
            </w:pPr>
          </w:p>
        </w:tc>
        <w:tc>
          <w:tcPr>
            <w:tcW w:w="1502" w:type="dxa"/>
          </w:tcPr>
          <w:p w:rsidR="00D82A4A" w:rsidRPr="00D82A4A" w:rsidRDefault="00D82A4A" w:rsidP="00D82A4A">
            <w:pPr>
              <w:ind w:left="0"/>
              <w:rPr>
                <w:rFonts w:asciiTheme="minorHAnsi" w:hAnsiTheme="minorHAnsi"/>
                <w:spacing w:val="0"/>
              </w:rPr>
            </w:pPr>
          </w:p>
        </w:tc>
      </w:tr>
      <w:tr w:rsidR="00D82A4A" w:rsidRPr="00D82A4A" w:rsidTr="008F69E5">
        <w:trPr>
          <w:trHeight w:val="624"/>
        </w:trPr>
        <w:tc>
          <w:tcPr>
            <w:tcW w:w="2943" w:type="dxa"/>
          </w:tcPr>
          <w:p w:rsidR="00D82A4A" w:rsidRPr="00D82A4A" w:rsidRDefault="00D82A4A" w:rsidP="00D82A4A">
            <w:pPr>
              <w:ind w:left="0"/>
              <w:rPr>
                <w:rFonts w:asciiTheme="minorHAnsi" w:hAnsiTheme="minorHAnsi"/>
                <w:spacing w:val="0"/>
              </w:rPr>
            </w:pPr>
          </w:p>
        </w:tc>
        <w:tc>
          <w:tcPr>
            <w:tcW w:w="4536" w:type="dxa"/>
          </w:tcPr>
          <w:p w:rsidR="00D82A4A" w:rsidRPr="00D82A4A" w:rsidRDefault="00D82A4A" w:rsidP="00D82A4A">
            <w:pPr>
              <w:ind w:left="0"/>
              <w:rPr>
                <w:rFonts w:asciiTheme="minorHAnsi" w:hAnsiTheme="minorHAnsi"/>
                <w:spacing w:val="0"/>
              </w:rPr>
            </w:pPr>
          </w:p>
        </w:tc>
        <w:tc>
          <w:tcPr>
            <w:tcW w:w="1701" w:type="dxa"/>
          </w:tcPr>
          <w:p w:rsidR="00D82A4A" w:rsidRPr="00D82A4A" w:rsidRDefault="00D82A4A" w:rsidP="00D82A4A">
            <w:pPr>
              <w:ind w:left="0"/>
              <w:rPr>
                <w:rFonts w:asciiTheme="minorHAnsi" w:hAnsiTheme="minorHAnsi"/>
                <w:spacing w:val="0"/>
              </w:rPr>
            </w:pPr>
          </w:p>
        </w:tc>
        <w:tc>
          <w:tcPr>
            <w:tcW w:w="1502" w:type="dxa"/>
          </w:tcPr>
          <w:p w:rsidR="00D82A4A" w:rsidRPr="00D82A4A" w:rsidRDefault="00D82A4A" w:rsidP="00D82A4A">
            <w:pPr>
              <w:ind w:left="0"/>
              <w:rPr>
                <w:rFonts w:asciiTheme="minorHAnsi" w:hAnsiTheme="minorHAnsi"/>
                <w:spacing w:val="0"/>
              </w:rPr>
            </w:pPr>
          </w:p>
        </w:tc>
      </w:tr>
      <w:tr w:rsidR="00D82A4A" w:rsidRPr="00D82A4A" w:rsidTr="008F69E5">
        <w:trPr>
          <w:trHeight w:val="624"/>
        </w:trPr>
        <w:tc>
          <w:tcPr>
            <w:tcW w:w="2943" w:type="dxa"/>
          </w:tcPr>
          <w:p w:rsidR="00D82A4A" w:rsidRPr="00D82A4A" w:rsidRDefault="00D82A4A" w:rsidP="00D82A4A">
            <w:pPr>
              <w:ind w:left="0"/>
              <w:rPr>
                <w:rFonts w:asciiTheme="minorHAnsi" w:hAnsiTheme="minorHAnsi"/>
                <w:spacing w:val="0"/>
              </w:rPr>
            </w:pPr>
          </w:p>
        </w:tc>
        <w:tc>
          <w:tcPr>
            <w:tcW w:w="4536" w:type="dxa"/>
          </w:tcPr>
          <w:p w:rsidR="00D82A4A" w:rsidRPr="00D82A4A" w:rsidRDefault="00D82A4A" w:rsidP="00D82A4A">
            <w:pPr>
              <w:ind w:left="0"/>
              <w:rPr>
                <w:rFonts w:asciiTheme="minorHAnsi" w:hAnsiTheme="minorHAnsi"/>
                <w:spacing w:val="0"/>
              </w:rPr>
            </w:pPr>
          </w:p>
        </w:tc>
        <w:tc>
          <w:tcPr>
            <w:tcW w:w="1701" w:type="dxa"/>
          </w:tcPr>
          <w:p w:rsidR="00D82A4A" w:rsidRPr="00D82A4A" w:rsidRDefault="00D82A4A" w:rsidP="00D82A4A">
            <w:pPr>
              <w:ind w:left="0"/>
              <w:rPr>
                <w:rFonts w:asciiTheme="minorHAnsi" w:hAnsiTheme="minorHAnsi"/>
                <w:spacing w:val="0"/>
              </w:rPr>
            </w:pPr>
          </w:p>
        </w:tc>
        <w:tc>
          <w:tcPr>
            <w:tcW w:w="1502" w:type="dxa"/>
          </w:tcPr>
          <w:p w:rsidR="00D82A4A" w:rsidRPr="00D82A4A" w:rsidRDefault="00D82A4A" w:rsidP="00D82A4A">
            <w:pPr>
              <w:ind w:left="0"/>
              <w:rPr>
                <w:rFonts w:asciiTheme="minorHAnsi" w:hAnsiTheme="minorHAnsi"/>
                <w:spacing w:val="0"/>
              </w:rPr>
            </w:pPr>
          </w:p>
        </w:tc>
      </w:tr>
      <w:tr w:rsidR="00D82A4A" w:rsidRPr="00D82A4A" w:rsidTr="008F69E5">
        <w:trPr>
          <w:trHeight w:val="624"/>
        </w:trPr>
        <w:tc>
          <w:tcPr>
            <w:tcW w:w="2943" w:type="dxa"/>
          </w:tcPr>
          <w:p w:rsidR="00D82A4A" w:rsidRPr="00D82A4A" w:rsidRDefault="00D82A4A" w:rsidP="00D82A4A">
            <w:pPr>
              <w:ind w:left="0"/>
              <w:rPr>
                <w:rFonts w:asciiTheme="minorHAnsi" w:hAnsiTheme="minorHAnsi"/>
                <w:spacing w:val="0"/>
              </w:rPr>
            </w:pPr>
          </w:p>
        </w:tc>
        <w:tc>
          <w:tcPr>
            <w:tcW w:w="4536" w:type="dxa"/>
          </w:tcPr>
          <w:p w:rsidR="00D82A4A" w:rsidRPr="00D82A4A" w:rsidRDefault="00D82A4A" w:rsidP="00D82A4A">
            <w:pPr>
              <w:ind w:left="0"/>
              <w:rPr>
                <w:rFonts w:asciiTheme="minorHAnsi" w:hAnsiTheme="minorHAnsi"/>
                <w:spacing w:val="0"/>
              </w:rPr>
            </w:pPr>
          </w:p>
        </w:tc>
        <w:tc>
          <w:tcPr>
            <w:tcW w:w="1701" w:type="dxa"/>
          </w:tcPr>
          <w:p w:rsidR="00D82A4A" w:rsidRPr="00D82A4A" w:rsidRDefault="00D82A4A" w:rsidP="00D82A4A">
            <w:pPr>
              <w:ind w:left="0"/>
              <w:rPr>
                <w:rFonts w:asciiTheme="minorHAnsi" w:hAnsiTheme="minorHAnsi"/>
                <w:spacing w:val="0"/>
              </w:rPr>
            </w:pPr>
          </w:p>
        </w:tc>
        <w:tc>
          <w:tcPr>
            <w:tcW w:w="1502" w:type="dxa"/>
          </w:tcPr>
          <w:p w:rsidR="00D82A4A" w:rsidRPr="00D82A4A" w:rsidRDefault="00D82A4A" w:rsidP="00D82A4A">
            <w:pPr>
              <w:ind w:left="0"/>
              <w:rPr>
                <w:rFonts w:asciiTheme="minorHAnsi" w:hAnsiTheme="minorHAnsi"/>
                <w:spacing w:val="0"/>
              </w:rPr>
            </w:pPr>
          </w:p>
        </w:tc>
      </w:tr>
      <w:tr w:rsidR="00D82A4A" w:rsidRPr="00D82A4A" w:rsidTr="008F69E5">
        <w:trPr>
          <w:trHeight w:val="624"/>
        </w:trPr>
        <w:tc>
          <w:tcPr>
            <w:tcW w:w="2943" w:type="dxa"/>
          </w:tcPr>
          <w:p w:rsidR="00D82A4A" w:rsidRPr="00D82A4A" w:rsidRDefault="00D82A4A" w:rsidP="00D82A4A">
            <w:pPr>
              <w:ind w:left="0"/>
              <w:rPr>
                <w:rFonts w:asciiTheme="minorHAnsi" w:hAnsiTheme="minorHAnsi"/>
                <w:spacing w:val="0"/>
              </w:rPr>
            </w:pPr>
          </w:p>
        </w:tc>
        <w:tc>
          <w:tcPr>
            <w:tcW w:w="4536" w:type="dxa"/>
          </w:tcPr>
          <w:p w:rsidR="00D82A4A" w:rsidRPr="00D82A4A" w:rsidRDefault="00D82A4A" w:rsidP="00D82A4A">
            <w:pPr>
              <w:ind w:left="0"/>
              <w:rPr>
                <w:rFonts w:asciiTheme="minorHAnsi" w:hAnsiTheme="minorHAnsi"/>
                <w:spacing w:val="0"/>
              </w:rPr>
            </w:pPr>
          </w:p>
        </w:tc>
        <w:tc>
          <w:tcPr>
            <w:tcW w:w="1701" w:type="dxa"/>
          </w:tcPr>
          <w:p w:rsidR="00D82A4A" w:rsidRPr="00D82A4A" w:rsidRDefault="00D82A4A" w:rsidP="00D82A4A">
            <w:pPr>
              <w:ind w:left="0"/>
              <w:rPr>
                <w:rFonts w:asciiTheme="minorHAnsi" w:hAnsiTheme="minorHAnsi"/>
                <w:spacing w:val="0"/>
              </w:rPr>
            </w:pPr>
          </w:p>
        </w:tc>
        <w:tc>
          <w:tcPr>
            <w:tcW w:w="1502" w:type="dxa"/>
          </w:tcPr>
          <w:p w:rsidR="00D82A4A" w:rsidRPr="00D82A4A" w:rsidRDefault="00D82A4A" w:rsidP="00D82A4A">
            <w:pPr>
              <w:ind w:left="0"/>
              <w:rPr>
                <w:rFonts w:asciiTheme="minorHAnsi" w:hAnsiTheme="minorHAnsi"/>
                <w:spacing w:val="0"/>
              </w:rPr>
            </w:pPr>
          </w:p>
        </w:tc>
      </w:tr>
      <w:tr w:rsidR="00D82A4A" w:rsidRPr="00D82A4A" w:rsidTr="008F69E5">
        <w:trPr>
          <w:trHeight w:val="624"/>
        </w:trPr>
        <w:tc>
          <w:tcPr>
            <w:tcW w:w="2943" w:type="dxa"/>
          </w:tcPr>
          <w:p w:rsidR="00D82A4A" w:rsidRPr="00D82A4A" w:rsidRDefault="00D82A4A" w:rsidP="00D82A4A">
            <w:pPr>
              <w:ind w:left="0"/>
              <w:rPr>
                <w:rFonts w:asciiTheme="minorHAnsi" w:hAnsiTheme="minorHAnsi"/>
                <w:spacing w:val="0"/>
              </w:rPr>
            </w:pPr>
          </w:p>
        </w:tc>
        <w:tc>
          <w:tcPr>
            <w:tcW w:w="4536" w:type="dxa"/>
          </w:tcPr>
          <w:p w:rsidR="00D82A4A" w:rsidRPr="00D82A4A" w:rsidRDefault="00D82A4A" w:rsidP="00D82A4A">
            <w:pPr>
              <w:ind w:left="0"/>
              <w:rPr>
                <w:rFonts w:asciiTheme="minorHAnsi" w:hAnsiTheme="minorHAnsi"/>
                <w:spacing w:val="0"/>
              </w:rPr>
            </w:pPr>
          </w:p>
        </w:tc>
        <w:tc>
          <w:tcPr>
            <w:tcW w:w="1701" w:type="dxa"/>
          </w:tcPr>
          <w:p w:rsidR="00D82A4A" w:rsidRPr="00D82A4A" w:rsidRDefault="00D82A4A" w:rsidP="00D82A4A">
            <w:pPr>
              <w:ind w:left="0"/>
              <w:rPr>
                <w:rFonts w:asciiTheme="minorHAnsi" w:hAnsiTheme="minorHAnsi"/>
                <w:spacing w:val="0"/>
              </w:rPr>
            </w:pPr>
          </w:p>
        </w:tc>
        <w:tc>
          <w:tcPr>
            <w:tcW w:w="1502" w:type="dxa"/>
          </w:tcPr>
          <w:p w:rsidR="00D82A4A" w:rsidRPr="00D82A4A" w:rsidRDefault="00D82A4A" w:rsidP="00D82A4A">
            <w:pPr>
              <w:ind w:left="0"/>
              <w:rPr>
                <w:rFonts w:asciiTheme="minorHAnsi" w:hAnsiTheme="minorHAnsi"/>
                <w:spacing w:val="0"/>
              </w:rPr>
            </w:pPr>
          </w:p>
        </w:tc>
      </w:tr>
      <w:tr w:rsidR="00D82A4A" w:rsidRPr="00D82A4A" w:rsidTr="008F69E5">
        <w:trPr>
          <w:trHeight w:val="624"/>
        </w:trPr>
        <w:tc>
          <w:tcPr>
            <w:tcW w:w="2943" w:type="dxa"/>
          </w:tcPr>
          <w:p w:rsidR="00D82A4A" w:rsidRPr="00D82A4A" w:rsidRDefault="00D82A4A" w:rsidP="00D82A4A">
            <w:pPr>
              <w:ind w:left="0"/>
              <w:rPr>
                <w:rFonts w:asciiTheme="minorHAnsi" w:hAnsiTheme="minorHAnsi"/>
                <w:spacing w:val="0"/>
              </w:rPr>
            </w:pPr>
          </w:p>
        </w:tc>
        <w:tc>
          <w:tcPr>
            <w:tcW w:w="4536" w:type="dxa"/>
          </w:tcPr>
          <w:p w:rsidR="00D82A4A" w:rsidRPr="00D82A4A" w:rsidRDefault="00D82A4A" w:rsidP="00D82A4A">
            <w:pPr>
              <w:ind w:left="0"/>
              <w:rPr>
                <w:rFonts w:asciiTheme="minorHAnsi" w:hAnsiTheme="minorHAnsi"/>
                <w:spacing w:val="0"/>
              </w:rPr>
            </w:pPr>
          </w:p>
        </w:tc>
        <w:tc>
          <w:tcPr>
            <w:tcW w:w="1701" w:type="dxa"/>
          </w:tcPr>
          <w:p w:rsidR="00D82A4A" w:rsidRPr="00D82A4A" w:rsidRDefault="00D82A4A" w:rsidP="00D82A4A">
            <w:pPr>
              <w:ind w:left="0"/>
              <w:rPr>
                <w:rFonts w:asciiTheme="minorHAnsi" w:hAnsiTheme="minorHAnsi"/>
                <w:spacing w:val="0"/>
              </w:rPr>
            </w:pPr>
          </w:p>
        </w:tc>
        <w:tc>
          <w:tcPr>
            <w:tcW w:w="1502" w:type="dxa"/>
          </w:tcPr>
          <w:p w:rsidR="00D82A4A" w:rsidRPr="00D82A4A" w:rsidRDefault="00D82A4A" w:rsidP="00D82A4A">
            <w:pPr>
              <w:ind w:left="0"/>
              <w:rPr>
                <w:rFonts w:asciiTheme="minorHAnsi" w:hAnsiTheme="minorHAnsi"/>
                <w:spacing w:val="0"/>
              </w:rPr>
            </w:pPr>
          </w:p>
        </w:tc>
      </w:tr>
      <w:tr w:rsidR="00D82A4A" w:rsidRPr="00D82A4A" w:rsidTr="008F69E5">
        <w:trPr>
          <w:trHeight w:val="624"/>
        </w:trPr>
        <w:tc>
          <w:tcPr>
            <w:tcW w:w="2943" w:type="dxa"/>
          </w:tcPr>
          <w:p w:rsidR="00D82A4A" w:rsidRPr="00D82A4A" w:rsidRDefault="00D82A4A" w:rsidP="00D82A4A">
            <w:pPr>
              <w:ind w:left="0"/>
              <w:rPr>
                <w:rFonts w:asciiTheme="minorHAnsi" w:hAnsiTheme="minorHAnsi"/>
                <w:spacing w:val="0"/>
              </w:rPr>
            </w:pPr>
          </w:p>
        </w:tc>
        <w:tc>
          <w:tcPr>
            <w:tcW w:w="4536" w:type="dxa"/>
          </w:tcPr>
          <w:p w:rsidR="00D82A4A" w:rsidRPr="00D82A4A" w:rsidRDefault="00D82A4A" w:rsidP="00D82A4A">
            <w:pPr>
              <w:ind w:left="0"/>
              <w:rPr>
                <w:rFonts w:asciiTheme="minorHAnsi" w:hAnsiTheme="minorHAnsi"/>
                <w:spacing w:val="0"/>
              </w:rPr>
            </w:pPr>
          </w:p>
        </w:tc>
        <w:tc>
          <w:tcPr>
            <w:tcW w:w="1701" w:type="dxa"/>
          </w:tcPr>
          <w:p w:rsidR="00D82A4A" w:rsidRPr="00D82A4A" w:rsidRDefault="00D82A4A" w:rsidP="00D82A4A">
            <w:pPr>
              <w:ind w:left="0"/>
              <w:rPr>
                <w:rFonts w:asciiTheme="minorHAnsi" w:hAnsiTheme="minorHAnsi"/>
                <w:spacing w:val="0"/>
              </w:rPr>
            </w:pPr>
          </w:p>
        </w:tc>
        <w:tc>
          <w:tcPr>
            <w:tcW w:w="1502" w:type="dxa"/>
          </w:tcPr>
          <w:p w:rsidR="00D82A4A" w:rsidRPr="00D82A4A" w:rsidRDefault="00D82A4A" w:rsidP="00D82A4A">
            <w:pPr>
              <w:ind w:left="0"/>
              <w:rPr>
                <w:rFonts w:asciiTheme="minorHAnsi" w:hAnsiTheme="minorHAnsi"/>
                <w:spacing w:val="0"/>
              </w:rPr>
            </w:pPr>
          </w:p>
        </w:tc>
      </w:tr>
    </w:tbl>
    <w:p w:rsidR="00D82A4A" w:rsidRPr="00D82A4A" w:rsidRDefault="00D82A4A" w:rsidP="00D82A4A">
      <w:pPr>
        <w:spacing w:after="200" w:line="276" w:lineRule="auto"/>
        <w:ind w:left="0"/>
        <w:rPr>
          <w:rFonts w:asciiTheme="minorHAnsi" w:eastAsiaTheme="minorHAnsi" w:hAnsiTheme="minorHAnsi" w:cstheme="minorBidi"/>
          <w:spacing w:val="0"/>
          <w:sz w:val="22"/>
          <w:szCs w:val="22"/>
          <w:lang w:eastAsia="en-US"/>
        </w:rPr>
      </w:pPr>
      <w:r w:rsidRPr="00D82A4A">
        <w:rPr>
          <w:rFonts w:ascii="Times New Roman" w:eastAsiaTheme="minorHAnsi" w:hAnsi="Times New Roman"/>
          <w:noProof/>
          <w:spacing w:val="0"/>
          <w:sz w:val="24"/>
          <w:szCs w:val="24"/>
        </w:rPr>
        <w:drawing>
          <wp:anchor distT="0" distB="0" distL="114300" distR="114300" simplePos="0" relativeHeight="251666432" behindDoc="0" locked="0" layoutInCell="1" allowOverlap="1" wp14:anchorId="1F32C0B0" wp14:editId="7916D79B">
            <wp:simplePos x="0" y="0"/>
            <wp:positionH relativeFrom="column">
              <wp:posOffset>2347912</wp:posOffset>
            </wp:positionH>
            <wp:positionV relativeFrom="paragraph">
              <wp:posOffset>1296352</wp:posOffset>
            </wp:positionV>
            <wp:extent cx="314325" cy="1676400"/>
            <wp:effectExtent l="4763"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l="36565" r="6699"/>
                    <a:stretch>
                      <a:fillRect/>
                    </a:stretch>
                  </pic:blipFill>
                  <pic:spPr bwMode="auto">
                    <a:xfrm rot="16200000">
                      <a:off x="0" y="0"/>
                      <a:ext cx="314325" cy="167640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leGrid75"/>
        <w:tblW w:w="0" w:type="auto"/>
        <w:tblLook w:val="04A0" w:firstRow="1" w:lastRow="0" w:firstColumn="1" w:lastColumn="0" w:noHBand="0" w:noVBand="1"/>
      </w:tblPr>
      <w:tblGrid>
        <w:gridCol w:w="2492"/>
        <w:gridCol w:w="3579"/>
        <w:gridCol w:w="1317"/>
        <w:gridCol w:w="2467"/>
      </w:tblGrid>
      <w:tr w:rsidR="00D82A4A" w:rsidRPr="00D82A4A" w:rsidTr="008F69E5">
        <w:tc>
          <w:tcPr>
            <w:tcW w:w="10682" w:type="dxa"/>
            <w:gridSpan w:val="4"/>
            <w:shd w:val="clear" w:color="auto" w:fill="D6E3BC" w:themeFill="accent3" w:themeFillTint="66"/>
          </w:tcPr>
          <w:p w:rsidR="00D82A4A" w:rsidRPr="00D82A4A" w:rsidRDefault="00D82A4A" w:rsidP="00D82A4A">
            <w:pPr>
              <w:ind w:left="0"/>
              <w:rPr>
                <w:rFonts w:asciiTheme="minorHAnsi" w:hAnsiTheme="minorHAnsi"/>
                <w:b/>
                <w:spacing w:val="0"/>
                <w:sz w:val="24"/>
              </w:rPr>
            </w:pPr>
            <w:r w:rsidRPr="00D82A4A">
              <w:rPr>
                <w:rFonts w:asciiTheme="minorHAnsi" w:hAnsiTheme="minorHAnsi"/>
                <w:b/>
                <w:spacing w:val="0"/>
                <w:sz w:val="24"/>
              </w:rPr>
              <w:t xml:space="preserve">6. Declaration </w:t>
            </w:r>
          </w:p>
          <w:p w:rsidR="00D82A4A" w:rsidRPr="00D82A4A" w:rsidRDefault="00D82A4A" w:rsidP="00D82A4A">
            <w:pPr>
              <w:ind w:left="0"/>
              <w:rPr>
                <w:rFonts w:asciiTheme="minorHAnsi" w:hAnsiTheme="minorHAnsi"/>
                <w:b/>
                <w:spacing w:val="0"/>
              </w:rPr>
            </w:pPr>
          </w:p>
        </w:tc>
      </w:tr>
      <w:tr w:rsidR="00D82A4A" w:rsidRPr="00D82A4A" w:rsidTr="008F69E5">
        <w:tc>
          <w:tcPr>
            <w:tcW w:w="10682" w:type="dxa"/>
            <w:gridSpan w:val="4"/>
          </w:tcPr>
          <w:p w:rsidR="00D82A4A" w:rsidRPr="00D82A4A" w:rsidRDefault="00D82A4A" w:rsidP="00D82A4A">
            <w:pPr>
              <w:ind w:left="0"/>
              <w:jc w:val="both"/>
              <w:rPr>
                <w:rFonts w:asciiTheme="minorHAnsi" w:hAnsiTheme="minorHAnsi"/>
                <w:spacing w:val="0"/>
              </w:rPr>
            </w:pPr>
            <w:r w:rsidRPr="00D82A4A">
              <w:rPr>
                <w:rFonts w:asciiTheme="minorHAnsi" w:hAnsiTheme="minorHAnsi"/>
                <w:spacing w:val="0"/>
              </w:rPr>
              <w:t>I declare the above information in this application for Belle Isle TMO Housing Advisory Panel Funding is accurate and no relevant information has been omitted from this application. I am aware that payment of any funding approved and authorized by the Belle Isle TMO Board will be subject to specific conditions attached to this award being adhered to.</w:t>
            </w:r>
          </w:p>
          <w:p w:rsidR="00D82A4A" w:rsidRPr="00D82A4A" w:rsidRDefault="00D82A4A" w:rsidP="00D82A4A">
            <w:pPr>
              <w:ind w:left="0"/>
              <w:jc w:val="both"/>
              <w:rPr>
                <w:rFonts w:asciiTheme="minorHAnsi" w:hAnsiTheme="minorHAnsi"/>
                <w:spacing w:val="0"/>
              </w:rPr>
            </w:pPr>
          </w:p>
        </w:tc>
      </w:tr>
      <w:tr w:rsidR="00D82A4A" w:rsidRPr="00D82A4A" w:rsidTr="008F69E5">
        <w:tc>
          <w:tcPr>
            <w:tcW w:w="2670" w:type="dxa"/>
          </w:tcPr>
          <w:p w:rsidR="00D82A4A" w:rsidRPr="00D82A4A" w:rsidRDefault="00D82A4A" w:rsidP="00D82A4A">
            <w:pPr>
              <w:ind w:left="0"/>
              <w:rPr>
                <w:rFonts w:asciiTheme="minorHAnsi" w:hAnsiTheme="minorHAnsi"/>
                <w:spacing w:val="0"/>
                <w:sz w:val="24"/>
              </w:rPr>
            </w:pPr>
            <w:r w:rsidRPr="00D82A4A">
              <w:rPr>
                <w:rFonts w:asciiTheme="minorHAnsi" w:hAnsiTheme="minorHAnsi"/>
                <w:spacing w:val="0"/>
                <w:sz w:val="24"/>
              </w:rPr>
              <w:t xml:space="preserve">Name: </w:t>
            </w:r>
          </w:p>
          <w:p w:rsidR="00D82A4A" w:rsidRPr="00D82A4A" w:rsidRDefault="00D82A4A" w:rsidP="00D82A4A">
            <w:pPr>
              <w:ind w:left="0"/>
              <w:rPr>
                <w:rFonts w:asciiTheme="minorHAnsi" w:hAnsiTheme="minorHAnsi"/>
                <w:spacing w:val="0"/>
                <w:sz w:val="24"/>
              </w:rPr>
            </w:pPr>
          </w:p>
        </w:tc>
        <w:tc>
          <w:tcPr>
            <w:tcW w:w="8012" w:type="dxa"/>
            <w:gridSpan w:val="3"/>
          </w:tcPr>
          <w:p w:rsidR="00D82A4A" w:rsidRPr="00D82A4A" w:rsidRDefault="00D82A4A" w:rsidP="00D82A4A">
            <w:pPr>
              <w:ind w:left="0"/>
              <w:rPr>
                <w:rFonts w:asciiTheme="minorHAnsi" w:hAnsiTheme="minorHAnsi"/>
                <w:spacing w:val="0"/>
              </w:rPr>
            </w:pPr>
            <w:r w:rsidRPr="00D82A4A">
              <w:rPr>
                <w:rFonts w:asciiTheme="minorHAnsi" w:hAnsiTheme="minorHAnsi"/>
                <w:spacing w:val="0"/>
              </w:rPr>
              <w:t xml:space="preserve">V Nunns </w:t>
            </w:r>
          </w:p>
        </w:tc>
      </w:tr>
      <w:tr w:rsidR="00D82A4A" w:rsidRPr="00D82A4A" w:rsidTr="008F69E5">
        <w:tc>
          <w:tcPr>
            <w:tcW w:w="2670" w:type="dxa"/>
          </w:tcPr>
          <w:p w:rsidR="00D82A4A" w:rsidRPr="00D82A4A" w:rsidRDefault="00D82A4A" w:rsidP="00D82A4A">
            <w:pPr>
              <w:ind w:left="0"/>
              <w:rPr>
                <w:rFonts w:asciiTheme="minorHAnsi" w:hAnsiTheme="minorHAnsi"/>
                <w:spacing w:val="0"/>
                <w:sz w:val="24"/>
              </w:rPr>
            </w:pPr>
            <w:r w:rsidRPr="00D82A4A">
              <w:rPr>
                <w:rFonts w:asciiTheme="minorHAnsi" w:hAnsiTheme="minorHAnsi"/>
                <w:spacing w:val="0"/>
                <w:sz w:val="24"/>
              </w:rPr>
              <w:t>Signed:</w:t>
            </w:r>
          </w:p>
          <w:p w:rsidR="00D82A4A" w:rsidRPr="00D82A4A" w:rsidRDefault="00D82A4A" w:rsidP="00D82A4A">
            <w:pPr>
              <w:ind w:left="0"/>
              <w:rPr>
                <w:rFonts w:asciiTheme="minorHAnsi" w:hAnsiTheme="minorHAnsi"/>
                <w:spacing w:val="0"/>
                <w:sz w:val="24"/>
              </w:rPr>
            </w:pPr>
          </w:p>
        </w:tc>
        <w:tc>
          <w:tcPr>
            <w:tcW w:w="3959" w:type="dxa"/>
          </w:tcPr>
          <w:p w:rsidR="00D82A4A" w:rsidRPr="00D82A4A" w:rsidRDefault="00D82A4A" w:rsidP="00D82A4A">
            <w:pPr>
              <w:ind w:left="0"/>
              <w:rPr>
                <w:rFonts w:asciiTheme="minorHAnsi" w:hAnsiTheme="minorHAnsi"/>
                <w:spacing w:val="0"/>
              </w:rPr>
            </w:pPr>
            <w:r w:rsidRPr="00D82A4A">
              <w:rPr>
                <w:rFonts w:ascii="Times New Roman" w:hAnsi="Times New Roman"/>
                <w:noProof/>
                <w:spacing w:val="0"/>
                <w:sz w:val="24"/>
                <w:szCs w:val="24"/>
              </w:rPr>
              <w:drawing>
                <wp:anchor distT="0" distB="0" distL="114300" distR="114300" simplePos="0" relativeHeight="251663360" behindDoc="0" locked="0" layoutInCell="1" allowOverlap="1" wp14:anchorId="22093359" wp14:editId="560394EE">
                  <wp:simplePos x="0" y="0"/>
                  <wp:positionH relativeFrom="column">
                    <wp:posOffset>1543050</wp:posOffset>
                  </wp:positionH>
                  <wp:positionV relativeFrom="paragraph">
                    <wp:posOffset>2763520</wp:posOffset>
                  </wp:positionV>
                  <wp:extent cx="457200" cy="1676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l="36565" r="6699"/>
                          <a:stretch>
                            <a:fillRect/>
                          </a:stretch>
                        </pic:blipFill>
                        <pic:spPr bwMode="auto">
                          <a:xfrm rot="16200000">
                            <a:off x="0" y="0"/>
                            <a:ext cx="457200" cy="1676400"/>
                          </a:xfrm>
                          <a:prstGeom prst="rect">
                            <a:avLst/>
                          </a:prstGeom>
                          <a:noFill/>
                        </pic:spPr>
                      </pic:pic>
                    </a:graphicData>
                  </a:graphic>
                  <wp14:sizeRelH relativeFrom="page">
                    <wp14:pctWidth>0</wp14:pctWidth>
                  </wp14:sizeRelH>
                  <wp14:sizeRelV relativeFrom="page">
                    <wp14:pctHeight>0</wp14:pctHeight>
                  </wp14:sizeRelV>
                </wp:anchor>
              </w:drawing>
            </w:r>
            <w:r w:rsidRPr="00D82A4A">
              <w:rPr>
                <w:rFonts w:ascii="Times New Roman" w:hAnsi="Times New Roman"/>
                <w:noProof/>
                <w:spacing w:val="0"/>
                <w:sz w:val="24"/>
                <w:szCs w:val="24"/>
              </w:rPr>
              <w:drawing>
                <wp:anchor distT="0" distB="0" distL="114300" distR="114300" simplePos="0" relativeHeight="251662336" behindDoc="0" locked="0" layoutInCell="1" allowOverlap="1" wp14:anchorId="62753FC2" wp14:editId="471BD263">
                  <wp:simplePos x="0" y="0"/>
                  <wp:positionH relativeFrom="column">
                    <wp:posOffset>1543050</wp:posOffset>
                  </wp:positionH>
                  <wp:positionV relativeFrom="paragraph">
                    <wp:posOffset>2763520</wp:posOffset>
                  </wp:positionV>
                  <wp:extent cx="457200" cy="16764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l="36565" r="6699"/>
                          <a:stretch>
                            <a:fillRect/>
                          </a:stretch>
                        </pic:blipFill>
                        <pic:spPr bwMode="auto">
                          <a:xfrm rot="16200000">
                            <a:off x="0" y="0"/>
                            <a:ext cx="457200" cy="1676400"/>
                          </a:xfrm>
                          <a:prstGeom prst="rect">
                            <a:avLst/>
                          </a:prstGeom>
                          <a:noFill/>
                        </pic:spPr>
                      </pic:pic>
                    </a:graphicData>
                  </a:graphic>
                  <wp14:sizeRelH relativeFrom="page">
                    <wp14:pctWidth>0</wp14:pctWidth>
                  </wp14:sizeRelH>
                  <wp14:sizeRelV relativeFrom="page">
                    <wp14:pctHeight>0</wp14:pctHeight>
                  </wp14:sizeRelV>
                </wp:anchor>
              </w:drawing>
            </w:r>
          </w:p>
        </w:tc>
        <w:tc>
          <w:tcPr>
            <w:tcW w:w="1382" w:type="dxa"/>
          </w:tcPr>
          <w:p w:rsidR="00D82A4A" w:rsidRPr="00D82A4A" w:rsidRDefault="00D82A4A" w:rsidP="00D82A4A">
            <w:pPr>
              <w:ind w:left="0"/>
              <w:rPr>
                <w:rFonts w:asciiTheme="minorHAnsi" w:hAnsiTheme="minorHAnsi"/>
                <w:spacing w:val="0"/>
                <w:sz w:val="24"/>
              </w:rPr>
            </w:pPr>
            <w:r w:rsidRPr="00D82A4A">
              <w:rPr>
                <w:rFonts w:asciiTheme="minorHAnsi" w:hAnsiTheme="minorHAnsi"/>
                <w:spacing w:val="0"/>
                <w:sz w:val="24"/>
              </w:rPr>
              <w:t xml:space="preserve">Date: </w:t>
            </w:r>
          </w:p>
        </w:tc>
        <w:tc>
          <w:tcPr>
            <w:tcW w:w="2671" w:type="dxa"/>
          </w:tcPr>
          <w:p w:rsidR="00D82A4A" w:rsidRPr="00D82A4A" w:rsidRDefault="00D82A4A" w:rsidP="00D82A4A">
            <w:pPr>
              <w:ind w:left="0"/>
              <w:rPr>
                <w:rFonts w:asciiTheme="minorHAnsi" w:hAnsiTheme="minorHAnsi"/>
                <w:spacing w:val="0"/>
              </w:rPr>
            </w:pPr>
            <w:r w:rsidRPr="00D82A4A">
              <w:rPr>
                <w:rFonts w:asciiTheme="minorHAnsi" w:hAnsiTheme="minorHAnsi"/>
                <w:spacing w:val="0"/>
              </w:rPr>
              <w:t>8</w:t>
            </w:r>
            <w:r w:rsidRPr="00D82A4A">
              <w:rPr>
                <w:rFonts w:asciiTheme="minorHAnsi" w:hAnsiTheme="minorHAnsi"/>
                <w:spacing w:val="0"/>
                <w:vertAlign w:val="superscript"/>
              </w:rPr>
              <w:t>th</w:t>
            </w:r>
            <w:r w:rsidRPr="00D82A4A">
              <w:rPr>
                <w:rFonts w:asciiTheme="minorHAnsi" w:hAnsiTheme="minorHAnsi"/>
                <w:spacing w:val="0"/>
              </w:rPr>
              <w:t xml:space="preserve"> June 2020</w:t>
            </w:r>
          </w:p>
        </w:tc>
      </w:tr>
    </w:tbl>
    <w:p w:rsidR="00525EEF" w:rsidRDefault="00525EEF" w:rsidP="00B12E7F">
      <w:pPr>
        <w:ind w:left="0"/>
        <w:rPr>
          <w:rFonts w:cs="Arial"/>
          <w:b/>
          <w:sz w:val="56"/>
          <w:szCs w:val="56"/>
        </w:rPr>
      </w:pPr>
    </w:p>
    <w:sectPr w:rsidR="00525EEF" w:rsidSect="00453367">
      <w:footerReference w:type="default" r:id="rId21"/>
      <w:footerReference w:type="first" r:id="rId22"/>
      <w:pgSz w:w="11907" w:h="16840" w:code="9"/>
      <w:pgMar w:top="1134" w:right="1191" w:bottom="1134"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B48" w:rsidRDefault="00253B48">
      <w:r>
        <w:separator/>
      </w:r>
    </w:p>
  </w:endnote>
  <w:endnote w:type="continuationSeparator" w:id="0">
    <w:p w:rsidR="00253B48" w:rsidRDefault="00253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755041"/>
      <w:docPartObj>
        <w:docPartGallery w:val="Page Numbers (Bottom of Page)"/>
        <w:docPartUnique/>
      </w:docPartObj>
    </w:sdtPr>
    <w:sdtEndPr>
      <w:rPr>
        <w:noProof/>
      </w:rPr>
    </w:sdtEndPr>
    <w:sdtContent>
      <w:p w:rsidR="00253B48" w:rsidRDefault="00253B48">
        <w:pPr>
          <w:pStyle w:val="Footer"/>
          <w:jc w:val="center"/>
        </w:pPr>
        <w:r>
          <w:fldChar w:fldCharType="begin"/>
        </w:r>
        <w:r>
          <w:instrText xml:space="preserve"> PAGE   \* MERGEFORMAT </w:instrText>
        </w:r>
        <w:r>
          <w:fldChar w:fldCharType="separate"/>
        </w:r>
        <w:r w:rsidR="00B201ED">
          <w:rPr>
            <w:noProof/>
          </w:rPr>
          <w:t>40</w:t>
        </w:r>
        <w:r>
          <w:rPr>
            <w:noProof/>
          </w:rPr>
          <w:fldChar w:fldCharType="end"/>
        </w:r>
      </w:p>
    </w:sdtContent>
  </w:sdt>
  <w:p w:rsidR="00253B48" w:rsidRDefault="00253B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513086"/>
      <w:docPartObj>
        <w:docPartGallery w:val="Page Numbers (Bottom of Page)"/>
        <w:docPartUnique/>
      </w:docPartObj>
    </w:sdtPr>
    <w:sdtEndPr>
      <w:rPr>
        <w:noProof/>
      </w:rPr>
    </w:sdtEndPr>
    <w:sdtContent>
      <w:p w:rsidR="00253B48" w:rsidRDefault="00253B48">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rsidR="00253B48" w:rsidRDefault="00253B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B48" w:rsidRDefault="00253B48">
      <w:r>
        <w:separator/>
      </w:r>
    </w:p>
  </w:footnote>
  <w:footnote w:type="continuationSeparator" w:id="0">
    <w:p w:rsidR="00253B48" w:rsidRDefault="00253B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698C5B2"/>
    <w:lvl w:ilvl="0">
      <w:numFmt w:val="decimal"/>
      <w:pStyle w:val="Caption"/>
      <w:lvlText w:val="*"/>
      <w:lvlJc w:val="left"/>
    </w:lvl>
  </w:abstractNum>
  <w:abstractNum w:abstractNumId="1" w15:restartNumberingAfterBreak="0">
    <w:nsid w:val="08DA33B8"/>
    <w:multiLevelType w:val="hybridMultilevel"/>
    <w:tmpl w:val="D6E8FF28"/>
    <w:lvl w:ilvl="0" w:tplc="57724B38">
      <w:start w:val="1"/>
      <w:numFmt w:val="bullet"/>
      <w:pStyle w:val="Bullet"/>
      <w:lvlText w:val="■"/>
      <w:lvlJc w:val="left"/>
      <w:pPr>
        <w:tabs>
          <w:tab w:val="num" w:pos="990"/>
        </w:tabs>
        <w:ind w:left="913" w:hanging="283"/>
      </w:pPr>
      <w:rPr>
        <w:rFonts w:ascii="Times New Roman" w:hAnsi="Times New Roman" w:cs="Times New Roman"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 w15:restartNumberingAfterBreak="0">
    <w:nsid w:val="10B404DE"/>
    <w:multiLevelType w:val="hybridMultilevel"/>
    <w:tmpl w:val="F47CE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6A76B3"/>
    <w:multiLevelType w:val="hybridMultilevel"/>
    <w:tmpl w:val="2072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61C3A"/>
    <w:multiLevelType w:val="hybridMultilevel"/>
    <w:tmpl w:val="D7D6C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4314ED"/>
    <w:multiLevelType w:val="hybridMultilevel"/>
    <w:tmpl w:val="9F62F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C25780"/>
    <w:multiLevelType w:val="hybridMultilevel"/>
    <w:tmpl w:val="34D2BD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56D21"/>
    <w:multiLevelType w:val="hybridMultilevel"/>
    <w:tmpl w:val="9D3C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B70850"/>
    <w:multiLevelType w:val="hybridMultilevel"/>
    <w:tmpl w:val="0584F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FF5E9E"/>
    <w:multiLevelType w:val="multilevel"/>
    <w:tmpl w:val="1AB05AF8"/>
    <w:lvl w:ilvl="0">
      <w:start w:val="1"/>
      <w:numFmt w:val="decimal"/>
      <w:pStyle w:val="PurposeHeader"/>
      <w:lvlText w:val="%1"/>
      <w:lvlJc w:val="left"/>
      <w:pPr>
        <w:tabs>
          <w:tab w:val="num" w:pos="907"/>
        </w:tabs>
        <w:ind w:left="907" w:hanging="907"/>
      </w:pPr>
      <w:rPr>
        <w:rFonts w:hint="default"/>
        <w:b w:val="0"/>
      </w:rPr>
    </w:lvl>
    <w:lvl w:ilvl="1">
      <w:start w:val="1"/>
      <w:numFmt w:val="decimal"/>
      <w:lvlRestart w:val="0"/>
      <w:pStyle w:val="Purposetext"/>
      <w:lvlText w:val="%1.%2"/>
      <w:lvlJc w:val="left"/>
      <w:pPr>
        <w:tabs>
          <w:tab w:val="num" w:pos="1191"/>
        </w:tabs>
        <w:ind w:left="1191" w:hanging="907"/>
      </w:pPr>
      <w:rPr>
        <w:rFonts w:hint="default"/>
        <w:b w:val="0"/>
      </w:rPr>
    </w:lvl>
    <w:lvl w:ilvl="2">
      <w:start w:val="1"/>
      <w:numFmt w:val="decimal"/>
      <w:lvlRestart w:val="0"/>
      <w:lvlText w:val="%1.%2.%3"/>
      <w:lvlJc w:val="left"/>
      <w:pPr>
        <w:tabs>
          <w:tab w:val="num" w:pos="1333"/>
        </w:tabs>
        <w:ind w:left="1333" w:hanging="907"/>
      </w:pPr>
      <w:rPr>
        <w:rFonts w:hint="default"/>
      </w:rPr>
    </w:lvl>
    <w:lvl w:ilvl="3">
      <w:start w:val="1"/>
      <w:numFmt w:val="bullet"/>
      <w:lvlText w:val=""/>
      <w:lvlJc w:val="left"/>
      <w:pPr>
        <w:tabs>
          <w:tab w:val="num" w:pos="1361"/>
        </w:tabs>
        <w:ind w:left="1361" w:hanging="454"/>
      </w:pPr>
      <w:rPr>
        <w:rFonts w:ascii="Symbol" w:hAnsi="Symbol" w:hint="default"/>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8AD15C9"/>
    <w:multiLevelType w:val="hybridMultilevel"/>
    <w:tmpl w:val="D2FCABDE"/>
    <w:lvl w:ilvl="0" w:tplc="1BD621B6">
      <w:start w:val="2"/>
      <w:numFmt w:val="bullet"/>
      <w:lvlText w:val="-"/>
      <w:lvlJc w:val="left"/>
      <w:pPr>
        <w:ind w:left="1440" w:hanging="360"/>
      </w:pPr>
      <w:rPr>
        <w:rFonts w:ascii="Arial" w:eastAsia="Arial" w:hAnsi="Arial" w:cs="Aria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0D643D"/>
    <w:multiLevelType w:val="hybridMultilevel"/>
    <w:tmpl w:val="DD0CC842"/>
    <w:lvl w:ilvl="0" w:tplc="08090001">
      <w:start w:val="1"/>
      <w:numFmt w:val="bullet"/>
      <w:lvlText w:val=""/>
      <w:lvlJc w:val="left"/>
      <w:pPr>
        <w:ind w:left="1880" w:hanging="360"/>
      </w:pPr>
      <w:rPr>
        <w:rFonts w:ascii="Symbol" w:hAnsi="Symbol" w:hint="default"/>
      </w:rPr>
    </w:lvl>
    <w:lvl w:ilvl="1" w:tplc="08090003" w:tentative="1">
      <w:start w:val="1"/>
      <w:numFmt w:val="bullet"/>
      <w:lvlText w:val="o"/>
      <w:lvlJc w:val="left"/>
      <w:pPr>
        <w:ind w:left="2600" w:hanging="360"/>
      </w:pPr>
      <w:rPr>
        <w:rFonts w:ascii="Courier New" w:hAnsi="Courier New" w:cs="Courier New" w:hint="default"/>
      </w:rPr>
    </w:lvl>
    <w:lvl w:ilvl="2" w:tplc="08090005" w:tentative="1">
      <w:start w:val="1"/>
      <w:numFmt w:val="bullet"/>
      <w:lvlText w:val=""/>
      <w:lvlJc w:val="left"/>
      <w:pPr>
        <w:ind w:left="3320" w:hanging="360"/>
      </w:pPr>
      <w:rPr>
        <w:rFonts w:ascii="Wingdings" w:hAnsi="Wingdings" w:hint="default"/>
      </w:rPr>
    </w:lvl>
    <w:lvl w:ilvl="3" w:tplc="08090001" w:tentative="1">
      <w:start w:val="1"/>
      <w:numFmt w:val="bullet"/>
      <w:lvlText w:val=""/>
      <w:lvlJc w:val="left"/>
      <w:pPr>
        <w:ind w:left="4040" w:hanging="360"/>
      </w:pPr>
      <w:rPr>
        <w:rFonts w:ascii="Symbol" w:hAnsi="Symbol" w:hint="default"/>
      </w:rPr>
    </w:lvl>
    <w:lvl w:ilvl="4" w:tplc="08090003" w:tentative="1">
      <w:start w:val="1"/>
      <w:numFmt w:val="bullet"/>
      <w:lvlText w:val="o"/>
      <w:lvlJc w:val="left"/>
      <w:pPr>
        <w:ind w:left="4760" w:hanging="360"/>
      </w:pPr>
      <w:rPr>
        <w:rFonts w:ascii="Courier New" w:hAnsi="Courier New" w:cs="Courier New" w:hint="default"/>
      </w:rPr>
    </w:lvl>
    <w:lvl w:ilvl="5" w:tplc="08090005" w:tentative="1">
      <w:start w:val="1"/>
      <w:numFmt w:val="bullet"/>
      <w:lvlText w:val=""/>
      <w:lvlJc w:val="left"/>
      <w:pPr>
        <w:ind w:left="5480" w:hanging="360"/>
      </w:pPr>
      <w:rPr>
        <w:rFonts w:ascii="Wingdings" w:hAnsi="Wingdings" w:hint="default"/>
      </w:rPr>
    </w:lvl>
    <w:lvl w:ilvl="6" w:tplc="08090001" w:tentative="1">
      <w:start w:val="1"/>
      <w:numFmt w:val="bullet"/>
      <w:lvlText w:val=""/>
      <w:lvlJc w:val="left"/>
      <w:pPr>
        <w:ind w:left="6200" w:hanging="360"/>
      </w:pPr>
      <w:rPr>
        <w:rFonts w:ascii="Symbol" w:hAnsi="Symbol" w:hint="default"/>
      </w:rPr>
    </w:lvl>
    <w:lvl w:ilvl="7" w:tplc="08090003" w:tentative="1">
      <w:start w:val="1"/>
      <w:numFmt w:val="bullet"/>
      <w:lvlText w:val="o"/>
      <w:lvlJc w:val="left"/>
      <w:pPr>
        <w:ind w:left="6920" w:hanging="360"/>
      </w:pPr>
      <w:rPr>
        <w:rFonts w:ascii="Courier New" w:hAnsi="Courier New" w:cs="Courier New" w:hint="default"/>
      </w:rPr>
    </w:lvl>
    <w:lvl w:ilvl="8" w:tplc="08090005" w:tentative="1">
      <w:start w:val="1"/>
      <w:numFmt w:val="bullet"/>
      <w:lvlText w:val=""/>
      <w:lvlJc w:val="left"/>
      <w:pPr>
        <w:ind w:left="7640" w:hanging="360"/>
      </w:pPr>
      <w:rPr>
        <w:rFonts w:ascii="Wingdings" w:hAnsi="Wingdings" w:hint="default"/>
      </w:rPr>
    </w:lvl>
  </w:abstractNum>
  <w:abstractNum w:abstractNumId="12" w15:restartNumberingAfterBreak="0">
    <w:nsid w:val="45841B36"/>
    <w:multiLevelType w:val="hybridMultilevel"/>
    <w:tmpl w:val="194C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A1D76"/>
    <w:multiLevelType w:val="hybridMultilevel"/>
    <w:tmpl w:val="EEA6F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15" w15:restartNumberingAfterBreak="0">
    <w:nsid w:val="4D67218E"/>
    <w:multiLevelType w:val="hybridMultilevel"/>
    <w:tmpl w:val="ED4E478C"/>
    <w:lvl w:ilvl="0" w:tplc="91724B1C">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E1C5EAA"/>
    <w:multiLevelType w:val="hybridMultilevel"/>
    <w:tmpl w:val="6658A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A676F0"/>
    <w:multiLevelType w:val="hybridMultilevel"/>
    <w:tmpl w:val="532082D6"/>
    <w:lvl w:ilvl="0" w:tplc="F3209FBA">
      <w:start w:val="1"/>
      <w:numFmt w:val="decimal"/>
      <w:lvlText w:val="%1."/>
      <w:lvlJc w:val="left"/>
      <w:pPr>
        <w:ind w:left="1100" w:hanging="38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5875991"/>
    <w:multiLevelType w:val="hybridMultilevel"/>
    <w:tmpl w:val="E7D8D062"/>
    <w:lvl w:ilvl="0" w:tplc="E5465086">
      <w:start w:val="1"/>
      <w:numFmt w:val="lowerRoman"/>
      <w:lvlText w:val="(%1)"/>
      <w:lvlJc w:val="left"/>
      <w:pPr>
        <w:ind w:left="2376" w:hanging="720"/>
      </w:pPr>
      <w:rPr>
        <w:rFonts w:hint="default"/>
        <w:i w:val="0"/>
      </w:rPr>
    </w:lvl>
    <w:lvl w:ilvl="1" w:tplc="08090019" w:tentative="1">
      <w:start w:val="1"/>
      <w:numFmt w:val="lowerLetter"/>
      <w:lvlText w:val="%2."/>
      <w:lvlJc w:val="left"/>
      <w:pPr>
        <w:ind w:left="2736" w:hanging="360"/>
      </w:pPr>
    </w:lvl>
    <w:lvl w:ilvl="2" w:tplc="0809001B" w:tentative="1">
      <w:start w:val="1"/>
      <w:numFmt w:val="lowerRoman"/>
      <w:lvlText w:val="%3."/>
      <w:lvlJc w:val="right"/>
      <w:pPr>
        <w:ind w:left="3456" w:hanging="180"/>
      </w:pPr>
    </w:lvl>
    <w:lvl w:ilvl="3" w:tplc="0809000F" w:tentative="1">
      <w:start w:val="1"/>
      <w:numFmt w:val="decimal"/>
      <w:lvlText w:val="%4."/>
      <w:lvlJc w:val="left"/>
      <w:pPr>
        <w:ind w:left="4176" w:hanging="360"/>
      </w:pPr>
    </w:lvl>
    <w:lvl w:ilvl="4" w:tplc="08090019" w:tentative="1">
      <w:start w:val="1"/>
      <w:numFmt w:val="lowerLetter"/>
      <w:lvlText w:val="%5."/>
      <w:lvlJc w:val="left"/>
      <w:pPr>
        <w:ind w:left="4896" w:hanging="360"/>
      </w:pPr>
    </w:lvl>
    <w:lvl w:ilvl="5" w:tplc="0809001B" w:tentative="1">
      <w:start w:val="1"/>
      <w:numFmt w:val="lowerRoman"/>
      <w:lvlText w:val="%6."/>
      <w:lvlJc w:val="right"/>
      <w:pPr>
        <w:ind w:left="5616" w:hanging="180"/>
      </w:pPr>
    </w:lvl>
    <w:lvl w:ilvl="6" w:tplc="0809000F" w:tentative="1">
      <w:start w:val="1"/>
      <w:numFmt w:val="decimal"/>
      <w:lvlText w:val="%7."/>
      <w:lvlJc w:val="left"/>
      <w:pPr>
        <w:ind w:left="6336" w:hanging="360"/>
      </w:pPr>
    </w:lvl>
    <w:lvl w:ilvl="7" w:tplc="08090019" w:tentative="1">
      <w:start w:val="1"/>
      <w:numFmt w:val="lowerLetter"/>
      <w:lvlText w:val="%8."/>
      <w:lvlJc w:val="left"/>
      <w:pPr>
        <w:ind w:left="7056" w:hanging="360"/>
      </w:pPr>
    </w:lvl>
    <w:lvl w:ilvl="8" w:tplc="0809001B" w:tentative="1">
      <w:start w:val="1"/>
      <w:numFmt w:val="lowerRoman"/>
      <w:lvlText w:val="%9."/>
      <w:lvlJc w:val="right"/>
      <w:pPr>
        <w:ind w:left="7776" w:hanging="180"/>
      </w:pPr>
    </w:lvl>
  </w:abstractNum>
  <w:abstractNum w:abstractNumId="19" w15:restartNumberingAfterBreak="0">
    <w:nsid w:val="559913A9"/>
    <w:multiLevelType w:val="singleLevel"/>
    <w:tmpl w:val="25407178"/>
    <w:lvl w:ilvl="0">
      <w:start w:val="1"/>
      <w:numFmt w:val="decimal"/>
      <w:pStyle w:val="ListNumber"/>
      <w:lvlText w:val="%1)"/>
      <w:legacy w:legacy="1" w:legacySpace="0" w:legacyIndent="360"/>
      <w:lvlJc w:val="left"/>
      <w:pPr>
        <w:ind w:left="1440" w:hanging="360"/>
      </w:pPr>
      <w:rPr>
        <w:rFonts w:ascii="Arial Black" w:hAnsi="Arial Black" w:hint="default"/>
        <w:b w:val="0"/>
        <w:i w:val="0"/>
        <w:sz w:val="18"/>
      </w:rPr>
    </w:lvl>
  </w:abstractNum>
  <w:abstractNum w:abstractNumId="20" w15:restartNumberingAfterBreak="0">
    <w:nsid w:val="5AD263C0"/>
    <w:multiLevelType w:val="hybridMultilevel"/>
    <w:tmpl w:val="A2285E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3D217E"/>
    <w:multiLevelType w:val="hybridMultilevel"/>
    <w:tmpl w:val="109EFF56"/>
    <w:lvl w:ilvl="0" w:tplc="5254E380">
      <w:start w:val="3"/>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D15079F"/>
    <w:multiLevelType w:val="hybridMultilevel"/>
    <w:tmpl w:val="2A741F3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DC32BAC"/>
    <w:multiLevelType w:val="hybridMultilevel"/>
    <w:tmpl w:val="EB1AC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E91868"/>
    <w:multiLevelType w:val="hybridMultilevel"/>
    <w:tmpl w:val="F1D05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pStyle w:val="Caption"/>
        <w:lvlText w:val=""/>
        <w:legacy w:legacy="1" w:legacySpace="0" w:legacyIndent="120"/>
        <w:lvlJc w:val="left"/>
        <w:pPr>
          <w:ind w:left="1920" w:hanging="120"/>
        </w:pPr>
        <w:rPr>
          <w:rFonts w:ascii="Symbol" w:hAnsi="Symbol" w:hint="default"/>
          <w:sz w:val="18"/>
        </w:rPr>
      </w:lvl>
    </w:lvlOverride>
  </w:num>
  <w:num w:numId="2">
    <w:abstractNumId w:val="14"/>
  </w:num>
  <w:num w:numId="3">
    <w:abstractNumId w:val="19"/>
  </w:num>
  <w:num w:numId="4">
    <w:abstractNumId w:val="10"/>
  </w:num>
  <w:num w:numId="5">
    <w:abstractNumId w:val="9"/>
  </w:num>
  <w:num w:numId="6">
    <w:abstractNumId w:val="1"/>
  </w:num>
  <w:num w:numId="7">
    <w:abstractNumId w:val="23"/>
  </w:num>
  <w:num w:numId="8">
    <w:abstractNumId w:val="17"/>
  </w:num>
  <w:num w:numId="9">
    <w:abstractNumId w:val="11"/>
  </w:num>
  <w:num w:numId="10">
    <w:abstractNumId w:val="18"/>
  </w:num>
  <w:num w:numId="11">
    <w:abstractNumId w:val="16"/>
  </w:num>
  <w:num w:numId="12">
    <w:abstractNumId w:val="4"/>
  </w:num>
  <w:num w:numId="13">
    <w:abstractNumId w:val="21"/>
  </w:num>
  <w:num w:numId="14">
    <w:abstractNumId w:val="20"/>
  </w:num>
  <w:num w:numId="15">
    <w:abstractNumId w:val="13"/>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3"/>
  </w:num>
  <w:num w:numId="19">
    <w:abstractNumId w:val="24"/>
  </w:num>
  <w:num w:numId="20">
    <w:abstractNumId w:val="15"/>
  </w:num>
  <w:num w:numId="21">
    <w:abstractNumId w:val="6"/>
  </w:num>
  <w:num w:numId="22">
    <w:abstractNumId w:val="5"/>
  </w:num>
  <w:num w:numId="23">
    <w:abstractNumId w:val="2"/>
  </w:num>
  <w:num w:numId="24">
    <w:abstractNumId w:val="8"/>
  </w:num>
  <w:num w:numId="25">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8" w:dllVersion="513"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95"/>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B9F"/>
    <w:rsid w:val="000001EC"/>
    <w:rsid w:val="00000757"/>
    <w:rsid w:val="00000D05"/>
    <w:rsid w:val="00001017"/>
    <w:rsid w:val="000014D5"/>
    <w:rsid w:val="0000158D"/>
    <w:rsid w:val="000017BE"/>
    <w:rsid w:val="00001DA2"/>
    <w:rsid w:val="000025F5"/>
    <w:rsid w:val="00003027"/>
    <w:rsid w:val="00003168"/>
    <w:rsid w:val="00003ACD"/>
    <w:rsid w:val="00003C7C"/>
    <w:rsid w:val="00003C89"/>
    <w:rsid w:val="00003EDE"/>
    <w:rsid w:val="00003F2D"/>
    <w:rsid w:val="00003FDD"/>
    <w:rsid w:val="000040C8"/>
    <w:rsid w:val="000048A1"/>
    <w:rsid w:val="000053D5"/>
    <w:rsid w:val="000053F6"/>
    <w:rsid w:val="000059B0"/>
    <w:rsid w:val="00005AE0"/>
    <w:rsid w:val="000073CC"/>
    <w:rsid w:val="00007743"/>
    <w:rsid w:val="00007F70"/>
    <w:rsid w:val="000105B2"/>
    <w:rsid w:val="00010618"/>
    <w:rsid w:val="00010F92"/>
    <w:rsid w:val="000114D9"/>
    <w:rsid w:val="00011793"/>
    <w:rsid w:val="00011FD4"/>
    <w:rsid w:val="000129D3"/>
    <w:rsid w:val="000129E7"/>
    <w:rsid w:val="00012B52"/>
    <w:rsid w:val="00012F36"/>
    <w:rsid w:val="000131C3"/>
    <w:rsid w:val="000135C9"/>
    <w:rsid w:val="00013670"/>
    <w:rsid w:val="00014C90"/>
    <w:rsid w:val="00015426"/>
    <w:rsid w:val="00015B90"/>
    <w:rsid w:val="0001602F"/>
    <w:rsid w:val="0001640D"/>
    <w:rsid w:val="0001682E"/>
    <w:rsid w:val="00017260"/>
    <w:rsid w:val="00017EF4"/>
    <w:rsid w:val="000206C8"/>
    <w:rsid w:val="00020793"/>
    <w:rsid w:val="000207DB"/>
    <w:rsid w:val="00020B22"/>
    <w:rsid w:val="00020C48"/>
    <w:rsid w:val="00020F07"/>
    <w:rsid w:val="0002145E"/>
    <w:rsid w:val="00021999"/>
    <w:rsid w:val="00021D95"/>
    <w:rsid w:val="000221D8"/>
    <w:rsid w:val="000223D3"/>
    <w:rsid w:val="00022BA9"/>
    <w:rsid w:val="00022CAF"/>
    <w:rsid w:val="000234AB"/>
    <w:rsid w:val="00023EDE"/>
    <w:rsid w:val="000248CA"/>
    <w:rsid w:val="00024D0F"/>
    <w:rsid w:val="00024DF1"/>
    <w:rsid w:val="00025C21"/>
    <w:rsid w:val="000264E3"/>
    <w:rsid w:val="00026BEA"/>
    <w:rsid w:val="00026D1E"/>
    <w:rsid w:val="00026E4E"/>
    <w:rsid w:val="000270F6"/>
    <w:rsid w:val="00027CC2"/>
    <w:rsid w:val="00027F40"/>
    <w:rsid w:val="00030142"/>
    <w:rsid w:val="0003033F"/>
    <w:rsid w:val="000308BD"/>
    <w:rsid w:val="00030C66"/>
    <w:rsid w:val="00031172"/>
    <w:rsid w:val="0003187C"/>
    <w:rsid w:val="00031F3D"/>
    <w:rsid w:val="00031F9F"/>
    <w:rsid w:val="000324FA"/>
    <w:rsid w:val="00032521"/>
    <w:rsid w:val="00032DEB"/>
    <w:rsid w:val="00033329"/>
    <w:rsid w:val="00033636"/>
    <w:rsid w:val="000337A2"/>
    <w:rsid w:val="00033959"/>
    <w:rsid w:val="00033D34"/>
    <w:rsid w:val="00033F75"/>
    <w:rsid w:val="00034041"/>
    <w:rsid w:val="00034531"/>
    <w:rsid w:val="00035127"/>
    <w:rsid w:val="00035300"/>
    <w:rsid w:val="000356CF"/>
    <w:rsid w:val="000368CA"/>
    <w:rsid w:val="00036B8C"/>
    <w:rsid w:val="00036C1A"/>
    <w:rsid w:val="00036D76"/>
    <w:rsid w:val="0003723B"/>
    <w:rsid w:val="000375D9"/>
    <w:rsid w:val="00037646"/>
    <w:rsid w:val="00037AA1"/>
    <w:rsid w:val="00037ACD"/>
    <w:rsid w:val="0004077F"/>
    <w:rsid w:val="000407CE"/>
    <w:rsid w:val="000413A2"/>
    <w:rsid w:val="00041ACD"/>
    <w:rsid w:val="00041FF9"/>
    <w:rsid w:val="000427C4"/>
    <w:rsid w:val="000428A5"/>
    <w:rsid w:val="00042FA0"/>
    <w:rsid w:val="000431ED"/>
    <w:rsid w:val="00044046"/>
    <w:rsid w:val="000444B7"/>
    <w:rsid w:val="00045B03"/>
    <w:rsid w:val="00045FEB"/>
    <w:rsid w:val="0004619E"/>
    <w:rsid w:val="000464AC"/>
    <w:rsid w:val="000465F4"/>
    <w:rsid w:val="000466BC"/>
    <w:rsid w:val="00046BC1"/>
    <w:rsid w:val="00047A5E"/>
    <w:rsid w:val="00047BE7"/>
    <w:rsid w:val="00047EC7"/>
    <w:rsid w:val="00050166"/>
    <w:rsid w:val="000511BE"/>
    <w:rsid w:val="00051485"/>
    <w:rsid w:val="0005192D"/>
    <w:rsid w:val="00051F00"/>
    <w:rsid w:val="00052554"/>
    <w:rsid w:val="000526A3"/>
    <w:rsid w:val="00053AE1"/>
    <w:rsid w:val="00054056"/>
    <w:rsid w:val="000546BB"/>
    <w:rsid w:val="00054B33"/>
    <w:rsid w:val="00054CAB"/>
    <w:rsid w:val="00054F37"/>
    <w:rsid w:val="0005540D"/>
    <w:rsid w:val="00056283"/>
    <w:rsid w:val="00056528"/>
    <w:rsid w:val="0005674A"/>
    <w:rsid w:val="00056FD6"/>
    <w:rsid w:val="0005725D"/>
    <w:rsid w:val="00057CFD"/>
    <w:rsid w:val="0006007A"/>
    <w:rsid w:val="000601FD"/>
    <w:rsid w:val="000605FE"/>
    <w:rsid w:val="000606BD"/>
    <w:rsid w:val="00060B0D"/>
    <w:rsid w:val="00060CA8"/>
    <w:rsid w:val="00061175"/>
    <w:rsid w:val="0006160B"/>
    <w:rsid w:val="00061668"/>
    <w:rsid w:val="000625EE"/>
    <w:rsid w:val="0006275F"/>
    <w:rsid w:val="000629B3"/>
    <w:rsid w:val="00062ADF"/>
    <w:rsid w:val="00062D94"/>
    <w:rsid w:val="00063343"/>
    <w:rsid w:val="00063705"/>
    <w:rsid w:val="000643A1"/>
    <w:rsid w:val="00064B17"/>
    <w:rsid w:val="0006524D"/>
    <w:rsid w:val="00065956"/>
    <w:rsid w:val="00065AC1"/>
    <w:rsid w:val="00065CEE"/>
    <w:rsid w:val="00065DC3"/>
    <w:rsid w:val="0006674F"/>
    <w:rsid w:val="00066F77"/>
    <w:rsid w:val="00067BAE"/>
    <w:rsid w:val="00067CED"/>
    <w:rsid w:val="00067EA5"/>
    <w:rsid w:val="000705AC"/>
    <w:rsid w:val="00070EEF"/>
    <w:rsid w:val="0007111B"/>
    <w:rsid w:val="00071B5A"/>
    <w:rsid w:val="0007215E"/>
    <w:rsid w:val="00072539"/>
    <w:rsid w:val="00073172"/>
    <w:rsid w:val="00073844"/>
    <w:rsid w:val="00073BAA"/>
    <w:rsid w:val="00073C74"/>
    <w:rsid w:val="00074DEE"/>
    <w:rsid w:val="0007519B"/>
    <w:rsid w:val="000754A4"/>
    <w:rsid w:val="000756B2"/>
    <w:rsid w:val="000759BF"/>
    <w:rsid w:val="00075A75"/>
    <w:rsid w:val="00075DDE"/>
    <w:rsid w:val="0007607D"/>
    <w:rsid w:val="0007697D"/>
    <w:rsid w:val="000772A2"/>
    <w:rsid w:val="0007745D"/>
    <w:rsid w:val="00080203"/>
    <w:rsid w:val="00080D84"/>
    <w:rsid w:val="00081989"/>
    <w:rsid w:val="000830AE"/>
    <w:rsid w:val="00083333"/>
    <w:rsid w:val="000834C2"/>
    <w:rsid w:val="000836E4"/>
    <w:rsid w:val="000838E5"/>
    <w:rsid w:val="00083FE1"/>
    <w:rsid w:val="00084044"/>
    <w:rsid w:val="00084221"/>
    <w:rsid w:val="00084F3C"/>
    <w:rsid w:val="0008591B"/>
    <w:rsid w:val="00085AD5"/>
    <w:rsid w:val="00086036"/>
    <w:rsid w:val="00086233"/>
    <w:rsid w:val="00086D0C"/>
    <w:rsid w:val="00087055"/>
    <w:rsid w:val="0008745E"/>
    <w:rsid w:val="00087FAB"/>
    <w:rsid w:val="0009183C"/>
    <w:rsid w:val="00091D26"/>
    <w:rsid w:val="00092398"/>
    <w:rsid w:val="0009282D"/>
    <w:rsid w:val="0009283C"/>
    <w:rsid w:val="000929B3"/>
    <w:rsid w:val="00092C32"/>
    <w:rsid w:val="00093014"/>
    <w:rsid w:val="000935A9"/>
    <w:rsid w:val="000936F7"/>
    <w:rsid w:val="00093712"/>
    <w:rsid w:val="00093D13"/>
    <w:rsid w:val="000942C8"/>
    <w:rsid w:val="00095357"/>
    <w:rsid w:val="00095BA8"/>
    <w:rsid w:val="00095E1E"/>
    <w:rsid w:val="00095E42"/>
    <w:rsid w:val="00095EBB"/>
    <w:rsid w:val="00096235"/>
    <w:rsid w:val="0009663E"/>
    <w:rsid w:val="0009729A"/>
    <w:rsid w:val="000973C3"/>
    <w:rsid w:val="000978CB"/>
    <w:rsid w:val="000A092F"/>
    <w:rsid w:val="000A1225"/>
    <w:rsid w:val="000A1481"/>
    <w:rsid w:val="000A17A3"/>
    <w:rsid w:val="000A184E"/>
    <w:rsid w:val="000A2BA8"/>
    <w:rsid w:val="000A2CEF"/>
    <w:rsid w:val="000A2DC4"/>
    <w:rsid w:val="000A2E46"/>
    <w:rsid w:val="000A3466"/>
    <w:rsid w:val="000A4561"/>
    <w:rsid w:val="000A4B9A"/>
    <w:rsid w:val="000A5767"/>
    <w:rsid w:val="000A57B4"/>
    <w:rsid w:val="000A5972"/>
    <w:rsid w:val="000A5C5D"/>
    <w:rsid w:val="000A67BD"/>
    <w:rsid w:val="000A69F0"/>
    <w:rsid w:val="000A7EFA"/>
    <w:rsid w:val="000B02C6"/>
    <w:rsid w:val="000B0BD2"/>
    <w:rsid w:val="000B0D53"/>
    <w:rsid w:val="000B1154"/>
    <w:rsid w:val="000B1453"/>
    <w:rsid w:val="000B1779"/>
    <w:rsid w:val="000B1DD1"/>
    <w:rsid w:val="000B2FA7"/>
    <w:rsid w:val="000B334D"/>
    <w:rsid w:val="000B35FB"/>
    <w:rsid w:val="000B3AE9"/>
    <w:rsid w:val="000B3EE9"/>
    <w:rsid w:val="000B4021"/>
    <w:rsid w:val="000B52E1"/>
    <w:rsid w:val="000B604D"/>
    <w:rsid w:val="000B61B2"/>
    <w:rsid w:val="000B6541"/>
    <w:rsid w:val="000B7C88"/>
    <w:rsid w:val="000B7D6F"/>
    <w:rsid w:val="000B7FEB"/>
    <w:rsid w:val="000C02B1"/>
    <w:rsid w:val="000C0C56"/>
    <w:rsid w:val="000C1286"/>
    <w:rsid w:val="000C1AF3"/>
    <w:rsid w:val="000C1CC8"/>
    <w:rsid w:val="000C1E8F"/>
    <w:rsid w:val="000C2445"/>
    <w:rsid w:val="000C29A6"/>
    <w:rsid w:val="000C3247"/>
    <w:rsid w:val="000C36AA"/>
    <w:rsid w:val="000C3BA4"/>
    <w:rsid w:val="000C3F1D"/>
    <w:rsid w:val="000C45EB"/>
    <w:rsid w:val="000C485A"/>
    <w:rsid w:val="000C53A4"/>
    <w:rsid w:val="000C6342"/>
    <w:rsid w:val="000C63C6"/>
    <w:rsid w:val="000C653E"/>
    <w:rsid w:val="000C6A2B"/>
    <w:rsid w:val="000C6B56"/>
    <w:rsid w:val="000C6D6D"/>
    <w:rsid w:val="000C6EB7"/>
    <w:rsid w:val="000C703A"/>
    <w:rsid w:val="000C7DAC"/>
    <w:rsid w:val="000D054B"/>
    <w:rsid w:val="000D0B73"/>
    <w:rsid w:val="000D15E8"/>
    <w:rsid w:val="000D1C5D"/>
    <w:rsid w:val="000D1C73"/>
    <w:rsid w:val="000D280F"/>
    <w:rsid w:val="000D3028"/>
    <w:rsid w:val="000D3488"/>
    <w:rsid w:val="000D355B"/>
    <w:rsid w:val="000D3678"/>
    <w:rsid w:val="000D3A24"/>
    <w:rsid w:val="000D3C5D"/>
    <w:rsid w:val="000D3FD8"/>
    <w:rsid w:val="000D491F"/>
    <w:rsid w:val="000D5099"/>
    <w:rsid w:val="000D5205"/>
    <w:rsid w:val="000D58D7"/>
    <w:rsid w:val="000D5DA3"/>
    <w:rsid w:val="000D5EF3"/>
    <w:rsid w:val="000D6317"/>
    <w:rsid w:val="000D681F"/>
    <w:rsid w:val="000D68E0"/>
    <w:rsid w:val="000D6CD4"/>
    <w:rsid w:val="000D6F7D"/>
    <w:rsid w:val="000D74E5"/>
    <w:rsid w:val="000D7567"/>
    <w:rsid w:val="000D79D5"/>
    <w:rsid w:val="000D7BBB"/>
    <w:rsid w:val="000D7CD5"/>
    <w:rsid w:val="000D7DC3"/>
    <w:rsid w:val="000D7E1C"/>
    <w:rsid w:val="000E0067"/>
    <w:rsid w:val="000E0527"/>
    <w:rsid w:val="000E0639"/>
    <w:rsid w:val="000E114A"/>
    <w:rsid w:val="000E1232"/>
    <w:rsid w:val="000E2469"/>
    <w:rsid w:val="000E2B0A"/>
    <w:rsid w:val="000E34B4"/>
    <w:rsid w:val="000E3A94"/>
    <w:rsid w:val="000E3C2D"/>
    <w:rsid w:val="000E3C3B"/>
    <w:rsid w:val="000E3D14"/>
    <w:rsid w:val="000E3D74"/>
    <w:rsid w:val="000E4609"/>
    <w:rsid w:val="000E4F92"/>
    <w:rsid w:val="000E51EA"/>
    <w:rsid w:val="000E5546"/>
    <w:rsid w:val="000E57FE"/>
    <w:rsid w:val="000E5F87"/>
    <w:rsid w:val="000E60E0"/>
    <w:rsid w:val="000E6682"/>
    <w:rsid w:val="000E6B03"/>
    <w:rsid w:val="000E6B9F"/>
    <w:rsid w:val="000F0C0D"/>
    <w:rsid w:val="000F13AB"/>
    <w:rsid w:val="000F1813"/>
    <w:rsid w:val="000F20BC"/>
    <w:rsid w:val="000F2100"/>
    <w:rsid w:val="000F2F4C"/>
    <w:rsid w:val="000F30C4"/>
    <w:rsid w:val="000F3182"/>
    <w:rsid w:val="000F3658"/>
    <w:rsid w:val="000F3678"/>
    <w:rsid w:val="000F396A"/>
    <w:rsid w:val="000F3CBC"/>
    <w:rsid w:val="000F4161"/>
    <w:rsid w:val="000F4A25"/>
    <w:rsid w:val="000F4C45"/>
    <w:rsid w:val="000F4F65"/>
    <w:rsid w:val="000F5080"/>
    <w:rsid w:val="000F512B"/>
    <w:rsid w:val="000F53EF"/>
    <w:rsid w:val="000F565E"/>
    <w:rsid w:val="000F6400"/>
    <w:rsid w:val="000F66C7"/>
    <w:rsid w:val="000F7044"/>
    <w:rsid w:val="000F7933"/>
    <w:rsid w:val="000F7A72"/>
    <w:rsid w:val="000F7D96"/>
    <w:rsid w:val="00100B20"/>
    <w:rsid w:val="00100F18"/>
    <w:rsid w:val="00101C03"/>
    <w:rsid w:val="001029F6"/>
    <w:rsid w:val="00102C99"/>
    <w:rsid w:val="0010319A"/>
    <w:rsid w:val="00103563"/>
    <w:rsid w:val="001035CC"/>
    <w:rsid w:val="001036D9"/>
    <w:rsid w:val="0010373C"/>
    <w:rsid w:val="00103A0B"/>
    <w:rsid w:val="00103E22"/>
    <w:rsid w:val="0010459F"/>
    <w:rsid w:val="00104A08"/>
    <w:rsid w:val="00104D0A"/>
    <w:rsid w:val="00104FBA"/>
    <w:rsid w:val="00105435"/>
    <w:rsid w:val="00105987"/>
    <w:rsid w:val="00105D6C"/>
    <w:rsid w:val="00105DB6"/>
    <w:rsid w:val="0010603C"/>
    <w:rsid w:val="00106141"/>
    <w:rsid w:val="00106356"/>
    <w:rsid w:val="00106402"/>
    <w:rsid w:val="001065CF"/>
    <w:rsid w:val="00106974"/>
    <w:rsid w:val="00106AD4"/>
    <w:rsid w:val="00106E45"/>
    <w:rsid w:val="00107418"/>
    <w:rsid w:val="0010761E"/>
    <w:rsid w:val="00107E98"/>
    <w:rsid w:val="00110115"/>
    <w:rsid w:val="00110751"/>
    <w:rsid w:val="00110BB3"/>
    <w:rsid w:val="0011176A"/>
    <w:rsid w:val="00111FB3"/>
    <w:rsid w:val="00113475"/>
    <w:rsid w:val="00113FE9"/>
    <w:rsid w:val="00114007"/>
    <w:rsid w:val="00114785"/>
    <w:rsid w:val="00115CCE"/>
    <w:rsid w:val="00115E68"/>
    <w:rsid w:val="00116567"/>
    <w:rsid w:val="00116624"/>
    <w:rsid w:val="00116C30"/>
    <w:rsid w:val="00116F99"/>
    <w:rsid w:val="001172D2"/>
    <w:rsid w:val="001174F5"/>
    <w:rsid w:val="0011785E"/>
    <w:rsid w:val="00117933"/>
    <w:rsid w:val="00117C4B"/>
    <w:rsid w:val="00117D72"/>
    <w:rsid w:val="00120334"/>
    <w:rsid w:val="001203F9"/>
    <w:rsid w:val="0012064D"/>
    <w:rsid w:val="001210DB"/>
    <w:rsid w:val="00121E4C"/>
    <w:rsid w:val="00121E5E"/>
    <w:rsid w:val="00121FE3"/>
    <w:rsid w:val="001220CB"/>
    <w:rsid w:val="0012243F"/>
    <w:rsid w:val="0012283D"/>
    <w:rsid w:val="0012297D"/>
    <w:rsid w:val="00122E2F"/>
    <w:rsid w:val="00123925"/>
    <w:rsid w:val="00123985"/>
    <w:rsid w:val="00123CA1"/>
    <w:rsid w:val="00123DC1"/>
    <w:rsid w:val="00123E8C"/>
    <w:rsid w:val="00124874"/>
    <w:rsid w:val="00124C9B"/>
    <w:rsid w:val="001250F4"/>
    <w:rsid w:val="0012569B"/>
    <w:rsid w:val="00125F8A"/>
    <w:rsid w:val="00126021"/>
    <w:rsid w:val="001267FB"/>
    <w:rsid w:val="00127C9A"/>
    <w:rsid w:val="0013007A"/>
    <w:rsid w:val="00130770"/>
    <w:rsid w:val="00130B68"/>
    <w:rsid w:val="0013128C"/>
    <w:rsid w:val="0013164C"/>
    <w:rsid w:val="00131657"/>
    <w:rsid w:val="00131927"/>
    <w:rsid w:val="00131B19"/>
    <w:rsid w:val="00131CAF"/>
    <w:rsid w:val="00131EF6"/>
    <w:rsid w:val="0013271D"/>
    <w:rsid w:val="00132862"/>
    <w:rsid w:val="0013329F"/>
    <w:rsid w:val="001333C5"/>
    <w:rsid w:val="00133EA5"/>
    <w:rsid w:val="0013444A"/>
    <w:rsid w:val="0013448B"/>
    <w:rsid w:val="00134920"/>
    <w:rsid w:val="00134B4B"/>
    <w:rsid w:val="001350A8"/>
    <w:rsid w:val="0013524A"/>
    <w:rsid w:val="00135414"/>
    <w:rsid w:val="00135674"/>
    <w:rsid w:val="001358E9"/>
    <w:rsid w:val="001363A5"/>
    <w:rsid w:val="00136611"/>
    <w:rsid w:val="001370CA"/>
    <w:rsid w:val="00137234"/>
    <w:rsid w:val="00137473"/>
    <w:rsid w:val="001402A4"/>
    <w:rsid w:val="00140792"/>
    <w:rsid w:val="001407FB"/>
    <w:rsid w:val="00140E31"/>
    <w:rsid w:val="0014122D"/>
    <w:rsid w:val="0014139D"/>
    <w:rsid w:val="001415E2"/>
    <w:rsid w:val="00141705"/>
    <w:rsid w:val="001418ED"/>
    <w:rsid w:val="00142011"/>
    <w:rsid w:val="00142291"/>
    <w:rsid w:val="00142851"/>
    <w:rsid w:val="00142AED"/>
    <w:rsid w:val="00142D68"/>
    <w:rsid w:val="00143112"/>
    <w:rsid w:val="0014396E"/>
    <w:rsid w:val="00144CDA"/>
    <w:rsid w:val="00144D53"/>
    <w:rsid w:val="00144DE2"/>
    <w:rsid w:val="00145557"/>
    <w:rsid w:val="0014626D"/>
    <w:rsid w:val="001463DC"/>
    <w:rsid w:val="00146708"/>
    <w:rsid w:val="00146718"/>
    <w:rsid w:val="00146A79"/>
    <w:rsid w:val="00146FCF"/>
    <w:rsid w:val="00147053"/>
    <w:rsid w:val="00147392"/>
    <w:rsid w:val="001475F5"/>
    <w:rsid w:val="001476EC"/>
    <w:rsid w:val="00147A9B"/>
    <w:rsid w:val="0015052B"/>
    <w:rsid w:val="00150D9A"/>
    <w:rsid w:val="00150FE4"/>
    <w:rsid w:val="001516F4"/>
    <w:rsid w:val="00151814"/>
    <w:rsid w:val="00151DCE"/>
    <w:rsid w:val="001520DF"/>
    <w:rsid w:val="0015252F"/>
    <w:rsid w:val="0015271C"/>
    <w:rsid w:val="00152D01"/>
    <w:rsid w:val="00152DB8"/>
    <w:rsid w:val="00152E1E"/>
    <w:rsid w:val="00153759"/>
    <w:rsid w:val="00153CF2"/>
    <w:rsid w:val="00153F5B"/>
    <w:rsid w:val="001549FA"/>
    <w:rsid w:val="00155A5A"/>
    <w:rsid w:val="00155B70"/>
    <w:rsid w:val="00156E79"/>
    <w:rsid w:val="00156F90"/>
    <w:rsid w:val="00157C99"/>
    <w:rsid w:val="00160150"/>
    <w:rsid w:val="00160B22"/>
    <w:rsid w:val="00160BF7"/>
    <w:rsid w:val="00161448"/>
    <w:rsid w:val="00161874"/>
    <w:rsid w:val="00161A75"/>
    <w:rsid w:val="00161EF1"/>
    <w:rsid w:val="0016261B"/>
    <w:rsid w:val="00162EA3"/>
    <w:rsid w:val="001635F0"/>
    <w:rsid w:val="00163C91"/>
    <w:rsid w:val="00163FA5"/>
    <w:rsid w:val="00163FDF"/>
    <w:rsid w:val="001643F0"/>
    <w:rsid w:val="00164538"/>
    <w:rsid w:val="00164842"/>
    <w:rsid w:val="00164DF2"/>
    <w:rsid w:val="00165981"/>
    <w:rsid w:val="00165F18"/>
    <w:rsid w:val="0016700C"/>
    <w:rsid w:val="00167707"/>
    <w:rsid w:val="0016776C"/>
    <w:rsid w:val="001677B2"/>
    <w:rsid w:val="00167926"/>
    <w:rsid w:val="00167B06"/>
    <w:rsid w:val="00170F58"/>
    <w:rsid w:val="001715C6"/>
    <w:rsid w:val="00171F0A"/>
    <w:rsid w:val="00172897"/>
    <w:rsid w:val="0017298A"/>
    <w:rsid w:val="00172A5B"/>
    <w:rsid w:val="0017336F"/>
    <w:rsid w:val="001735D5"/>
    <w:rsid w:val="00173B84"/>
    <w:rsid w:val="00174005"/>
    <w:rsid w:val="001748DA"/>
    <w:rsid w:val="00174964"/>
    <w:rsid w:val="00174F6D"/>
    <w:rsid w:val="0017513B"/>
    <w:rsid w:val="00175406"/>
    <w:rsid w:val="001758E0"/>
    <w:rsid w:val="00175BBC"/>
    <w:rsid w:val="00176084"/>
    <w:rsid w:val="00176483"/>
    <w:rsid w:val="001765AD"/>
    <w:rsid w:val="00176BBB"/>
    <w:rsid w:val="00176CF0"/>
    <w:rsid w:val="00177049"/>
    <w:rsid w:val="00177505"/>
    <w:rsid w:val="0017755D"/>
    <w:rsid w:val="00177EEE"/>
    <w:rsid w:val="00177F24"/>
    <w:rsid w:val="0018008F"/>
    <w:rsid w:val="00180448"/>
    <w:rsid w:val="00180A07"/>
    <w:rsid w:val="0018211D"/>
    <w:rsid w:val="00182415"/>
    <w:rsid w:val="00182683"/>
    <w:rsid w:val="00182998"/>
    <w:rsid w:val="00182AC0"/>
    <w:rsid w:val="00182DE8"/>
    <w:rsid w:val="00182E5D"/>
    <w:rsid w:val="00183B51"/>
    <w:rsid w:val="00183C4A"/>
    <w:rsid w:val="00183D32"/>
    <w:rsid w:val="00184464"/>
    <w:rsid w:val="0018473E"/>
    <w:rsid w:val="00184C20"/>
    <w:rsid w:val="00184C9F"/>
    <w:rsid w:val="00185150"/>
    <w:rsid w:val="00185CC5"/>
    <w:rsid w:val="00185D04"/>
    <w:rsid w:val="00185E02"/>
    <w:rsid w:val="0018641E"/>
    <w:rsid w:val="00186C90"/>
    <w:rsid w:val="0018702C"/>
    <w:rsid w:val="0018719E"/>
    <w:rsid w:val="001878A6"/>
    <w:rsid w:val="00187B1D"/>
    <w:rsid w:val="001905D0"/>
    <w:rsid w:val="00190B55"/>
    <w:rsid w:val="0019183B"/>
    <w:rsid w:val="00191C5D"/>
    <w:rsid w:val="00192175"/>
    <w:rsid w:val="001927FF"/>
    <w:rsid w:val="001935AC"/>
    <w:rsid w:val="00193A60"/>
    <w:rsid w:val="00194742"/>
    <w:rsid w:val="0019475A"/>
    <w:rsid w:val="001955B9"/>
    <w:rsid w:val="00195850"/>
    <w:rsid w:val="00196351"/>
    <w:rsid w:val="0019653B"/>
    <w:rsid w:val="00197538"/>
    <w:rsid w:val="0019754F"/>
    <w:rsid w:val="001975CA"/>
    <w:rsid w:val="001A0144"/>
    <w:rsid w:val="001A0AE5"/>
    <w:rsid w:val="001A0B71"/>
    <w:rsid w:val="001A0BE2"/>
    <w:rsid w:val="001A1135"/>
    <w:rsid w:val="001A114F"/>
    <w:rsid w:val="001A1294"/>
    <w:rsid w:val="001A1B37"/>
    <w:rsid w:val="001A1FE5"/>
    <w:rsid w:val="001A20A8"/>
    <w:rsid w:val="001A2695"/>
    <w:rsid w:val="001A2966"/>
    <w:rsid w:val="001A2AFA"/>
    <w:rsid w:val="001A33F5"/>
    <w:rsid w:val="001A43AC"/>
    <w:rsid w:val="001A45A6"/>
    <w:rsid w:val="001A4B57"/>
    <w:rsid w:val="001A4C89"/>
    <w:rsid w:val="001A4F66"/>
    <w:rsid w:val="001A5405"/>
    <w:rsid w:val="001A6980"/>
    <w:rsid w:val="001A6B3A"/>
    <w:rsid w:val="001A6CE5"/>
    <w:rsid w:val="001A6F0A"/>
    <w:rsid w:val="001A7666"/>
    <w:rsid w:val="001A7975"/>
    <w:rsid w:val="001B00AE"/>
    <w:rsid w:val="001B03E6"/>
    <w:rsid w:val="001B153C"/>
    <w:rsid w:val="001B168F"/>
    <w:rsid w:val="001B1A4E"/>
    <w:rsid w:val="001B1D18"/>
    <w:rsid w:val="001B29BE"/>
    <w:rsid w:val="001B2C00"/>
    <w:rsid w:val="001B30B0"/>
    <w:rsid w:val="001B326A"/>
    <w:rsid w:val="001B35A4"/>
    <w:rsid w:val="001B3BEF"/>
    <w:rsid w:val="001B4318"/>
    <w:rsid w:val="001B4954"/>
    <w:rsid w:val="001B5294"/>
    <w:rsid w:val="001B53C5"/>
    <w:rsid w:val="001B5425"/>
    <w:rsid w:val="001B5903"/>
    <w:rsid w:val="001B651E"/>
    <w:rsid w:val="001B6A68"/>
    <w:rsid w:val="001B792D"/>
    <w:rsid w:val="001C011E"/>
    <w:rsid w:val="001C041D"/>
    <w:rsid w:val="001C056E"/>
    <w:rsid w:val="001C15B7"/>
    <w:rsid w:val="001C15D5"/>
    <w:rsid w:val="001C1A38"/>
    <w:rsid w:val="001C1E8D"/>
    <w:rsid w:val="001C2128"/>
    <w:rsid w:val="001C21C9"/>
    <w:rsid w:val="001C2269"/>
    <w:rsid w:val="001C2274"/>
    <w:rsid w:val="001C2414"/>
    <w:rsid w:val="001C24B3"/>
    <w:rsid w:val="001C272E"/>
    <w:rsid w:val="001C2D2E"/>
    <w:rsid w:val="001C2E44"/>
    <w:rsid w:val="001C3110"/>
    <w:rsid w:val="001C3C1E"/>
    <w:rsid w:val="001C3C48"/>
    <w:rsid w:val="001C3C6F"/>
    <w:rsid w:val="001C3D20"/>
    <w:rsid w:val="001C3E58"/>
    <w:rsid w:val="001C4400"/>
    <w:rsid w:val="001C45D8"/>
    <w:rsid w:val="001C4DCC"/>
    <w:rsid w:val="001C5507"/>
    <w:rsid w:val="001C5BE9"/>
    <w:rsid w:val="001C616D"/>
    <w:rsid w:val="001C6AB9"/>
    <w:rsid w:val="001C7170"/>
    <w:rsid w:val="001C72DC"/>
    <w:rsid w:val="001C7318"/>
    <w:rsid w:val="001C7378"/>
    <w:rsid w:val="001C7428"/>
    <w:rsid w:val="001C74D3"/>
    <w:rsid w:val="001C7617"/>
    <w:rsid w:val="001C7A9C"/>
    <w:rsid w:val="001C7C3F"/>
    <w:rsid w:val="001C7C62"/>
    <w:rsid w:val="001D030D"/>
    <w:rsid w:val="001D1011"/>
    <w:rsid w:val="001D137C"/>
    <w:rsid w:val="001D1822"/>
    <w:rsid w:val="001D1C1E"/>
    <w:rsid w:val="001D1DC7"/>
    <w:rsid w:val="001D1E83"/>
    <w:rsid w:val="001D2459"/>
    <w:rsid w:val="001D25FD"/>
    <w:rsid w:val="001D2F2E"/>
    <w:rsid w:val="001D2F77"/>
    <w:rsid w:val="001D33C7"/>
    <w:rsid w:val="001D340A"/>
    <w:rsid w:val="001D3584"/>
    <w:rsid w:val="001D3FF9"/>
    <w:rsid w:val="001D45D5"/>
    <w:rsid w:val="001D4969"/>
    <w:rsid w:val="001D49E3"/>
    <w:rsid w:val="001D4A64"/>
    <w:rsid w:val="001D50E6"/>
    <w:rsid w:val="001D51EB"/>
    <w:rsid w:val="001D523E"/>
    <w:rsid w:val="001D52B1"/>
    <w:rsid w:val="001D5316"/>
    <w:rsid w:val="001D55A0"/>
    <w:rsid w:val="001D5F74"/>
    <w:rsid w:val="001D6700"/>
    <w:rsid w:val="001D696E"/>
    <w:rsid w:val="001D6CA3"/>
    <w:rsid w:val="001D74CB"/>
    <w:rsid w:val="001E0490"/>
    <w:rsid w:val="001E0885"/>
    <w:rsid w:val="001E0EF8"/>
    <w:rsid w:val="001E13AA"/>
    <w:rsid w:val="001E1811"/>
    <w:rsid w:val="001E2BB6"/>
    <w:rsid w:val="001E2F12"/>
    <w:rsid w:val="001E3018"/>
    <w:rsid w:val="001E3407"/>
    <w:rsid w:val="001E37E7"/>
    <w:rsid w:val="001E40FA"/>
    <w:rsid w:val="001E4161"/>
    <w:rsid w:val="001E4EBD"/>
    <w:rsid w:val="001E4F7A"/>
    <w:rsid w:val="001E576B"/>
    <w:rsid w:val="001E5EA6"/>
    <w:rsid w:val="001E6841"/>
    <w:rsid w:val="001E68CE"/>
    <w:rsid w:val="001E6FED"/>
    <w:rsid w:val="001E78C0"/>
    <w:rsid w:val="001E790C"/>
    <w:rsid w:val="001E7D09"/>
    <w:rsid w:val="001E7E24"/>
    <w:rsid w:val="001F007C"/>
    <w:rsid w:val="001F032E"/>
    <w:rsid w:val="001F0AC1"/>
    <w:rsid w:val="001F0E52"/>
    <w:rsid w:val="001F1067"/>
    <w:rsid w:val="001F13D0"/>
    <w:rsid w:val="001F15BC"/>
    <w:rsid w:val="001F1BDE"/>
    <w:rsid w:val="001F1C57"/>
    <w:rsid w:val="001F285E"/>
    <w:rsid w:val="001F3072"/>
    <w:rsid w:val="001F34BD"/>
    <w:rsid w:val="001F3524"/>
    <w:rsid w:val="001F36C8"/>
    <w:rsid w:val="001F37F0"/>
    <w:rsid w:val="001F3894"/>
    <w:rsid w:val="001F3CF5"/>
    <w:rsid w:val="001F3D4A"/>
    <w:rsid w:val="001F4186"/>
    <w:rsid w:val="001F41C9"/>
    <w:rsid w:val="001F4D67"/>
    <w:rsid w:val="001F4DB8"/>
    <w:rsid w:val="001F4E2E"/>
    <w:rsid w:val="001F5611"/>
    <w:rsid w:val="001F5FBC"/>
    <w:rsid w:val="001F6C6A"/>
    <w:rsid w:val="00200193"/>
    <w:rsid w:val="00200D1F"/>
    <w:rsid w:val="00200D66"/>
    <w:rsid w:val="00201013"/>
    <w:rsid w:val="0020145D"/>
    <w:rsid w:val="00202193"/>
    <w:rsid w:val="002023EE"/>
    <w:rsid w:val="00202419"/>
    <w:rsid w:val="0020243D"/>
    <w:rsid w:val="00202477"/>
    <w:rsid w:val="0020251C"/>
    <w:rsid w:val="0020280C"/>
    <w:rsid w:val="0020293C"/>
    <w:rsid w:val="00202B81"/>
    <w:rsid w:val="00202BB8"/>
    <w:rsid w:val="00203A15"/>
    <w:rsid w:val="00203DBC"/>
    <w:rsid w:val="002045BA"/>
    <w:rsid w:val="00204817"/>
    <w:rsid w:val="00204E49"/>
    <w:rsid w:val="0020535D"/>
    <w:rsid w:val="0020589B"/>
    <w:rsid w:val="00205943"/>
    <w:rsid w:val="00205A0F"/>
    <w:rsid w:val="00206050"/>
    <w:rsid w:val="00207D1E"/>
    <w:rsid w:val="00207DAD"/>
    <w:rsid w:val="00210387"/>
    <w:rsid w:val="00210494"/>
    <w:rsid w:val="002105F7"/>
    <w:rsid w:val="00211A57"/>
    <w:rsid w:val="00212344"/>
    <w:rsid w:val="002123B4"/>
    <w:rsid w:val="002125AF"/>
    <w:rsid w:val="00212BCB"/>
    <w:rsid w:val="00212ED7"/>
    <w:rsid w:val="00213682"/>
    <w:rsid w:val="00213F5D"/>
    <w:rsid w:val="002141F7"/>
    <w:rsid w:val="00214ABB"/>
    <w:rsid w:val="00214FB4"/>
    <w:rsid w:val="00214FF4"/>
    <w:rsid w:val="0021529B"/>
    <w:rsid w:val="0021573E"/>
    <w:rsid w:val="00215CA2"/>
    <w:rsid w:val="002161DC"/>
    <w:rsid w:val="002161E0"/>
    <w:rsid w:val="00216F16"/>
    <w:rsid w:val="0021745F"/>
    <w:rsid w:val="002176EB"/>
    <w:rsid w:val="00217B14"/>
    <w:rsid w:val="00217B85"/>
    <w:rsid w:val="00217D3D"/>
    <w:rsid w:val="00220086"/>
    <w:rsid w:val="00220520"/>
    <w:rsid w:val="0022053B"/>
    <w:rsid w:val="002207C7"/>
    <w:rsid w:val="00220A6B"/>
    <w:rsid w:val="00220BC6"/>
    <w:rsid w:val="00221068"/>
    <w:rsid w:val="002216EB"/>
    <w:rsid w:val="00221A02"/>
    <w:rsid w:val="00221A03"/>
    <w:rsid w:val="002222CD"/>
    <w:rsid w:val="00222501"/>
    <w:rsid w:val="002226DE"/>
    <w:rsid w:val="00222960"/>
    <w:rsid w:val="00222CD3"/>
    <w:rsid w:val="002231B1"/>
    <w:rsid w:val="002238F0"/>
    <w:rsid w:val="00223BE9"/>
    <w:rsid w:val="00223D16"/>
    <w:rsid w:val="00223D42"/>
    <w:rsid w:val="00223DFB"/>
    <w:rsid w:val="002240B4"/>
    <w:rsid w:val="002241C4"/>
    <w:rsid w:val="00224B7C"/>
    <w:rsid w:val="00225447"/>
    <w:rsid w:val="00225C3B"/>
    <w:rsid w:val="002264CA"/>
    <w:rsid w:val="002269D3"/>
    <w:rsid w:val="00226B06"/>
    <w:rsid w:val="00226C38"/>
    <w:rsid w:val="00227C6E"/>
    <w:rsid w:val="00227F59"/>
    <w:rsid w:val="002305CF"/>
    <w:rsid w:val="00230BC2"/>
    <w:rsid w:val="0023162F"/>
    <w:rsid w:val="00232229"/>
    <w:rsid w:val="002323B7"/>
    <w:rsid w:val="002329DD"/>
    <w:rsid w:val="00233293"/>
    <w:rsid w:val="002332A7"/>
    <w:rsid w:val="00233A76"/>
    <w:rsid w:val="00235691"/>
    <w:rsid w:val="00235B81"/>
    <w:rsid w:val="002364CA"/>
    <w:rsid w:val="00237096"/>
    <w:rsid w:val="00237387"/>
    <w:rsid w:val="002374C8"/>
    <w:rsid w:val="002377B4"/>
    <w:rsid w:val="00237B55"/>
    <w:rsid w:val="00237C2A"/>
    <w:rsid w:val="002401A3"/>
    <w:rsid w:val="00240610"/>
    <w:rsid w:val="00240A24"/>
    <w:rsid w:val="00240A7A"/>
    <w:rsid w:val="00240B85"/>
    <w:rsid w:val="00240C52"/>
    <w:rsid w:val="00240C90"/>
    <w:rsid w:val="00240FAF"/>
    <w:rsid w:val="00241382"/>
    <w:rsid w:val="00241993"/>
    <w:rsid w:val="0024238C"/>
    <w:rsid w:val="00242B87"/>
    <w:rsid w:val="0024332C"/>
    <w:rsid w:val="002435E9"/>
    <w:rsid w:val="00243832"/>
    <w:rsid w:val="00243B85"/>
    <w:rsid w:val="00243F83"/>
    <w:rsid w:val="00245AA1"/>
    <w:rsid w:val="00245B7C"/>
    <w:rsid w:val="00245F96"/>
    <w:rsid w:val="00246065"/>
    <w:rsid w:val="00247445"/>
    <w:rsid w:val="0025002D"/>
    <w:rsid w:val="002515E0"/>
    <w:rsid w:val="002522F9"/>
    <w:rsid w:val="002531A5"/>
    <w:rsid w:val="00253503"/>
    <w:rsid w:val="00253B02"/>
    <w:rsid w:val="00253B48"/>
    <w:rsid w:val="00253BCE"/>
    <w:rsid w:val="0025443A"/>
    <w:rsid w:val="00254D78"/>
    <w:rsid w:val="00255173"/>
    <w:rsid w:val="00255624"/>
    <w:rsid w:val="00255692"/>
    <w:rsid w:val="00255792"/>
    <w:rsid w:val="00255E38"/>
    <w:rsid w:val="00256946"/>
    <w:rsid w:val="0025696B"/>
    <w:rsid w:val="00257C2F"/>
    <w:rsid w:val="00257D72"/>
    <w:rsid w:val="002608C4"/>
    <w:rsid w:val="00260EF7"/>
    <w:rsid w:val="00261303"/>
    <w:rsid w:val="00261C4E"/>
    <w:rsid w:val="00261CB5"/>
    <w:rsid w:val="00261DC8"/>
    <w:rsid w:val="0026237E"/>
    <w:rsid w:val="002623FB"/>
    <w:rsid w:val="002625E2"/>
    <w:rsid w:val="00262D63"/>
    <w:rsid w:val="00263811"/>
    <w:rsid w:val="0026390D"/>
    <w:rsid w:val="00263F3F"/>
    <w:rsid w:val="00263F43"/>
    <w:rsid w:val="002642FD"/>
    <w:rsid w:val="00264348"/>
    <w:rsid w:val="002652ED"/>
    <w:rsid w:val="002658CD"/>
    <w:rsid w:val="00265925"/>
    <w:rsid w:val="00265EC3"/>
    <w:rsid w:val="002666E2"/>
    <w:rsid w:val="00266950"/>
    <w:rsid w:val="00266BD0"/>
    <w:rsid w:val="00266C84"/>
    <w:rsid w:val="00266EEB"/>
    <w:rsid w:val="0027066E"/>
    <w:rsid w:val="00270AB5"/>
    <w:rsid w:val="00270B04"/>
    <w:rsid w:val="00270CC0"/>
    <w:rsid w:val="0027176B"/>
    <w:rsid w:val="00272776"/>
    <w:rsid w:val="002728FA"/>
    <w:rsid w:val="00272DAA"/>
    <w:rsid w:val="002737B8"/>
    <w:rsid w:val="00273B0F"/>
    <w:rsid w:val="00273C00"/>
    <w:rsid w:val="00274080"/>
    <w:rsid w:val="00274CA5"/>
    <w:rsid w:val="002754BC"/>
    <w:rsid w:val="002754F5"/>
    <w:rsid w:val="00275ABF"/>
    <w:rsid w:val="00276946"/>
    <w:rsid w:val="00276E46"/>
    <w:rsid w:val="002770A8"/>
    <w:rsid w:val="00277AD5"/>
    <w:rsid w:val="00277DBD"/>
    <w:rsid w:val="00281107"/>
    <w:rsid w:val="0028118B"/>
    <w:rsid w:val="002818C0"/>
    <w:rsid w:val="00281E0C"/>
    <w:rsid w:val="00281FA3"/>
    <w:rsid w:val="002823AF"/>
    <w:rsid w:val="00283CFD"/>
    <w:rsid w:val="00284270"/>
    <w:rsid w:val="002843B2"/>
    <w:rsid w:val="00284C14"/>
    <w:rsid w:val="00285297"/>
    <w:rsid w:val="002857A1"/>
    <w:rsid w:val="002857EB"/>
    <w:rsid w:val="002863DB"/>
    <w:rsid w:val="002871B9"/>
    <w:rsid w:val="0028748A"/>
    <w:rsid w:val="00287CAC"/>
    <w:rsid w:val="00287ED8"/>
    <w:rsid w:val="00287FD3"/>
    <w:rsid w:val="0029160D"/>
    <w:rsid w:val="00291A10"/>
    <w:rsid w:val="00292339"/>
    <w:rsid w:val="002926D3"/>
    <w:rsid w:val="00292D47"/>
    <w:rsid w:val="00293346"/>
    <w:rsid w:val="00293A83"/>
    <w:rsid w:val="00293B3D"/>
    <w:rsid w:val="00293E12"/>
    <w:rsid w:val="002943A0"/>
    <w:rsid w:val="00294403"/>
    <w:rsid w:val="00294EE9"/>
    <w:rsid w:val="00295975"/>
    <w:rsid w:val="00295CAC"/>
    <w:rsid w:val="00295DE3"/>
    <w:rsid w:val="002968D2"/>
    <w:rsid w:val="002973D8"/>
    <w:rsid w:val="00297549"/>
    <w:rsid w:val="0029768B"/>
    <w:rsid w:val="002978D8"/>
    <w:rsid w:val="002A0232"/>
    <w:rsid w:val="002A0390"/>
    <w:rsid w:val="002A06CD"/>
    <w:rsid w:val="002A0710"/>
    <w:rsid w:val="002A10CB"/>
    <w:rsid w:val="002A10D2"/>
    <w:rsid w:val="002A1F66"/>
    <w:rsid w:val="002A203D"/>
    <w:rsid w:val="002A2378"/>
    <w:rsid w:val="002A2800"/>
    <w:rsid w:val="002A2C5F"/>
    <w:rsid w:val="002A2C66"/>
    <w:rsid w:val="002A2DE1"/>
    <w:rsid w:val="002A348C"/>
    <w:rsid w:val="002A37D9"/>
    <w:rsid w:val="002A42F7"/>
    <w:rsid w:val="002A4901"/>
    <w:rsid w:val="002A4AF5"/>
    <w:rsid w:val="002A4B70"/>
    <w:rsid w:val="002A5068"/>
    <w:rsid w:val="002A5637"/>
    <w:rsid w:val="002A59EE"/>
    <w:rsid w:val="002A61B1"/>
    <w:rsid w:val="002A6462"/>
    <w:rsid w:val="002A6E2F"/>
    <w:rsid w:val="002A76AF"/>
    <w:rsid w:val="002A770E"/>
    <w:rsid w:val="002A7AB3"/>
    <w:rsid w:val="002A7CAA"/>
    <w:rsid w:val="002B0F0D"/>
    <w:rsid w:val="002B10AF"/>
    <w:rsid w:val="002B1C91"/>
    <w:rsid w:val="002B1DA7"/>
    <w:rsid w:val="002B293C"/>
    <w:rsid w:val="002B2E63"/>
    <w:rsid w:val="002B2EAD"/>
    <w:rsid w:val="002B2F55"/>
    <w:rsid w:val="002B33C3"/>
    <w:rsid w:val="002B352B"/>
    <w:rsid w:val="002B3B10"/>
    <w:rsid w:val="002B3B74"/>
    <w:rsid w:val="002B41D8"/>
    <w:rsid w:val="002B44E6"/>
    <w:rsid w:val="002B46C4"/>
    <w:rsid w:val="002B4DA2"/>
    <w:rsid w:val="002B5046"/>
    <w:rsid w:val="002B5575"/>
    <w:rsid w:val="002B5A12"/>
    <w:rsid w:val="002B5C4A"/>
    <w:rsid w:val="002B6779"/>
    <w:rsid w:val="002B6D2B"/>
    <w:rsid w:val="002B7CA0"/>
    <w:rsid w:val="002B7EA6"/>
    <w:rsid w:val="002C01EF"/>
    <w:rsid w:val="002C044B"/>
    <w:rsid w:val="002C0C25"/>
    <w:rsid w:val="002C0CF4"/>
    <w:rsid w:val="002C1400"/>
    <w:rsid w:val="002C1EFF"/>
    <w:rsid w:val="002C2294"/>
    <w:rsid w:val="002C2AFD"/>
    <w:rsid w:val="002C32EC"/>
    <w:rsid w:val="002C33E7"/>
    <w:rsid w:val="002C3974"/>
    <w:rsid w:val="002C3AE8"/>
    <w:rsid w:val="002C3EA3"/>
    <w:rsid w:val="002C3F95"/>
    <w:rsid w:val="002C4FBB"/>
    <w:rsid w:val="002C6725"/>
    <w:rsid w:val="002C7001"/>
    <w:rsid w:val="002C7201"/>
    <w:rsid w:val="002C774C"/>
    <w:rsid w:val="002C776A"/>
    <w:rsid w:val="002C77A5"/>
    <w:rsid w:val="002C78ED"/>
    <w:rsid w:val="002C79C4"/>
    <w:rsid w:val="002C7A75"/>
    <w:rsid w:val="002C7BC4"/>
    <w:rsid w:val="002D10EC"/>
    <w:rsid w:val="002D1993"/>
    <w:rsid w:val="002D1FA2"/>
    <w:rsid w:val="002D2248"/>
    <w:rsid w:val="002D2435"/>
    <w:rsid w:val="002D2B96"/>
    <w:rsid w:val="002D3277"/>
    <w:rsid w:val="002D3A82"/>
    <w:rsid w:val="002D3B43"/>
    <w:rsid w:val="002D3F27"/>
    <w:rsid w:val="002D4070"/>
    <w:rsid w:val="002D47B6"/>
    <w:rsid w:val="002D4D46"/>
    <w:rsid w:val="002D4D85"/>
    <w:rsid w:val="002D51E8"/>
    <w:rsid w:val="002D57DF"/>
    <w:rsid w:val="002D589D"/>
    <w:rsid w:val="002D5B47"/>
    <w:rsid w:val="002D730A"/>
    <w:rsid w:val="002D78F7"/>
    <w:rsid w:val="002D7A22"/>
    <w:rsid w:val="002D7D94"/>
    <w:rsid w:val="002E0294"/>
    <w:rsid w:val="002E051B"/>
    <w:rsid w:val="002E05D0"/>
    <w:rsid w:val="002E093C"/>
    <w:rsid w:val="002E154E"/>
    <w:rsid w:val="002E1823"/>
    <w:rsid w:val="002E184B"/>
    <w:rsid w:val="002E1EF8"/>
    <w:rsid w:val="002E2268"/>
    <w:rsid w:val="002E2729"/>
    <w:rsid w:val="002E2A19"/>
    <w:rsid w:val="002E2D06"/>
    <w:rsid w:val="002E2D08"/>
    <w:rsid w:val="002E2DA7"/>
    <w:rsid w:val="002E307A"/>
    <w:rsid w:val="002E36E9"/>
    <w:rsid w:val="002E370C"/>
    <w:rsid w:val="002E45CE"/>
    <w:rsid w:val="002E4C61"/>
    <w:rsid w:val="002E5749"/>
    <w:rsid w:val="002E5DA2"/>
    <w:rsid w:val="002E66C3"/>
    <w:rsid w:val="002E6C4D"/>
    <w:rsid w:val="002E7024"/>
    <w:rsid w:val="002E77FD"/>
    <w:rsid w:val="002E7959"/>
    <w:rsid w:val="002E7B10"/>
    <w:rsid w:val="002E7D1E"/>
    <w:rsid w:val="002F0514"/>
    <w:rsid w:val="002F0831"/>
    <w:rsid w:val="002F0F5F"/>
    <w:rsid w:val="002F10A1"/>
    <w:rsid w:val="002F122E"/>
    <w:rsid w:val="002F1385"/>
    <w:rsid w:val="002F154E"/>
    <w:rsid w:val="002F17FD"/>
    <w:rsid w:val="002F2227"/>
    <w:rsid w:val="002F2748"/>
    <w:rsid w:val="002F2A48"/>
    <w:rsid w:val="002F2C57"/>
    <w:rsid w:val="002F2F38"/>
    <w:rsid w:val="002F33E6"/>
    <w:rsid w:val="002F340F"/>
    <w:rsid w:val="002F3470"/>
    <w:rsid w:val="002F3ACC"/>
    <w:rsid w:val="002F3AEE"/>
    <w:rsid w:val="002F3BE0"/>
    <w:rsid w:val="002F3E36"/>
    <w:rsid w:val="002F3E58"/>
    <w:rsid w:val="002F46F4"/>
    <w:rsid w:val="002F4AA4"/>
    <w:rsid w:val="002F4D79"/>
    <w:rsid w:val="002F5A89"/>
    <w:rsid w:val="002F5E49"/>
    <w:rsid w:val="002F61AE"/>
    <w:rsid w:val="002F6C74"/>
    <w:rsid w:val="002F7205"/>
    <w:rsid w:val="002F74E7"/>
    <w:rsid w:val="002F75F9"/>
    <w:rsid w:val="0030118D"/>
    <w:rsid w:val="00301369"/>
    <w:rsid w:val="003013FC"/>
    <w:rsid w:val="00301846"/>
    <w:rsid w:val="00301EFC"/>
    <w:rsid w:val="00302151"/>
    <w:rsid w:val="003024A7"/>
    <w:rsid w:val="00303D7A"/>
    <w:rsid w:val="003043D7"/>
    <w:rsid w:val="003045C5"/>
    <w:rsid w:val="00304B52"/>
    <w:rsid w:val="003050FE"/>
    <w:rsid w:val="00305AEE"/>
    <w:rsid w:val="00305D5F"/>
    <w:rsid w:val="00305D7E"/>
    <w:rsid w:val="003061C2"/>
    <w:rsid w:val="00306904"/>
    <w:rsid w:val="00306B36"/>
    <w:rsid w:val="00306BE1"/>
    <w:rsid w:val="003076A9"/>
    <w:rsid w:val="003078F0"/>
    <w:rsid w:val="00307DD2"/>
    <w:rsid w:val="00307EBC"/>
    <w:rsid w:val="00311471"/>
    <w:rsid w:val="00311C88"/>
    <w:rsid w:val="00311F74"/>
    <w:rsid w:val="00312004"/>
    <w:rsid w:val="003124A8"/>
    <w:rsid w:val="003127E6"/>
    <w:rsid w:val="00312CBA"/>
    <w:rsid w:val="0031318D"/>
    <w:rsid w:val="003134D2"/>
    <w:rsid w:val="0031407B"/>
    <w:rsid w:val="0031417B"/>
    <w:rsid w:val="00314746"/>
    <w:rsid w:val="00314A58"/>
    <w:rsid w:val="00315660"/>
    <w:rsid w:val="0031571F"/>
    <w:rsid w:val="0031597C"/>
    <w:rsid w:val="003163FB"/>
    <w:rsid w:val="00316AF1"/>
    <w:rsid w:val="00316B3F"/>
    <w:rsid w:val="00316C15"/>
    <w:rsid w:val="003174E5"/>
    <w:rsid w:val="00317A21"/>
    <w:rsid w:val="003204B5"/>
    <w:rsid w:val="00320699"/>
    <w:rsid w:val="00320739"/>
    <w:rsid w:val="00320B4C"/>
    <w:rsid w:val="00320B75"/>
    <w:rsid w:val="00320F1F"/>
    <w:rsid w:val="00320FE2"/>
    <w:rsid w:val="003212E0"/>
    <w:rsid w:val="003214C4"/>
    <w:rsid w:val="00321529"/>
    <w:rsid w:val="00321B17"/>
    <w:rsid w:val="00322094"/>
    <w:rsid w:val="003224EB"/>
    <w:rsid w:val="00322874"/>
    <w:rsid w:val="003232AE"/>
    <w:rsid w:val="0032349B"/>
    <w:rsid w:val="00323FA7"/>
    <w:rsid w:val="00324B7B"/>
    <w:rsid w:val="00324C7D"/>
    <w:rsid w:val="00324F6D"/>
    <w:rsid w:val="00324FCA"/>
    <w:rsid w:val="00325520"/>
    <w:rsid w:val="0032570F"/>
    <w:rsid w:val="00325775"/>
    <w:rsid w:val="003258A4"/>
    <w:rsid w:val="00325A48"/>
    <w:rsid w:val="0032692C"/>
    <w:rsid w:val="00326B15"/>
    <w:rsid w:val="00326D60"/>
    <w:rsid w:val="00327458"/>
    <w:rsid w:val="00327663"/>
    <w:rsid w:val="003277A9"/>
    <w:rsid w:val="003277BF"/>
    <w:rsid w:val="00327B9E"/>
    <w:rsid w:val="00327EC0"/>
    <w:rsid w:val="003302DA"/>
    <w:rsid w:val="00330767"/>
    <w:rsid w:val="0033083E"/>
    <w:rsid w:val="00330C0E"/>
    <w:rsid w:val="00330E97"/>
    <w:rsid w:val="00330FEA"/>
    <w:rsid w:val="00331012"/>
    <w:rsid w:val="003313A8"/>
    <w:rsid w:val="0033214C"/>
    <w:rsid w:val="00332CEB"/>
    <w:rsid w:val="003335C3"/>
    <w:rsid w:val="003338DC"/>
    <w:rsid w:val="00334083"/>
    <w:rsid w:val="00334158"/>
    <w:rsid w:val="00334230"/>
    <w:rsid w:val="00334410"/>
    <w:rsid w:val="00334672"/>
    <w:rsid w:val="00334C88"/>
    <w:rsid w:val="00334EE0"/>
    <w:rsid w:val="00334EE2"/>
    <w:rsid w:val="00335D39"/>
    <w:rsid w:val="00336121"/>
    <w:rsid w:val="00336C1C"/>
    <w:rsid w:val="00336CFA"/>
    <w:rsid w:val="00336F5A"/>
    <w:rsid w:val="003376A5"/>
    <w:rsid w:val="0033770A"/>
    <w:rsid w:val="00337B20"/>
    <w:rsid w:val="00337D96"/>
    <w:rsid w:val="00337DBC"/>
    <w:rsid w:val="00337EF6"/>
    <w:rsid w:val="0034008F"/>
    <w:rsid w:val="003408B0"/>
    <w:rsid w:val="00340B53"/>
    <w:rsid w:val="0034121D"/>
    <w:rsid w:val="00341775"/>
    <w:rsid w:val="0034192E"/>
    <w:rsid w:val="003423F6"/>
    <w:rsid w:val="0034251D"/>
    <w:rsid w:val="00342F88"/>
    <w:rsid w:val="003432CB"/>
    <w:rsid w:val="003454CE"/>
    <w:rsid w:val="003455C9"/>
    <w:rsid w:val="0034561E"/>
    <w:rsid w:val="003465E3"/>
    <w:rsid w:val="0034688A"/>
    <w:rsid w:val="00346AA5"/>
    <w:rsid w:val="00346E96"/>
    <w:rsid w:val="00346F71"/>
    <w:rsid w:val="00347399"/>
    <w:rsid w:val="0034753D"/>
    <w:rsid w:val="00347950"/>
    <w:rsid w:val="00350452"/>
    <w:rsid w:val="00351294"/>
    <w:rsid w:val="00351394"/>
    <w:rsid w:val="00351AF8"/>
    <w:rsid w:val="0035222C"/>
    <w:rsid w:val="00352E0B"/>
    <w:rsid w:val="003530EA"/>
    <w:rsid w:val="00353CDB"/>
    <w:rsid w:val="003544CE"/>
    <w:rsid w:val="003544D4"/>
    <w:rsid w:val="003547AF"/>
    <w:rsid w:val="00354B95"/>
    <w:rsid w:val="00354E9A"/>
    <w:rsid w:val="00355477"/>
    <w:rsid w:val="00355740"/>
    <w:rsid w:val="00355F95"/>
    <w:rsid w:val="0035620D"/>
    <w:rsid w:val="0035626E"/>
    <w:rsid w:val="00356396"/>
    <w:rsid w:val="003566BC"/>
    <w:rsid w:val="00356D57"/>
    <w:rsid w:val="0035769D"/>
    <w:rsid w:val="00357CC0"/>
    <w:rsid w:val="00357DE1"/>
    <w:rsid w:val="0036056F"/>
    <w:rsid w:val="003605F7"/>
    <w:rsid w:val="00360B9D"/>
    <w:rsid w:val="0036172B"/>
    <w:rsid w:val="00362500"/>
    <w:rsid w:val="003626BB"/>
    <w:rsid w:val="00362741"/>
    <w:rsid w:val="00363231"/>
    <w:rsid w:val="0036443A"/>
    <w:rsid w:val="003647C6"/>
    <w:rsid w:val="00364AAB"/>
    <w:rsid w:val="00364DF7"/>
    <w:rsid w:val="003655BA"/>
    <w:rsid w:val="00367236"/>
    <w:rsid w:val="00367538"/>
    <w:rsid w:val="00367895"/>
    <w:rsid w:val="00367C5D"/>
    <w:rsid w:val="00367CD5"/>
    <w:rsid w:val="00370180"/>
    <w:rsid w:val="00370727"/>
    <w:rsid w:val="0037089D"/>
    <w:rsid w:val="00370A4B"/>
    <w:rsid w:val="003714ED"/>
    <w:rsid w:val="0037170D"/>
    <w:rsid w:val="0037195C"/>
    <w:rsid w:val="00371AE8"/>
    <w:rsid w:val="00371F20"/>
    <w:rsid w:val="00371F51"/>
    <w:rsid w:val="003723BD"/>
    <w:rsid w:val="00373322"/>
    <w:rsid w:val="003734A7"/>
    <w:rsid w:val="00373B89"/>
    <w:rsid w:val="00373D91"/>
    <w:rsid w:val="00373ECF"/>
    <w:rsid w:val="003745C9"/>
    <w:rsid w:val="003748E7"/>
    <w:rsid w:val="00374A39"/>
    <w:rsid w:val="003753D3"/>
    <w:rsid w:val="0037556E"/>
    <w:rsid w:val="00375791"/>
    <w:rsid w:val="00375820"/>
    <w:rsid w:val="003759F5"/>
    <w:rsid w:val="00375CB1"/>
    <w:rsid w:val="003760A2"/>
    <w:rsid w:val="00376143"/>
    <w:rsid w:val="00376192"/>
    <w:rsid w:val="003769C3"/>
    <w:rsid w:val="00377C12"/>
    <w:rsid w:val="003808A8"/>
    <w:rsid w:val="00380F4F"/>
    <w:rsid w:val="00381128"/>
    <w:rsid w:val="00381D49"/>
    <w:rsid w:val="00383D7F"/>
    <w:rsid w:val="00383FF3"/>
    <w:rsid w:val="00384286"/>
    <w:rsid w:val="00384EB1"/>
    <w:rsid w:val="0038530A"/>
    <w:rsid w:val="00385570"/>
    <w:rsid w:val="00386271"/>
    <w:rsid w:val="003863C4"/>
    <w:rsid w:val="0038671D"/>
    <w:rsid w:val="00386F90"/>
    <w:rsid w:val="00386FE1"/>
    <w:rsid w:val="00387017"/>
    <w:rsid w:val="00390721"/>
    <w:rsid w:val="00390E1B"/>
    <w:rsid w:val="00391626"/>
    <w:rsid w:val="00391A0E"/>
    <w:rsid w:val="00391A48"/>
    <w:rsid w:val="003921CE"/>
    <w:rsid w:val="00392503"/>
    <w:rsid w:val="00392546"/>
    <w:rsid w:val="0039270C"/>
    <w:rsid w:val="00392B5A"/>
    <w:rsid w:val="003932C6"/>
    <w:rsid w:val="00394040"/>
    <w:rsid w:val="00394485"/>
    <w:rsid w:val="00394604"/>
    <w:rsid w:val="00394D1F"/>
    <w:rsid w:val="00396583"/>
    <w:rsid w:val="0039772C"/>
    <w:rsid w:val="003A0245"/>
    <w:rsid w:val="003A0DB6"/>
    <w:rsid w:val="003A0EC6"/>
    <w:rsid w:val="003A1E16"/>
    <w:rsid w:val="003A1F23"/>
    <w:rsid w:val="003A251A"/>
    <w:rsid w:val="003A2845"/>
    <w:rsid w:val="003A313F"/>
    <w:rsid w:val="003A3568"/>
    <w:rsid w:val="003A3614"/>
    <w:rsid w:val="003A3C68"/>
    <w:rsid w:val="003A4401"/>
    <w:rsid w:val="003A4420"/>
    <w:rsid w:val="003A4E76"/>
    <w:rsid w:val="003A4FC3"/>
    <w:rsid w:val="003A5581"/>
    <w:rsid w:val="003A5702"/>
    <w:rsid w:val="003A5899"/>
    <w:rsid w:val="003A616D"/>
    <w:rsid w:val="003A63F4"/>
    <w:rsid w:val="003A6404"/>
    <w:rsid w:val="003A6BBC"/>
    <w:rsid w:val="003A6F02"/>
    <w:rsid w:val="003A76A1"/>
    <w:rsid w:val="003B0A62"/>
    <w:rsid w:val="003B0BC2"/>
    <w:rsid w:val="003B0D33"/>
    <w:rsid w:val="003B14B3"/>
    <w:rsid w:val="003B16E9"/>
    <w:rsid w:val="003B23F4"/>
    <w:rsid w:val="003B284D"/>
    <w:rsid w:val="003B2AF8"/>
    <w:rsid w:val="003B38A8"/>
    <w:rsid w:val="003B38AA"/>
    <w:rsid w:val="003B3C5C"/>
    <w:rsid w:val="003B3C75"/>
    <w:rsid w:val="003B3CE5"/>
    <w:rsid w:val="003B3D7D"/>
    <w:rsid w:val="003B3FC7"/>
    <w:rsid w:val="003B3FF3"/>
    <w:rsid w:val="003B4056"/>
    <w:rsid w:val="003B43F1"/>
    <w:rsid w:val="003B4A94"/>
    <w:rsid w:val="003B4F39"/>
    <w:rsid w:val="003B5C18"/>
    <w:rsid w:val="003B67B9"/>
    <w:rsid w:val="003B6A0D"/>
    <w:rsid w:val="003B7DDD"/>
    <w:rsid w:val="003C0C67"/>
    <w:rsid w:val="003C0E09"/>
    <w:rsid w:val="003C0F8B"/>
    <w:rsid w:val="003C18FC"/>
    <w:rsid w:val="003C1BE1"/>
    <w:rsid w:val="003C1D5E"/>
    <w:rsid w:val="003C1F56"/>
    <w:rsid w:val="003C2C2B"/>
    <w:rsid w:val="003C328C"/>
    <w:rsid w:val="003C3439"/>
    <w:rsid w:val="003C35F0"/>
    <w:rsid w:val="003C3892"/>
    <w:rsid w:val="003C3BE0"/>
    <w:rsid w:val="003C3E2D"/>
    <w:rsid w:val="003C4018"/>
    <w:rsid w:val="003C401D"/>
    <w:rsid w:val="003C4049"/>
    <w:rsid w:val="003C4414"/>
    <w:rsid w:val="003C44B3"/>
    <w:rsid w:val="003C4C77"/>
    <w:rsid w:val="003C4FEF"/>
    <w:rsid w:val="003C513C"/>
    <w:rsid w:val="003C5B4F"/>
    <w:rsid w:val="003C65FF"/>
    <w:rsid w:val="003C6950"/>
    <w:rsid w:val="003C73BD"/>
    <w:rsid w:val="003C76CA"/>
    <w:rsid w:val="003C7825"/>
    <w:rsid w:val="003C78E0"/>
    <w:rsid w:val="003C79C3"/>
    <w:rsid w:val="003C7AF7"/>
    <w:rsid w:val="003C7F5F"/>
    <w:rsid w:val="003C7FCE"/>
    <w:rsid w:val="003D07C0"/>
    <w:rsid w:val="003D0B18"/>
    <w:rsid w:val="003D0C65"/>
    <w:rsid w:val="003D15AF"/>
    <w:rsid w:val="003D17D0"/>
    <w:rsid w:val="003D1829"/>
    <w:rsid w:val="003D197C"/>
    <w:rsid w:val="003D1BD9"/>
    <w:rsid w:val="003D1D0E"/>
    <w:rsid w:val="003D2319"/>
    <w:rsid w:val="003D2D63"/>
    <w:rsid w:val="003D409D"/>
    <w:rsid w:val="003D5288"/>
    <w:rsid w:val="003D548F"/>
    <w:rsid w:val="003D57A4"/>
    <w:rsid w:val="003D5BCB"/>
    <w:rsid w:val="003D640C"/>
    <w:rsid w:val="003D647B"/>
    <w:rsid w:val="003D6B49"/>
    <w:rsid w:val="003D6BE5"/>
    <w:rsid w:val="003D6C2B"/>
    <w:rsid w:val="003D6C4B"/>
    <w:rsid w:val="003D72E7"/>
    <w:rsid w:val="003D7535"/>
    <w:rsid w:val="003D774C"/>
    <w:rsid w:val="003D77FE"/>
    <w:rsid w:val="003D7FC4"/>
    <w:rsid w:val="003E0219"/>
    <w:rsid w:val="003E110D"/>
    <w:rsid w:val="003E12FA"/>
    <w:rsid w:val="003E143E"/>
    <w:rsid w:val="003E17B5"/>
    <w:rsid w:val="003E18E5"/>
    <w:rsid w:val="003E1FA3"/>
    <w:rsid w:val="003E1FCE"/>
    <w:rsid w:val="003E21BE"/>
    <w:rsid w:val="003E2CA5"/>
    <w:rsid w:val="003E3E21"/>
    <w:rsid w:val="003E404E"/>
    <w:rsid w:val="003E4519"/>
    <w:rsid w:val="003E499B"/>
    <w:rsid w:val="003E4F4E"/>
    <w:rsid w:val="003E659F"/>
    <w:rsid w:val="003E65A5"/>
    <w:rsid w:val="003E678B"/>
    <w:rsid w:val="003E69FD"/>
    <w:rsid w:val="003E6A07"/>
    <w:rsid w:val="003E6B6B"/>
    <w:rsid w:val="003E6D24"/>
    <w:rsid w:val="003E7B85"/>
    <w:rsid w:val="003F0782"/>
    <w:rsid w:val="003F0B94"/>
    <w:rsid w:val="003F0F3F"/>
    <w:rsid w:val="003F109B"/>
    <w:rsid w:val="003F10CF"/>
    <w:rsid w:val="003F19F8"/>
    <w:rsid w:val="003F1EC4"/>
    <w:rsid w:val="003F1FFE"/>
    <w:rsid w:val="003F2AC9"/>
    <w:rsid w:val="003F3E9D"/>
    <w:rsid w:val="003F3F1A"/>
    <w:rsid w:val="003F433B"/>
    <w:rsid w:val="003F468A"/>
    <w:rsid w:val="003F46B2"/>
    <w:rsid w:val="003F4F5A"/>
    <w:rsid w:val="003F5876"/>
    <w:rsid w:val="003F5B7A"/>
    <w:rsid w:val="003F5C74"/>
    <w:rsid w:val="003F5FAA"/>
    <w:rsid w:val="003F617C"/>
    <w:rsid w:val="003F6924"/>
    <w:rsid w:val="003F70D9"/>
    <w:rsid w:val="003F72BC"/>
    <w:rsid w:val="003F7EDE"/>
    <w:rsid w:val="003F7FE4"/>
    <w:rsid w:val="00400769"/>
    <w:rsid w:val="004008FB"/>
    <w:rsid w:val="00400A63"/>
    <w:rsid w:val="00400FF5"/>
    <w:rsid w:val="004018CF"/>
    <w:rsid w:val="00401D0A"/>
    <w:rsid w:val="004025CF"/>
    <w:rsid w:val="00402D6F"/>
    <w:rsid w:val="0040305D"/>
    <w:rsid w:val="0040317F"/>
    <w:rsid w:val="004032FC"/>
    <w:rsid w:val="00403965"/>
    <w:rsid w:val="00404508"/>
    <w:rsid w:val="004047BA"/>
    <w:rsid w:val="00404976"/>
    <w:rsid w:val="00405483"/>
    <w:rsid w:val="00406690"/>
    <w:rsid w:val="0040685C"/>
    <w:rsid w:val="00406ED6"/>
    <w:rsid w:val="0040756A"/>
    <w:rsid w:val="00407C14"/>
    <w:rsid w:val="004106B6"/>
    <w:rsid w:val="0041081E"/>
    <w:rsid w:val="00410D5E"/>
    <w:rsid w:val="004112CB"/>
    <w:rsid w:val="004115F6"/>
    <w:rsid w:val="004119ED"/>
    <w:rsid w:val="00411B40"/>
    <w:rsid w:val="004120C3"/>
    <w:rsid w:val="0041279F"/>
    <w:rsid w:val="00412B54"/>
    <w:rsid w:val="00413471"/>
    <w:rsid w:val="0041352A"/>
    <w:rsid w:val="0041433C"/>
    <w:rsid w:val="00414443"/>
    <w:rsid w:val="00414D67"/>
    <w:rsid w:val="00414EBA"/>
    <w:rsid w:val="0041541B"/>
    <w:rsid w:val="00415651"/>
    <w:rsid w:val="004157A2"/>
    <w:rsid w:val="00415E63"/>
    <w:rsid w:val="00416325"/>
    <w:rsid w:val="00416F60"/>
    <w:rsid w:val="0041728E"/>
    <w:rsid w:val="004174C8"/>
    <w:rsid w:val="0041760E"/>
    <w:rsid w:val="00417744"/>
    <w:rsid w:val="00417A6E"/>
    <w:rsid w:val="004203E4"/>
    <w:rsid w:val="00421479"/>
    <w:rsid w:val="00421B43"/>
    <w:rsid w:val="00421D7E"/>
    <w:rsid w:val="0042229E"/>
    <w:rsid w:val="004222F2"/>
    <w:rsid w:val="00422F61"/>
    <w:rsid w:val="00423162"/>
    <w:rsid w:val="0042371C"/>
    <w:rsid w:val="00423CBF"/>
    <w:rsid w:val="00424999"/>
    <w:rsid w:val="004249A0"/>
    <w:rsid w:val="004252BE"/>
    <w:rsid w:val="00425805"/>
    <w:rsid w:val="004258E5"/>
    <w:rsid w:val="00425A64"/>
    <w:rsid w:val="00425C23"/>
    <w:rsid w:val="00426031"/>
    <w:rsid w:val="004267EE"/>
    <w:rsid w:val="00426B92"/>
    <w:rsid w:val="00427075"/>
    <w:rsid w:val="00427863"/>
    <w:rsid w:val="00427A71"/>
    <w:rsid w:val="00427D7B"/>
    <w:rsid w:val="00427E5A"/>
    <w:rsid w:val="00427EE4"/>
    <w:rsid w:val="00430779"/>
    <w:rsid w:val="00430D30"/>
    <w:rsid w:val="00430DAE"/>
    <w:rsid w:val="00431244"/>
    <w:rsid w:val="00431331"/>
    <w:rsid w:val="0043243A"/>
    <w:rsid w:val="00432AA7"/>
    <w:rsid w:val="00433702"/>
    <w:rsid w:val="00433766"/>
    <w:rsid w:val="004339CB"/>
    <w:rsid w:val="004340C7"/>
    <w:rsid w:val="00434342"/>
    <w:rsid w:val="00435532"/>
    <w:rsid w:val="00435757"/>
    <w:rsid w:val="004362E3"/>
    <w:rsid w:val="00436A4F"/>
    <w:rsid w:val="004374DB"/>
    <w:rsid w:val="004376AE"/>
    <w:rsid w:val="00437F87"/>
    <w:rsid w:val="004401E5"/>
    <w:rsid w:val="00440B74"/>
    <w:rsid w:val="00440C4F"/>
    <w:rsid w:val="00441049"/>
    <w:rsid w:val="004411F9"/>
    <w:rsid w:val="0044195C"/>
    <w:rsid w:val="0044317C"/>
    <w:rsid w:val="004440B7"/>
    <w:rsid w:val="00444154"/>
    <w:rsid w:val="004446F0"/>
    <w:rsid w:val="004449F3"/>
    <w:rsid w:val="00444FB8"/>
    <w:rsid w:val="004451BE"/>
    <w:rsid w:val="004451D7"/>
    <w:rsid w:val="0044592E"/>
    <w:rsid w:val="00445AD3"/>
    <w:rsid w:val="00445DA4"/>
    <w:rsid w:val="004462D8"/>
    <w:rsid w:val="00446D17"/>
    <w:rsid w:val="0044738D"/>
    <w:rsid w:val="00447672"/>
    <w:rsid w:val="00447DD2"/>
    <w:rsid w:val="00450C2F"/>
    <w:rsid w:val="004510DB"/>
    <w:rsid w:val="0045123E"/>
    <w:rsid w:val="00451AE3"/>
    <w:rsid w:val="00451D43"/>
    <w:rsid w:val="00452013"/>
    <w:rsid w:val="004528FA"/>
    <w:rsid w:val="00452B80"/>
    <w:rsid w:val="00452EFF"/>
    <w:rsid w:val="00453367"/>
    <w:rsid w:val="004534AC"/>
    <w:rsid w:val="00453680"/>
    <w:rsid w:val="004538A5"/>
    <w:rsid w:val="00453D1F"/>
    <w:rsid w:val="00453DBF"/>
    <w:rsid w:val="0045422A"/>
    <w:rsid w:val="00454684"/>
    <w:rsid w:val="00454A99"/>
    <w:rsid w:val="00454AAD"/>
    <w:rsid w:val="00454B85"/>
    <w:rsid w:val="00454C90"/>
    <w:rsid w:val="00455014"/>
    <w:rsid w:val="0045547C"/>
    <w:rsid w:val="004557FF"/>
    <w:rsid w:val="00455B9F"/>
    <w:rsid w:val="00455F6A"/>
    <w:rsid w:val="004560D4"/>
    <w:rsid w:val="00456105"/>
    <w:rsid w:val="0045661E"/>
    <w:rsid w:val="00456F83"/>
    <w:rsid w:val="004571F7"/>
    <w:rsid w:val="004573E9"/>
    <w:rsid w:val="0045771B"/>
    <w:rsid w:val="004578C5"/>
    <w:rsid w:val="004579DA"/>
    <w:rsid w:val="004605FD"/>
    <w:rsid w:val="004607BE"/>
    <w:rsid w:val="00460C13"/>
    <w:rsid w:val="00460C31"/>
    <w:rsid w:val="00461302"/>
    <w:rsid w:val="00461AFA"/>
    <w:rsid w:val="00462052"/>
    <w:rsid w:val="004624E0"/>
    <w:rsid w:val="004626A8"/>
    <w:rsid w:val="004627D3"/>
    <w:rsid w:val="00462B6F"/>
    <w:rsid w:val="004630E9"/>
    <w:rsid w:val="00463420"/>
    <w:rsid w:val="00463533"/>
    <w:rsid w:val="00463630"/>
    <w:rsid w:val="004637ED"/>
    <w:rsid w:val="00463BB7"/>
    <w:rsid w:val="00463BEA"/>
    <w:rsid w:val="00464094"/>
    <w:rsid w:val="00464259"/>
    <w:rsid w:val="00464786"/>
    <w:rsid w:val="0046484D"/>
    <w:rsid w:val="00464A57"/>
    <w:rsid w:val="00465116"/>
    <w:rsid w:val="004652E6"/>
    <w:rsid w:val="0046534F"/>
    <w:rsid w:val="004659DE"/>
    <w:rsid w:val="00465C7D"/>
    <w:rsid w:val="00465D24"/>
    <w:rsid w:val="00465DB3"/>
    <w:rsid w:val="00465FA4"/>
    <w:rsid w:val="00466900"/>
    <w:rsid w:val="00466DC8"/>
    <w:rsid w:val="0047121C"/>
    <w:rsid w:val="00471E06"/>
    <w:rsid w:val="00472066"/>
    <w:rsid w:val="00472354"/>
    <w:rsid w:val="004728DC"/>
    <w:rsid w:val="00473132"/>
    <w:rsid w:val="00474506"/>
    <w:rsid w:val="0047475F"/>
    <w:rsid w:val="00474AEC"/>
    <w:rsid w:val="00474C84"/>
    <w:rsid w:val="00474D8D"/>
    <w:rsid w:val="00474F0D"/>
    <w:rsid w:val="004753BE"/>
    <w:rsid w:val="00475A92"/>
    <w:rsid w:val="0047628C"/>
    <w:rsid w:val="00476656"/>
    <w:rsid w:val="00476690"/>
    <w:rsid w:val="00476695"/>
    <w:rsid w:val="004767AF"/>
    <w:rsid w:val="004767CD"/>
    <w:rsid w:val="00476F68"/>
    <w:rsid w:val="004772AA"/>
    <w:rsid w:val="00477BFD"/>
    <w:rsid w:val="00477F67"/>
    <w:rsid w:val="00480173"/>
    <w:rsid w:val="00480180"/>
    <w:rsid w:val="00480495"/>
    <w:rsid w:val="00480500"/>
    <w:rsid w:val="00480A7F"/>
    <w:rsid w:val="00480B0D"/>
    <w:rsid w:val="00480D50"/>
    <w:rsid w:val="0048159E"/>
    <w:rsid w:val="004817F1"/>
    <w:rsid w:val="00482049"/>
    <w:rsid w:val="00483FB1"/>
    <w:rsid w:val="00483FF9"/>
    <w:rsid w:val="00484014"/>
    <w:rsid w:val="00484756"/>
    <w:rsid w:val="004848D3"/>
    <w:rsid w:val="00484D4D"/>
    <w:rsid w:val="00484E54"/>
    <w:rsid w:val="004853C5"/>
    <w:rsid w:val="00485508"/>
    <w:rsid w:val="004855F4"/>
    <w:rsid w:val="00486015"/>
    <w:rsid w:val="00486403"/>
    <w:rsid w:val="00486642"/>
    <w:rsid w:val="00486D61"/>
    <w:rsid w:val="004872CF"/>
    <w:rsid w:val="00487A62"/>
    <w:rsid w:val="00487E21"/>
    <w:rsid w:val="00487FBB"/>
    <w:rsid w:val="00490429"/>
    <w:rsid w:val="00490D0B"/>
    <w:rsid w:val="004911F4"/>
    <w:rsid w:val="0049161F"/>
    <w:rsid w:val="00491B8A"/>
    <w:rsid w:val="00491EC4"/>
    <w:rsid w:val="00491EE4"/>
    <w:rsid w:val="004920A4"/>
    <w:rsid w:val="004920D9"/>
    <w:rsid w:val="00492A58"/>
    <w:rsid w:val="00492B14"/>
    <w:rsid w:val="004933E3"/>
    <w:rsid w:val="0049361A"/>
    <w:rsid w:val="00493EC7"/>
    <w:rsid w:val="004943BF"/>
    <w:rsid w:val="00494663"/>
    <w:rsid w:val="00494D5C"/>
    <w:rsid w:val="00495709"/>
    <w:rsid w:val="004958FA"/>
    <w:rsid w:val="00495F2D"/>
    <w:rsid w:val="00496101"/>
    <w:rsid w:val="00496A0A"/>
    <w:rsid w:val="00496D89"/>
    <w:rsid w:val="00496DF8"/>
    <w:rsid w:val="00497A23"/>
    <w:rsid w:val="00497B3A"/>
    <w:rsid w:val="00497C3C"/>
    <w:rsid w:val="004A03E9"/>
    <w:rsid w:val="004A04FD"/>
    <w:rsid w:val="004A0806"/>
    <w:rsid w:val="004A0819"/>
    <w:rsid w:val="004A0A28"/>
    <w:rsid w:val="004A0AC8"/>
    <w:rsid w:val="004A0D5A"/>
    <w:rsid w:val="004A110A"/>
    <w:rsid w:val="004A1D99"/>
    <w:rsid w:val="004A29E4"/>
    <w:rsid w:val="004A2F03"/>
    <w:rsid w:val="004A3564"/>
    <w:rsid w:val="004A36D6"/>
    <w:rsid w:val="004A3DD6"/>
    <w:rsid w:val="004A3EA4"/>
    <w:rsid w:val="004A4120"/>
    <w:rsid w:val="004A4830"/>
    <w:rsid w:val="004A48A5"/>
    <w:rsid w:val="004A4B82"/>
    <w:rsid w:val="004A4FA2"/>
    <w:rsid w:val="004A5339"/>
    <w:rsid w:val="004A53AA"/>
    <w:rsid w:val="004A5405"/>
    <w:rsid w:val="004A56E8"/>
    <w:rsid w:val="004A5C30"/>
    <w:rsid w:val="004A5F7A"/>
    <w:rsid w:val="004A64EE"/>
    <w:rsid w:val="004A6925"/>
    <w:rsid w:val="004A6942"/>
    <w:rsid w:val="004A6D4A"/>
    <w:rsid w:val="004A6D56"/>
    <w:rsid w:val="004A74E4"/>
    <w:rsid w:val="004A7640"/>
    <w:rsid w:val="004A77AC"/>
    <w:rsid w:val="004A7B5D"/>
    <w:rsid w:val="004A7BA7"/>
    <w:rsid w:val="004B1638"/>
    <w:rsid w:val="004B1BA1"/>
    <w:rsid w:val="004B2337"/>
    <w:rsid w:val="004B26CA"/>
    <w:rsid w:val="004B2C1C"/>
    <w:rsid w:val="004B3310"/>
    <w:rsid w:val="004B3785"/>
    <w:rsid w:val="004B3A26"/>
    <w:rsid w:val="004B3C7E"/>
    <w:rsid w:val="004B3DA6"/>
    <w:rsid w:val="004B3E73"/>
    <w:rsid w:val="004B425E"/>
    <w:rsid w:val="004B49C8"/>
    <w:rsid w:val="004B4A84"/>
    <w:rsid w:val="004B50B6"/>
    <w:rsid w:val="004B51A3"/>
    <w:rsid w:val="004B5696"/>
    <w:rsid w:val="004B5F8D"/>
    <w:rsid w:val="004B6DA3"/>
    <w:rsid w:val="004B7026"/>
    <w:rsid w:val="004B729A"/>
    <w:rsid w:val="004B76A7"/>
    <w:rsid w:val="004B7820"/>
    <w:rsid w:val="004B78C1"/>
    <w:rsid w:val="004C0013"/>
    <w:rsid w:val="004C00A3"/>
    <w:rsid w:val="004C03D2"/>
    <w:rsid w:val="004C07B5"/>
    <w:rsid w:val="004C0900"/>
    <w:rsid w:val="004C1032"/>
    <w:rsid w:val="004C1A62"/>
    <w:rsid w:val="004C1FFA"/>
    <w:rsid w:val="004C287B"/>
    <w:rsid w:val="004C2DE4"/>
    <w:rsid w:val="004C307D"/>
    <w:rsid w:val="004C32F1"/>
    <w:rsid w:val="004C334B"/>
    <w:rsid w:val="004C3F91"/>
    <w:rsid w:val="004C4532"/>
    <w:rsid w:val="004C4840"/>
    <w:rsid w:val="004C4947"/>
    <w:rsid w:val="004C494F"/>
    <w:rsid w:val="004C4B18"/>
    <w:rsid w:val="004C57A5"/>
    <w:rsid w:val="004C5D9F"/>
    <w:rsid w:val="004C60E1"/>
    <w:rsid w:val="004C6A10"/>
    <w:rsid w:val="004C6CAB"/>
    <w:rsid w:val="004C7120"/>
    <w:rsid w:val="004C7991"/>
    <w:rsid w:val="004D008F"/>
    <w:rsid w:val="004D0858"/>
    <w:rsid w:val="004D0AE8"/>
    <w:rsid w:val="004D14B8"/>
    <w:rsid w:val="004D1A69"/>
    <w:rsid w:val="004D201F"/>
    <w:rsid w:val="004D20CA"/>
    <w:rsid w:val="004D288A"/>
    <w:rsid w:val="004D288F"/>
    <w:rsid w:val="004D3218"/>
    <w:rsid w:val="004D3477"/>
    <w:rsid w:val="004D391D"/>
    <w:rsid w:val="004D43A2"/>
    <w:rsid w:val="004D4570"/>
    <w:rsid w:val="004D486C"/>
    <w:rsid w:val="004D4A0C"/>
    <w:rsid w:val="004D605B"/>
    <w:rsid w:val="004D67CE"/>
    <w:rsid w:val="004D71BA"/>
    <w:rsid w:val="004D764F"/>
    <w:rsid w:val="004D7A01"/>
    <w:rsid w:val="004D7A30"/>
    <w:rsid w:val="004D7B39"/>
    <w:rsid w:val="004D7BCF"/>
    <w:rsid w:val="004D7CCA"/>
    <w:rsid w:val="004D7F5E"/>
    <w:rsid w:val="004E007D"/>
    <w:rsid w:val="004E0976"/>
    <w:rsid w:val="004E0C11"/>
    <w:rsid w:val="004E109C"/>
    <w:rsid w:val="004E11BA"/>
    <w:rsid w:val="004E1523"/>
    <w:rsid w:val="004E154F"/>
    <w:rsid w:val="004E15C3"/>
    <w:rsid w:val="004E1683"/>
    <w:rsid w:val="004E18F2"/>
    <w:rsid w:val="004E1EE6"/>
    <w:rsid w:val="004E2041"/>
    <w:rsid w:val="004E34B2"/>
    <w:rsid w:val="004E359F"/>
    <w:rsid w:val="004E3D16"/>
    <w:rsid w:val="004E4250"/>
    <w:rsid w:val="004E445E"/>
    <w:rsid w:val="004E4BFE"/>
    <w:rsid w:val="004E4CB4"/>
    <w:rsid w:val="004E4D46"/>
    <w:rsid w:val="004E52AA"/>
    <w:rsid w:val="004E52DF"/>
    <w:rsid w:val="004E58FE"/>
    <w:rsid w:val="004E5D01"/>
    <w:rsid w:val="004E6BD8"/>
    <w:rsid w:val="004E71ED"/>
    <w:rsid w:val="004E722F"/>
    <w:rsid w:val="004E72E2"/>
    <w:rsid w:val="004E7624"/>
    <w:rsid w:val="004E764D"/>
    <w:rsid w:val="004E76DB"/>
    <w:rsid w:val="004E78A7"/>
    <w:rsid w:val="004E7A8F"/>
    <w:rsid w:val="004F0219"/>
    <w:rsid w:val="004F0657"/>
    <w:rsid w:val="004F0B96"/>
    <w:rsid w:val="004F0D5D"/>
    <w:rsid w:val="004F2083"/>
    <w:rsid w:val="004F23B0"/>
    <w:rsid w:val="004F2D7C"/>
    <w:rsid w:val="004F2EB4"/>
    <w:rsid w:val="004F3345"/>
    <w:rsid w:val="004F3760"/>
    <w:rsid w:val="004F3C4A"/>
    <w:rsid w:val="004F4A75"/>
    <w:rsid w:val="004F4F5D"/>
    <w:rsid w:val="004F4F8F"/>
    <w:rsid w:val="004F6C38"/>
    <w:rsid w:val="004F6D97"/>
    <w:rsid w:val="004F6F3C"/>
    <w:rsid w:val="004F7116"/>
    <w:rsid w:val="004F7841"/>
    <w:rsid w:val="0050008E"/>
    <w:rsid w:val="00500ACA"/>
    <w:rsid w:val="00500BDF"/>
    <w:rsid w:val="005010F8"/>
    <w:rsid w:val="00501A1D"/>
    <w:rsid w:val="00501C31"/>
    <w:rsid w:val="00501EC4"/>
    <w:rsid w:val="00502303"/>
    <w:rsid w:val="005026CE"/>
    <w:rsid w:val="005030DB"/>
    <w:rsid w:val="005032F8"/>
    <w:rsid w:val="00503522"/>
    <w:rsid w:val="00503889"/>
    <w:rsid w:val="005039F7"/>
    <w:rsid w:val="00503E22"/>
    <w:rsid w:val="005040B6"/>
    <w:rsid w:val="00504446"/>
    <w:rsid w:val="0050483E"/>
    <w:rsid w:val="00504928"/>
    <w:rsid w:val="005052D4"/>
    <w:rsid w:val="005052FB"/>
    <w:rsid w:val="00505465"/>
    <w:rsid w:val="0050548C"/>
    <w:rsid w:val="00505A43"/>
    <w:rsid w:val="00506233"/>
    <w:rsid w:val="0050682D"/>
    <w:rsid w:val="00506B47"/>
    <w:rsid w:val="00506DD5"/>
    <w:rsid w:val="005070A5"/>
    <w:rsid w:val="00507240"/>
    <w:rsid w:val="00507343"/>
    <w:rsid w:val="005074D9"/>
    <w:rsid w:val="0051067A"/>
    <w:rsid w:val="005113B5"/>
    <w:rsid w:val="0051191F"/>
    <w:rsid w:val="00511AA9"/>
    <w:rsid w:val="00511D0A"/>
    <w:rsid w:val="00512598"/>
    <w:rsid w:val="00512B10"/>
    <w:rsid w:val="00513498"/>
    <w:rsid w:val="00513526"/>
    <w:rsid w:val="005135E7"/>
    <w:rsid w:val="00513C76"/>
    <w:rsid w:val="00513E4C"/>
    <w:rsid w:val="00514777"/>
    <w:rsid w:val="005149AA"/>
    <w:rsid w:val="00514A0A"/>
    <w:rsid w:val="005153C1"/>
    <w:rsid w:val="0051575F"/>
    <w:rsid w:val="00515B55"/>
    <w:rsid w:val="0051660A"/>
    <w:rsid w:val="0051746B"/>
    <w:rsid w:val="00517644"/>
    <w:rsid w:val="00517B2F"/>
    <w:rsid w:val="005202BB"/>
    <w:rsid w:val="00520732"/>
    <w:rsid w:val="005209E0"/>
    <w:rsid w:val="00520FDE"/>
    <w:rsid w:val="0052123A"/>
    <w:rsid w:val="00522076"/>
    <w:rsid w:val="00522235"/>
    <w:rsid w:val="00522475"/>
    <w:rsid w:val="005225FB"/>
    <w:rsid w:val="0052264D"/>
    <w:rsid w:val="00522C80"/>
    <w:rsid w:val="00522D49"/>
    <w:rsid w:val="00522E2A"/>
    <w:rsid w:val="00523488"/>
    <w:rsid w:val="00523889"/>
    <w:rsid w:val="005238E0"/>
    <w:rsid w:val="005239A9"/>
    <w:rsid w:val="00523B6B"/>
    <w:rsid w:val="00523F30"/>
    <w:rsid w:val="00524947"/>
    <w:rsid w:val="0052538B"/>
    <w:rsid w:val="005254B2"/>
    <w:rsid w:val="005256C3"/>
    <w:rsid w:val="00525EEF"/>
    <w:rsid w:val="00525EF0"/>
    <w:rsid w:val="0052630F"/>
    <w:rsid w:val="00526497"/>
    <w:rsid w:val="00526A06"/>
    <w:rsid w:val="0052708B"/>
    <w:rsid w:val="00527AC3"/>
    <w:rsid w:val="00530141"/>
    <w:rsid w:val="005314BA"/>
    <w:rsid w:val="00531811"/>
    <w:rsid w:val="00531E03"/>
    <w:rsid w:val="00531E74"/>
    <w:rsid w:val="00532410"/>
    <w:rsid w:val="00532A08"/>
    <w:rsid w:val="00534553"/>
    <w:rsid w:val="005348E0"/>
    <w:rsid w:val="00534C6D"/>
    <w:rsid w:val="00534DF7"/>
    <w:rsid w:val="00535F22"/>
    <w:rsid w:val="00535FC9"/>
    <w:rsid w:val="005365AB"/>
    <w:rsid w:val="0053660E"/>
    <w:rsid w:val="0053663A"/>
    <w:rsid w:val="0053743E"/>
    <w:rsid w:val="005378DA"/>
    <w:rsid w:val="005379B5"/>
    <w:rsid w:val="0054075B"/>
    <w:rsid w:val="005409D8"/>
    <w:rsid w:val="00540F2F"/>
    <w:rsid w:val="0054127E"/>
    <w:rsid w:val="00541975"/>
    <w:rsid w:val="00541AE2"/>
    <w:rsid w:val="00541E5B"/>
    <w:rsid w:val="00542C9A"/>
    <w:rsid w:val="00542F16"/>
    <w:rsid w:val="005431D1"/>
    <w:rsid w:val="0054371D"/>
    <w:rsid w:val="00543943"/>
    <w:rsid w:val="00543E47"/>
    <w:rsid w:val="005442D3"/>
    <w:rsid w:val="00544B45"/>
    <w:rsid w:val="00545250"/>
    <w:rsid w:val="005453DD"/>
    <w:rsid w:val="0054556F"/>
    <w:rsid w:val="0054568A"/>
    <w:rsid w:val="00545963"/>
    <w:rsid w:val="00545A7A"/>
    <w:rsid w:val="00545C03"/>
    <w:rsid w:val="00545F12"/>
    <w:rsid w:val="00546052"/>
    <w:rsid w:val="0054640F"/>
    <w:rsid w:val="0054668B"/>
    <w:rsid w:val="00547109"/>
    <w:rsid w:val="005472EF"/>
    <w:rsid w:val="0054738D"/>
    <w:rsid w:val="005474D8"/>
    <w:rsid w:val="00550173"/>
    <w:rsid w:val="00550239"/>
    <w:rsid w:val="00550DF3"/>
    <w:rsid w:val="005510AE"/>
    <w:rsid w:val="005514D6"/>
    <w:rsid w:val="005524C1"/>
    <w:rsid w:val="005528DB"/>
    <w:rsid w:val="00552EB7"/>
    <w:rsid w:val="00552EDB"/>
    <w:rsid w:val="00553661"/>
    <w:rsid w:val="00553F1A"/>
    <w:rsid w:val="005543D2"/>
    <w:rsid w:val="005547DD"/>
    <w:rsid w:val="00554D0F"/>
    <w:rsid w:val="00554F15"/>
    <w:rsid w:val="00555093"/>
    <w:rsid w:val="005553B2"/>
    <w:rsid w:val="005554FB"/>
    <w:rsid w:val="005559AE"/>
    <w:rsid w:val="005559BA"/>
    <w:rsid w:val="00556240"/>
    <w:rsid w:val="005564A3"/>
    <w:rsid w:val="005566CB"/>
    <w:rsid w:val="00556D3B"/>
    <w:rsid w:val="00556ECF"/>
    <w:rsid w:val="0055757D"/>
    <w:rsid w:val="00557696"/>
    <w:rsid w:val="00560E2A"/>
    <w:rsid w:val="00560FA3"/>
    <w:rsid w:val="0056120A"/>
    <w:rsid w:val="00561473"/>
    <w:rsid w:val="005616E1"/>
    <w:rsid w:val="0056204D"/>
    <w:rsid w:val="00562251"/>
    <w:rsid w:val="0056256B"/>
    <w:rsid w:val="00562788"/>
    <w:rsid w:val="0056284A"/>
    <w:rsid w:val="0056327A"/>
    <w:rsid w:val="005641B1"/>
    <w:rsid w:val="005648B8"/>
    <w:rsid w:val="00564F5A"/>
    <w:rsid w:val="00564F71"/>
    <w:rsid w:val="00565CE8"/>
    <w:rsid w:val="005660C3"/>
    <w:rsid w:val="00566466"/>
    <w:rsid w:val="005675A2"/>
    <w:rsid w:val="00567998"/>
    <w:rsid w:val="00567A78"/>
    <w:rsid w:val="00567E61"/>
    <w:rsid w:val="00567FCF"/>
    <w:rsid w:val="00570AF4"/>
    <w:rsid w:val="00570DFC"/>
    <w:rsid w:val="005713FC"/>
    <w:rsid w:val="005714E1"/>
    <w:rsid w:val="00571595"/>
    <w:rsid w:val="00571945"/>
    <w:rsid w:val="00572289"/>
    <w:rsid w:val="0057272E"/>
    <w:rsid w:val="00572F19"/>
    <w:rsid w:val="005736AB"/>
    <w:rsid w:val="0057421F"/>
    <w:rsid w:val="0057431A"/>
    <w:rsid w:val="00574709"/>
    <w:rsid w:val="00574CC0"/>
    <w:rsid w:val="00575856"/>
    <w:rsid w:val="0057668D"/>
    <w:rsid w:val="00576ABD"/>
    <w:rsid w:val="00576F51"/>
    <w:rsid w:val="00577E9E"/>
    <w:rsid w:val="005802FF"/>
    <w:rsid w:val="0058057D"/>
    <w:rsid w:val="00580924"/>
    <w:rsid w:val="00580980"/>
    <w:rsid w:val="00580E6D"/>
    <w:rsid w:val="00581102"/>
    <w:rsid w:val="00581136"/>
    <w:rsid w:val="00581670"/>
    <w:rsid w:val="00581813"/>
    <w:rsid w:val="00581915"/>
    <w:rsid w:val="00581ED8"/>
    <w:rsid w:val="0058263E"/>
    <w:rsid w:val="00582D99"/>
    <w:rsid w:val="0058301C"/>
    <w:rsid w:val="005836EC"/>
    <w:rsid w:val="00583B24"/>
    <w:rsid w:val="005848BC"/>
    <w:rsid w:val="00584D0C"/>
    <w:rsid w:val="00584D99"/>
    <w:rsid w:val="0058668A"/>
    <w:rsid w:val="00586E20"/>
    <w:rsid w:val="0058710A"/>
    <w:rsid w:val="00587505"/>
    <w:rsid w:val="00587A48"/>
    <w:rsid w:val="00587C05"/>
    <w:rsid w:val="00590113"/>
    <w:rsid w:val="00590366"/>
    <w:rsid w:val="00590AE4"/>
    <w:rsid w:val="0059123B"/>
    <w:rsid w:val="00591896"/>
    <w:rsid w:val="005923AE"/>
    <w:rsid w:val="0059248B"/>
    <w:rsid w:val="0059274C"/>
    <w:rsid w:val="00593145"/>
    <w:rsid w:val="00593623"/>
    <w:rsid w:val="0059458D"/>
    <w:rsid w:val="00594780"/>
    <w:rsid w:val="00594B2D"/>
    <w:rsid w:val="00594B2E"/>
    <w:rsid w:val="00594E78"/>
    <w:rsid w:val="005956DB"/>
    <w:rsid w:val="0059695B"/>
    <w:rsid w:val="00596BB0"/>
    <w:rsid w:val="0059778B"/>
    <w:rsid w:val="005978D3"/>
    <w:rsid w:val="00597A46"/>
    <w:rsid w:val="00597A81"/>
    <w:rsid w:val="005A070F"/>
    <w:rsid w:val="005A087F"/>
    <w:rsid w:val="005A0FD1"/>
    <w:rsid w:val="005A1901"/>
    <w:rsid w:val="005A1DE1"/>
    <w:rsid w:val="005A1EB0"/>
    <w:rsid w:val="005A2301"/>
    <w:rsid w:val="005A25AC"/>
    <w:rsid w:val="005A30DC"/>
    <w:rsid w:val="005A32BE"/>
    <w:rsid w:val="005A369C"/>
    <w:rsid w:val="005A3756"/>
    <w:rsid w:val="005A3CD4"/>
    <w:rsid w:val="005A3EB5"/>
    <w:rsid w:val="005A4AA6"/>
    <w:rsid w:val="005A53E3"/>
    <w:rsid w:val="005A5A76"/>
    <w:rsid w:val="005A5AA0"/>
    <w:rsid w:val="005A5AC7"/>
    <w:rsid w:val="005A5CCF"/>
    <w:rsid w:val="005A62A4"/>
    <w:rsid w:val="005A6D1D"/>
    <w:rsid w:val="005A7565"/>
    <w:rsid w:val="005A792C"/>
    <w:rsid w:val="005A7BD5"/>
    <w:rsid w:val="005A7C45"/>
    <w:rsid w:val="005B065B"/>
    <w:rsid w:val="005B0F70"/>
    <w:rsid w:val="005B0F98"/>
    <w:rsid w:val="005B1686"/>
    <w:rsid w:val="005B22C0"/>
    <w:rsid w:val="005B243B"/>
    <w:rsid w:val="005B2814"/>
    <w:rsid w:val="005B2DD3"/>
    <w:rsid w:val="005B2FB4"/>
    <w:rsid w:val="005B3117"/>
    <w:rsid w:val="005B3418"/>
    <w:rsid w:val="005B3539"/>
    <w:rsid w:val="005B4EAF"/>
    <w:rsid w:val="005B56BD"/>
    <w:rsid w:val="005B59E5"/>
    <w:rsid w:val="005B5ADB"/>
    <w:rsid w:val="005B5FF3"/>
    <w:rsid w:val="005B62E4"/>
    <w:rsid w:val="005B6301"/>
    <w:rsid w:val="005B654F"/>
    <w:rsid w:val="005B655B"/>
    <w:rsid w:val="005B6E77"/>
    <w:rsid w:val="005C0741"/>
    <w:rsid w:val="005C0CB4"/>
    <w:rsid w:val="005C0DDF"/>
    <w:rsid w:val="005C12DF"/>
    <w:rsid w:val="005C135A"/>
    <w:rsid w:val="005C24B1"/>
    <w:rsid w:val="005C2A30"/>
    <w:rsid w:val="005C2D7A"/>
    <w:rsid w:val="005C2F16"/>
    <w:rsid w:val="005C3EBA"/>
    <w:rsid w:val="005C4421"/>
    <w:rsid w:val="005C555E"/>
    <w:rsid w:val="005C5BFA"/>
    <w:rsid w:val="005C6C44"/>
    <w:rsid w:val="005C732B"/>
    <w:rsid w:val="005C7C5A"/>
    <w:rsid w:val="005D01AA"/>
    <w:rsid w:val="005D04A1"/>
    <w:rsid w:val="005D0860"/>
    <w:rsid w:val="005D10E2"/>
    <w:rsid w:val="005D12D5"/>
    <w:rsid w:val="005D1649"/>
    <w:rsid w:val="005D1B4C"/>
    <w:rsid w:val="005D1F2F"/>
    <w:rsid w:val="005D1FBD"/>
    <w:rsid w:val="005D29DA"/>
    <w:rsid w:val="005D2AD6"/>
    <w:rsid w:val="005D38EC"/>
    <w:rsid w:val="005D3CA3"/>
    <w:rsid w:val="005D42A1"/>
    <w:rsid w:val="005D4EE9"/>
    <w:rsid w:val="005D5413"/>
    <w:rsid w:val="005D566A"/>
    <w:rsid w:val="005D5ADB"/>
    <w:rsid w:val="005D664D"/>
    <w:rsid w:val="005D6654"/>
    <w:rsid w:val="005D694B"/>
    <w:rsid w:val="005D6C7B"/>
    <w:rsid w:val="005D6C8B"/>
    <w:rsid w:val="005D6E62"/>
    <w:rsid w:val="005D736C"/>
    <w:rsid w:val="005D7A7B"/>
    <w:rsid w:val="005E01FC"/>
    <w:rsid w:val="005E123D"/>
    <w:rsid w:val="005E17BB"/>
    <w:rsid w:val="005E1A15"/>
    <w:rsid w:val="005E1ECC"/>
    <w:rsid w:val="005E2150"/>
    <w:rsid w:val="005E21E5"/>
    <w:rsid w:val="005E249A"/>
    <w:rsid w:val="005E27BA"/>
    <w:rsid w:val="005E32E3"/>
    <w:rsid w:val="005E3433"/>
    <w:rsid w:val="005E3EE2"/>
    <w:rsid w:val="005E41B5"/>
    <w:rsid w:val="005E4707"/>
    <w:rsid w:val="005E4AE9"/>
    <w:rsid w:val="005E4B84"/>
    <w:rsid w:val="005E5069"/>
    <w:rsid w:val="005E5495"/>
    <w:rsid w:val="005E59AB"/>
    <w:rsid w:val="005E5D70"/>
    <w:rsid w:val="005E5DEF"/>
    <w:rsid w:val="005E5E54"/>
    <w:rsid w:val="005E626D"/>
    <w:rsid w:val="005E6448"/>
    <w:rsid w:val="005E6FCB"/>
    <w:rsid w:val="005E72D4"/>
    <w:rsid w:val="005E77F3"/>
    <w:rsid w:val="005E7CB1"/>
    <w:rsid w:val="005F03C4"/>
    <w:rsid w:val="005F0745"/>
    <w:rsid w:val="005F0845"/>
    <w:rsid w:val="005F0FF5"/>
    <w:rsid w:val="005F127A"/>
    <w:rsid w:val="005F1618"/>
    <w:rsid w:val="005F170F"/>
    <w:rsid w:val="005F176D"/>
    <w:rsid w:val="005F18C9"/>
    <w:rsid w:val="005F22E9"/>
    <w:rsid w:val="005F3E50"/>
    <w:rsid w:val="005F40ED"/>
    <w:rsid w:val="005F50EE"/>
    <w:rsid w:val="005F52F9"/>
    <w:rsid w:val="005F5E12"/>
    <w:rsid w:val="005F6C7A"/>
    <w:rsid w:val="005F704B"/>
    <w:rsid w:val="005F72E2"/>
    <w:rsid w:val="005F78AE"/>
    <w:rsid w:val="005F7BE0"/>
    <w:rsid w:val="0060006F"/>
    <w:rsid w:val="00600993"/>
    <w:rsid w:val="0060099F"/>
    <w:rsid w:val="00600C43"/>
    <w:rsid w:val="00600CE8"/>
    <w:rsid w:val="00600EA8"/>
    <w:rsid w:val="00601552"/>
    <w:rsid w:val="0060198E"/>
    <w:rsid w:val="00601E35"/>
    <w:rsid w:val="00601E9A"/>
    <w:rsid w:val="0060216A"/>
    <w:rsid w:val="006024F8"/>
    <w:rsid w:val="0060330B"/>
    <w:rsid w:val="00603EB6"/>
    <w:rsid w:val="006041FA"/>
    <w:rsid w:val="00604243"/>
    <w:rsid w:val="00605029"/>
    <w:rsid w:val="00605B16"/>
    <w:rsid w:val="0060628E"/>
    <w:rsid w:val="006063F6"/>
    <w:rsid w:val="0060691E"/>
    <w:rsid w:val="00607B49"/>
    <w:rsid w:val="00607D9D"/>
    <w:rsid w:val="00610D68"/>
    <w:rsid w:val="0061136E"/>
    <w:rsid w:val="00611A7B"/>
    <w:rsid w:val="00611AC7"/>
    <w:rsid w:val="006135E7"/>
    <w:rsid w:val="006136F9"/>
    <w:rsid w:val="00613D8B"/>
    <w:rsid w:val="00614F5C"/>
    <w:rsid w:val="00615255"/>
    <w:rsid w:val="00615431"/>
    <w:rsid w:val="00615680"/>
    <w:rsid w:val="00616824"/>
    <w:rsid w:val="00616AFC"/>
    <w:rsid w:val="0061720F"/>
    <w:rsid w:val="0061779B"/>
    <w:rsid w:val="00617A06"/>
    <w:rsid w:val="00620337"/>
    <w:rsid w:val="00621B72"/>
    <w:rsid w:val="00621B80"/>
    <w:rsid w:val="00622227"/>
    <w:rsid w:val="006228FD"/>
    <w:rsid w:val="006229A3"/>
    <w:rsid w:val="00623EAA"/>
    <w:rsid w:val="00624088"/>
    <w:rsid w:val="00624451"/>
    <w:rsid w:val="00624E20"/>
    <w:rsid w:val="00624FDD"/>
    <w:rsid w:val="00625558"/>
    <w:rsid w:val="00625800"/>
    <w:rsid w:val="00625949"/>
    <w:rsid w:val="006259A7"/>
    <w:rsid w:val="00625CAD"/>
    <w:rsid w:val="00625F27"/>
    <w:rsid w:val="006266D9"/>
    <w:rsid w:val="00626CD5"/>
    <w:rsid w:val="00626D32"/>
    <w:rsid w:val="006271B5"/>
    <w:rsid w:val="00627310"/>
    <w:rsid w:val="00627360"/>
    <w:rsid w:val="00627643"/>
    <w:rsid w:val="0062772C"/>
    <w:rsid w:val="00627B68"/>
    <w:rsid w:val="006303E1"/>
    <w:rsid w:val="006305F2"/>
    <w:rsid w:val="00631467"/>
    <w:rsid w:val="006318F4"/>
    <w:rsid w:val="006319BF"/>
    <w:rsid w:val="00632C19"/>
    <w:rsid w:val="00632E21"/>
    <w:rsid w:val="0063377B"/>
    <w:rsid w:val="00633BE7"/>
    <w:rsid w:val="00633E2E"/>
    <w:rsid w:val="00634792"/>
    <w:rsid w:val="00635110"/>
    <w:rsid w:val="006353A2"/>
    <w:rsid w:val="00635718"/>
    <w:rsid w:val="00635CFE"/>
    <w:rsid w:val="0063667B"/>
    <w:rsid w:val="0063691F"/>
    <w:rsid w:val="006370E2"/>
    <w:rsid w:val="00637C9A"/>
    <w:rsid w:val="00637F3F"/>
    <w:rsid w:val="006403C9"/>
    <w:rsid w:val="00640D5F"/>
    <w:rsid w:val="006416FB"/>
    <w:rsid w:val="00641706"/>
    <w:rsid w:val="00641C42"/>
    <w:rsid w:val="00641CCB"/>
    <w:rsid w:val="00641D64"/>
    <w:rsid w:val="0064244A"/>
    <w:rsid w:val="00642575"/>
    <w:rsid w:val="0064294F"/>
    <w:rsid w:val="00642C9E"/>
    <w:rsid w:val="0064321A"/>
    <w:rsid w:val="006435D2"/>
    <w:rsid w:val="00643954"/>
    <w:rsid w:val="00643B0E"/>
    <w:rsid w:val="00643BBF"/>
    <w:rsid w:val="00643E5F"/>
    <w:rsid w:val="0064407F"/>
    <w:rsid w:val="00644AA6"/>
    <w:rsid w:val="00644B24"/>
    <w:rsid w:val="006458D6"/>
    <w:rsid w:val="00645B34"/>
    <w:rsid w:val="00645B7B"/>
    <w:rsid w:val="00646241"/>
    <w:rsid w:val="00646410"/>
    <w:rsid w:val="00646C95"/>
    <w:rsid w:val="00646D92"/>
    <w:rsid w:val="00646E75"/>
    <w:rsid w:val="0064732E"/>
    <w:rsid w:val="00647405"/>
    <w:rsid w:val="006476FE"/>
    <w:rsid w:val="0064786E"/>
    <w:rsid w:val="0064791A"/>
    <w:rsid w:val="00647C0E"/>
    <w:rsid w:val="00647EAE"/>
    <w:rsid w:val="0065009C"/>
    <w:rsid w:val="00651F28"/>
    <w:rsid w:val="00652479"/>
    <w:rsid w:val="006528B1"/>
    <w:rsid w:val="00652A11"/>
    <w:rsid w:val="00652F3B"/>
    <w:rsid w:val="00653073"/>
    <w:rsid w:val="00653C45"/>
    <w:rsid w:val="00654056"/>
    <w:rsid w:val="00654357"/>
    <w:rsid w:val="00654466"/>
    <w:rsid w:val="006545FE"/>
    <w:rsid w:val="0065483F"/>
    <w:rsid w:val="00654BB6"/>
    <w:rsid w:val="00654CAF"/>
    <w:rsid w:val="00654D81"/>
    <w:rsid w:val="0065529E"/>
    <w:rsid w:val="006555B6"/>
    <w:rsid w:val="006558DC"/>
    <w:rsid w:val="006559BF"/>
    <w:rsid w:val="006561B8"/>
    <w:rsid w:val="006562C8"/>
    <w:rsid w:val="006563D0"/>
    <w:rsid w:val="006563E0"/>
    <w:rsid w:val="00656E73"/>
    <w:rsid w:val="006571F8"/>
    <w:rsid w:val="0065796F"/>
    <w:rsid w:val="00657C09"/>
    <w:rsid w:val="00660036"/>
    <w:rsid w:val="006612CA"/>
    <w:rsid w:val="00661946"/>
    <w:rsid w:val="00661E69"/>
    <w:rsid w:val="00661EE5"/>
    <w:rsid w:val="00662998"/>
    <w:rsid w:val="00662E5F"/>
    <w:rsid w:val="0066362F"/>
    <w:rsid w:val="006639BE"/>
    <w:rsid w:val="00663EFC"/>
    <w:rsid w:val="006646A9"/>
    <w:rsid w:val="00664C8B"/>
    <w:rsid w:val="0066549F"/>
    <w:rsid w:val="0066574B"/>
    <w:rsid w:val="00665CDA"/>
    <w:rsid w:val="0066625D"/>
    <w:rsid w:val="006669FE"/>
    <w:rsid w:val="00666C6B"/>
    <w:rsid w:val="006672DA"/>
    <w:rsid w:val="0066754D"/>
    <w:rsid w:val="0067004D"/>
    <w:rsid w:val="0067015E"/>
    <w:rsid w:val="00670F96"/>
    <w:rsid w:val="006712B5"/>
    <w:rsid w:val="0067199F"/>
    <w:rsid w:val="006719F9"/>
    <w:rsid w:val="00673313"/>
    <w:rsid w:val="006749F5"/>
    <w:rsid w:val="00674B49"/>
    <w:rsid w:val="00674F35"/>
    <w:rsid w:val="006759E0"/>
    <w:rsid w:val="00675AC0"/>
    <w:rsid w:val="00677441"/>
    <w:rsid w:val="006778B4"/>
    <w:rsid w:val="00680061"/>
    <w:rsid w:val="006804F0"/>
    <w:rsid w:val="00681275"/>
    <w:rsid w:val="006812D5"/>
    <w:rsid w:val="00681F21"/>
    <w:rsid w:val="00682B88"/>
    <w:rsid w:val="00682F96"/>
    <w:rsid w:val="00683150"/>
    <w:rsid w:val="006832C5"/>
    <w:rsid w:val="00683545"/>
    <w:rsid w:val="00683783"/>
    <w:rsid w:val="00683888"/>
    <w:rsid w:val="0068410F"/>
    <w:rsid w:val="00684251"/>
    <w:rsid w:val="00684F18"/>
    <w:rsid w:val="006853F2"/>
    <w:rsid w:val="006853F6"/>
    <w:rsid w:val="0068642D"/>
    <w:rsid w:val="006867A9"/>
    <w:rsid w:val="0068698F"/>
    <w:rsid w:val="00686AEB"/>
    <w:rsid w:val="006874A0"/>
    <w:rsid w:val="00687AF7"/>
    <w:rsid w:val="00687BC8"/>
    <w:rsid w:val="00687FAB"/>
    <w:rsid w:val="00690B65"/>
    <w:rsid w:val="0069158A"/>
    <w:rsid w:val="00691F35"/>
    <w:rsid w:val="0069202B"/>
    <w:rsid w:val="00692154"/>
    <w:rsid w:val="006924CE"/>
    <w:rsid w:val="0069302F"/>
    <w:rsid w:val="0069324E"/>
    <w:rsid w:val="006940EE"/>
    <w:rsid w:val="00694334"/>
    <w:rsid w:val="006946A7"/>
    <w:rsid w:val="0069490F"/>
    <w:rsid w:val="00694E58"/>
    <w:rsid w:val="00695C75"/>
    <w:rsid w:val="006961BA"/>
    <w:rsid w:val="00696CCB"/>
    <w:rsid w:val="006974F3"/>
    <w:rsid w:val="0069756A"/>
    <w:rsid w:val="006978AE"/>
    <w:rsid w:val="00697B7D"/>
    <w:rsid w:val="00697E5C"/>
    <w:rsid w:val="006A014A"/>
    <w:rsid w:val="006A0217"/>
    <w:rsid w:val="006A07C6"/>
    <w:rsid w:val="006A0E09"/>
    <w:rsid w:val="006A1796"/>
    <w:rsid w:val="006A1A5A"/>
    <w:rsid w:val="006A1C30"/>
    <w:rsid w:val="006A1FD9"/>
    <w:rsid w:val="006A219E"/>
    <w:rsid w:val="006A22E7"/>
    <w:rsid w:val="006A287D"/>
    <w:rsid w:val="006A28B3"/>
    <w:rsid w:val="006A2ED2"/>
    <w:rsid w:val="006A3602"/>
    <w:rsid w:val="006A3918"/>
    <w:rsid w:val="006A3F90"/>
    <w:rsid w:val="006A4086"/>
    <w:rsid w:val="006A4406"/>
    <w:rsid w:val="006A44C2"/>
    <w:rsid w:val="006A4745"/>
    <w:rsid w:val="006A49A2"/>
    <w:rsid w:val="006A4C56"/>
    <w:rsid w:val="006A4EF7"/>
    <w:rsid w:val="006A5611"/>
    <w:rsid w:val="006A5745"/>
    <w:rsid w:val="006A5B8D"/>
    <w:rsid w:val="006A5BD2"/>
    <w:rsid w:val="006A5C10"/>
    <w:rsid w:val="006A5D5D"/>
    <w:rsid w:val="006A5F3C"/>
    <w:rsid w:val="006A6EF8"/>
    <w:rsid w:val="006A7136"/>
    <w:rsid w:val="006A72D7"/>
    <w:rsid w:val="006A7C95"/>
    <w:rsid w:val="006A7D1D"/>
    <w:rsid w:val="006B00E0"/>
    <w:rsid w:val="006B0550"/>
    <w:rsid w:val="006B07B4"/>
    <w:rsid w:val="006B1A8A"/>
    <w:rsid w:val="006B213A"/>
    <w:rsid w:val="006B291B"/>
    <w:rsid w:val="006B2F6A"/>
    <w:rsid w:val="006B3A4C"/>
    <w:rsid w:val="006B4074"/>
    <w:rsid w:val="006B4199"/>
    <w:rsid w:val="006B42C3"/>
    <w:rsid w:val="006B49D1"/>
    <w:rsid w:val="006B5CE9"/>
    <w:rsid w:val="006B615E"/>
    <w:rsid w:val="006B6AA5"/>
    <w:rsid w:val="006B6C7E"/>
    <w:rsid w:val="006B7052"/>
    <w:rsid w:val="006B74E3"/>
    <w:rsid w:val="006B7717"/>
    <w:rsid w:val="006B77FC"/>
    <w:rsid w:val="006B7BA9"/>
    <w:rsid w:val="006B7BC0"/>
    <w:rsid w:val="006C08D7"/>
    <w:rsid w:val="006C1269"/>
    <w:rsid w:val="006C1825"/>
    <w:rsid w:val="006C1FA8"/>
    <w:rsid w:val="006C3434"/>
    <w:rsid w:val="006C37D3"/>
    <w:rsid w:val="006C3AEF"/>
    <w:rsid w:val="006C3B26"/>
    <w:rsid w:val="006C3D04"/>
    <w:rsid w:val="006C4149"/>
    <w:rsid w:val="006C41E8"/>
    <w:rsid w:val="006C4D38"/>
    <w:rsid w:val="006C5ACC"/>
    <w:rsid w:val="006C5B45"/>
    <w:rsid w:val="006C5B9D"/>
    <w:rsid w:val="006C6497"/>
    <w:rsid w:val="006C6C69"/>
    <w:rsid w:val="006C6DD7"/>
    <w:rsid w:val="006C6F6F"/>
    <w:rsid w:val="006C75D8"/>
    <w:rsid w:val="006C7B1D"/>
    <w:rsid w:val="006C7D0C"/>
    <w:rsid w:val="006C7E1F"/>
    <w:rsid w:val="006D006A"/>
    <w:rsid w:val="006D088E"/>
    <w:rsid w:val="006D0B7A"/>
    <w:rsid w:val="006D0BF7"/>
    <w:rsid w:val="006D0F54"/>
    <w:rsid w:val="006D1C2F"/>
    <w:rsid w:val="006D1DB8"/>
    <w:rsid w:val="006D1DCA"/>
    <w:rsid w:val="006D20D6"/>
    <w:rsid w:val="006D21A8"/>
    <w:rsid w:val="006D233C"/>
    <w:rsid w:val="006D2660"/>
    <w:rsid w:val="006D2D39"/>
    <w:rsid w:val="006D30E6"/>
    <w:rsid w:val="006D37F0"/>
    <w:rsid w:val="006D38B2"/>
    <w:rsid w:val="006D3A95"/>
    <w:rsid w:val="006D49C3"/>
    <w:rsid w:val="006D4E9D"/>
    <w:rsid w:val="006D5A00"/>
    <w:rsid w:val="006D62B6"/>
    <w:rsid w:val="006D6438"/>
    <w:rsid w:val="006D650F"/>
    <w:rsid w:val="006D68F4"/>
    <w:rsid w:val="006D730C"/>
    <w:rsid w:val="006D77D5"/>
    <w:rsid w:val="006D787B"/>
    <w:rsid w:val="006D794E"/>
    <w:rsid w:val="006D7B89"/>
    <w:rsid w:val="006D7D1F"/>
    <w:rsid w:val="006D7EBB"/>
    <w:rsid w:val="006E01AA"/>
    <w:rsid w:val="006E067C"/>
    <w:rsid w:val="006E1164"/>
    <w:rsid w:val="006E183C"/>
    <w:rsid w:val="006E210A"/>
    <w:rsid w:val="006E221B"/>
    <w:rsid w:val="006E29CA"/>
    <w:rsid w:val="006E2EE8"/>
    <w:rsid w:val="006E3434"/>
    <w:rsid w:val="006E34A6"/>
    <w:rsid w:val="006E386B"/>
    <w:rsid w:val="006E394A"/>
    <w:rsid w:val="006E3F8F"/>
    <w:rsid w:val="006E3FB2"/>
    <w:rsid w:val="006E4288"/>
    <w:rsid w:val="006E44A0"/>
    <w:rsid w:val="006E4515"/>
    <w:rsid w:val="006E454A"/>
    <w:rsid w:val="006E5055"/>
    <w:rsid w:val="006E50EC"/>
    <w:rsid w:val="006E57A8"/>
    <w:rsid w:val="006E5B09"/>
    <w:rsid w:val="006E5D01"/>
    <w:rsid w:val="006E6168"/>
    <w:rsid w:val="006E630B"/>
    <w:rsid w:val="006E648C"/>
    <w:rsid w:val="006E6B39"/>
    <w:rsid w:val="006E6BBE"/>
    <w:rsid w:val="006E6BD4"/>
    <w:rsid w:val="006E6C5E"/>
    <w:rsid w:val="006E6D23"/>
    <w:rsid w:val="006E742F"/>
    <w:rsid w:val="006E75D0"/>
    <w:rsid w:val="006E7FDE"/>
    <w:rsid w:val="006F0361"/>
    <w:rsid w:val="006F040C"/>
    <w:rsid w:val="006F0431"/>
    <w:rsid w:val="006F07A7"/>
    <w:rsid w:val="006F08BA"/>
    <w:rsid w:val="006F08CB"/>
    <w:rsid w:val="006F0B0C"/>
    <w:rsid w:val="006F11A2"/>
    <w:rsid w:val="006F1583"/>
    <w:rsid w:val="006F1D18"/>
    <w:rsid w:val="006F1DC1"/>
    <w:rsid w:val="006F1EE2"/>
    <w:rsid w:val="006F299D"/>
    <w:rsid w:val="006F2ABF"/>
    <w:rsid w:val="006F3080"/>
    <w:rsid w:val="006F394E"/>
    <w:rsid w:val="006F46F0"/>
    <w:rsid w:val="006F4D0B"/>
    <w:rsid w:val="006F635D"/>
    <w:rsid w:val="006F649D"/>
    <w:rsid w:val="006F64BF"/>
    <w:rsid w:val="006F7078"/>
    <w:rsid w:val="006F721D"/>
    <w:rsid w:val="0070025E"/>
    <w:rsid w:val="0070069E"/>
    <w:rsid w:val="00700D0D"/>
    <w:rsid w:val="00700E27"/>
    <w:rsid w:val="00702781"/>
    <w:rsid w:val="00702CE0"/>
    <w:rsid w:val="00702DAA"/>
    <w:rsid w:val="00702DBE"/>
    <w:rsid w:val="00702DFB"/>
    <w:rsid w:val="007033FD"/>
    <w:rsid w:val="0070378F"/>
    <w:rsid w:val="00703885"/>
    <w:rsid w:val="00704273"/>
    <w:rsid w:val="007042B8"/>
    <w:rsid w:val="007043D2"/>
    <w:rsid w:val="00705C44"/>
    <w:rsid w:val="007065D2"/>
    <w:rsid w:val="00706702"/>
    <w:rsid w:val="00706ABF"/>
    <w:rsid w:val="00707700"/>
    <w:rsid w:val="007078CE"/>
    <w:rsid w:val="0070797E"/>
    <w:rsid w:val="007100CE"/>
    <w:rsid w:val="00710314"/>
    <w:rsid w:val="00710977"/>
    <w:rsid w:val="00710A26"/>
    <w:rsid w:val="00711051"/>
    <w:rsid w:val="00711418"/>
    <w:rsid w:val="00711446"/>
    <w:rsid w:val="00711923"/>
    <w:rsid w:val="00711AEB"/>
    <w:rsid w:val="00712504"/>
    <w:rsid w:val="00713056"/>
    <w:rsid w:val="00713307"/>
    <w:rsid w:val="0071359D"/>
    <w:rsid w:val="0071386E"/>
    <w:rsid w:val="00713923"/>
    <w:rsid w:val="00713C3E"/>
    <w:rsid w:val="00713C86"/>
    <w:rsid w:val="00714DC4"/>
    <w:rsid w:val="0071530A"/>
    <w:rsid w:val="007156F2"/>
    <w:rsid w:val="00715C9E"/>
    <w:rsid w:val="00715CD7"/>
    <w:rsid w:val="00715E4A"/>
    <w:rsid w:val="00716154"/>
    <w:rsid w:val="007163F1"/>
    <w:rsid w:val="007165C2"/>
    <w:rsid w:val="00717282"/>
    <w:rsid w:val="00717999"/>
    <w:rsid w:val="00717C0D"/>
    <w:rsid w:val="00717F2A"/>
    <w:rsid w:val="00720F35"/>
    <w:rsid w:val="00721567"/>
    <w:rsid w:val="00721BE3"/>
    <w:rsid w:val="00721E52"/>
    <w:rsid w:val="00721F1A"/>
    <w:rsid w:val="00721F22"/>
    <w:rsid w:val="00721F82"/>
    <w:rsid w:val="007228D2"/>
    <w:rsid w:val="007229FA"/>
    <w:rsid w:val="00722AB5"/>
    <w:rsid w:val="00722F58"/>
    <w:rsid w:val="007233A7"/>
    <w:rsid w:val="007238A4"/>
    <w:rsid w:val="00723911"/>
    <w:rsid w:val="00723A9D"/>
    <w:rsid w:val="00723BDC"/>
    <w:rsid w:val="007243F7"/>
    <w:rsid w:val="0072447B"/>
    <w:rsid w:val="0072458A"/>
    <w:rsid w:val="00724982"/>
    <w:rsid w:val="00724A10"/>
    <w:rsid w:val="00724BEF"/>
    <w:rsid w:val="007256C6"/>
    <w:rsid w:val="00725D67"/>
    <w:rsid w:val="0072665E"/>
    <w:rsid w:val="00726693"/>
    <w:rsid w:val="00726AB1"/>
    <w:rsid w:val="00727174"/>
    <w:rsid w:val="00727A78"/>
    <w:rsid w:val="007300EB"/>
    <w:rsid w:val="00730205"/>
    <w:rsid w:val="00731D3F"/>
    <w:rsid w:val="00732226"/>
    <w:rsid w:val="007325DF"/>
    <w:rsid w:val="00732AB1"/>
    <w:rsid w:val="00732EBC"/>
    <w:rsid w:val="00732F64"/>
    <w:rsid w:val="00733770"/>
    <w:rsid w:val="00733981"/>
    <w:rsid w:val="007339A6"/>
    <w:rsid w:val="00733ABC"/>
    <w:rsid w:val="00733B4A"/>
    <w:rsid w:val="00733E10"/>
    <w:rsid w:val="0073415A"/>
    <w:rsid w:val="0073416F"/>
    <w:rsid w:val="0073436B"/>
    <w:rsid w:val="007353DD"/>
    <w:rsid w:val="00735718"/>
    <w:rsid w:val="00735E8B"/>
    <w:rsid w:val="00737385"/>
    <w:rsid w:val="00737A06"/>
    <w:rsid w:val="00740E37"/>
    <w:rsid w:val="007422A8"/>
    <w:rsid w:val="00742882"/>
    <w:rsid w:val="00743164"/>
    <w:rsid w:val="007437D1"/>
    <w:rsid w:val="00743B08"/>
    <w:rsid w:val="007442DF"/>
    <w:rsid w:val="00744324"/>
    <w:rsid w:val="00744C6E"/>
    <w:rsid w:val="007451B2"/>
    <w:rsid w:val="00745AE5"/>
    <w:rsid w:val="007466A6"/>
    <w:rsid w:val="0074697E"/>
    <w:rsid w:val="0074698C"/>
    <w:rsid w:val="0074699A"/>
    <w:rsid w:val="00746ACC"/>
    <w:rsid w:val="00746DD5"/>
    <w:rsid w:val="007475D6"/>
    <w:rsid w:val="007475D7"/>
    <w:rsid w:val="0075042E"/>
    <w:rsid w:val="00750798"/>
    <w:rsid w:val="0075102E"/>
    <w:rsid w:val="00751167"/>
    <w:rsid w:val="0075188B"/>
    <w:rsid w:val="00751A1F"/>
    <w:rsid w:val="0075245C"/>
    <w:rsid w:val="00752904"/>
    <w:rsid w:val="00752D24"/>
    <w:rsid w:val="00752DD8"/>
    <w:rsid w:val="00753518"/>
    <w:rsid w:val="00754370"/>
    <w:rsid w:val="00754528"/>
    <w:rsid w:val="00754920"/>
    <w:rsid w:val="00754D79"/>
    <w:rsid w:val="00755410"/>
    <w:rsid w:val="007554D6"/>
    <w:rsid w:val="00755C62"/>
    <w:rsid w:val="00755DDF"/>
    <w:rsid w:val="00755FEA"/>
    <w:rsid w:val="0075632A"/>
    <w:rsid w:val="00756481"/>
    <w:rsid w:val="0075668E"/>
    <w:rsid w:val="00756AA7"/>
    <w:rsid w:val="00756F69"/>
    <w:rsid w:val="007570FA"/>
    <w:rsid w:val="00757D2E"/>
    <w:rsid w:val="00760139"/>
    <w:rsid w:val="0076036B"/>
    <w:rsid w:val="00760931"/>
    <w:rsid w:val="007609CB"/>
    <w:rsid w:val="0076153D"/>
    <w:rsid w:val="00761FFD"/>
    <w:rsid w:val="007625D0"/>
    <w:rsid w:val="0076335C"/>
    <w:rsid w:val="00763560"/>
    <w:rsid w:val="00763810"/>
    <w:rsid w:val="00764062"/>
    <w:rsid w:val="007645ED"/>
    <w:rsid w:val="0076475A"/>
    <w:rsid w:val="007658C0"/>
    <w:rsid w:val="00765A3D"/>
    <w:rsid w:val="0076655C"/>
    <w:rsid w:val="007668A4"/>
    <w:rsid w:val="007674FC"/>
    <w:rsid w:val="00767793"/>
    <w:rsid w:val="00767B01"/>
    <w:rsid w:val="0077044B"/>
    <w:rsid w:val="00770927"/>
    <w:rsid w:val="00770DFA"/>
    <w:rsid w:val="00770E60"/>
    <w:rsid w:val="00772646"/>
    <w:rsid w:val="00772A07"/>
    <w:rsid w:val="00772B6E"/>
    <w:rsid w:val="00772BFF"/>
    <w:rsid w:val="00772D0C"/>
    <w:rsid w:val="007732D6"/>
    <w:rsid w:val="0077330D"/>
    <w:rsid w:val="007745D1"/>
    <w:rsid w:val="007746AB"/>
    <w:rsid w:val="00774BBC"/>
    <w:rsid w:val="007750A2"/>
    <w:rsid w:val="0077589E"/>
    <w:rsid w:val="00775D61"/>
    <w:rsid w:val="00775E42"/>
    <w:rsid w:val="00776805"/>
    <w:rsid w:val="007771DB"/>
    <w:rsid w:val="00777224"/>
    <w:rsid w:val="0077767C"/>
    <w:rsid w:val="00777B3A"/>
    <w:rsid w:val="00777EE8"/>
    <w:rsid w:val="007801D7"/>
    <w:rsid w:val="00780A25"/>
    <w:rsid w:val="0078173C"/>
    <w:rsid w:val="00781FBC"/>
    <w:rsid w:val="007834AF"/>
    <w:rsid w:val="007835C1"/>
    <w:rsid w:val="00783F6B"/>
    <w:rsid w:val="00784F68"/>
    <w:rsid w:val="00784F9A"/>
    <w:rsid w:val="00785015"/>
    <w:rsid w:val="007850C7"/>
    <w:rsid w:val="0078524C"/>
    <w:rsid w:val="00785448"/>
    <w:rsid w:val="007862F7"/>
    <w:rsid w:val="007869D5"/>
    <w:rsid w:val="00787642"/>
    <w:rsid w:val="00787777"/>
    <w:rsid w:val="00790250"/>
    <w:rsid w:val="00790ACE"/>
    <w:rsid w:val="00791807"/>
    <w:rsid w:val="00791BEF"/>
    <w:rsid w:val="00792065"/>
    <w:rsid w:val="0079216B"/>
    <w:rsid w:val="00792361"/>
    <w:rsid w:val="00792552"/>
    <w:rsid w:val="007925DE"/>
    <w:rsid w:val="00792654"/>
    <w:rsid w:val="00792BF5"/>
    <w:rsid w:val="00792C77"/>
    <w:rsid w:val="00792D26"/>
    <w:rsid w:val="00793240"/>
    <w:rsid w:val="00793367"/>
    <w:rsid w:val="00793DF1"/>
    <w:rsid w:val="00794A00"/>
    <w:rsid w:val="00795656"/>
    <w:rsid w:val="00795770"/>
    <w:rsid w:val="00795D00"/>
    <w:rsid w:val="00795F82"/>
    <w:rsid w:val="00796DE4"/>
    <w:rsid w:val="00797620"/>
    <w:rsid w:val="00797B8B"/>
    <w:rsid w:val="00797FA3"/>
    <w:rsid w:val="007A006F"/>
    <w:rsid w:val="007A042A"/>
    <w:rsid w:val="007A0753"/>
    <w:rsid w:val="007A0925"/>
    <w:rsid w:val="007A13F9"/>
    <w:rsid w:val="007A15B0"/>
    <w:rsid w:val="007A1747"/>
    <w:rsid w:val="007A382C"/>
    <w:rsid w:val="007A4089"/>
    <w:rsid w:val="007A44C5"/>
    <w:rsid w:val="007A467D"/>
    <w:rsid w:val="007A46CA"/>
    <w:rsid w:val="007A571F"/>
    <w:rsid w:val="007A5CC4"/>
    <w:rsid w:val="007A6070"/>
    <w:rsid w:val="007A6199"/>
    <w:rsid w:val="007A6D03"/>
    <w:rsid w:val="007A76B1"/>
    <w:rsid w:val="007A7B9E"/>
    <w:rsid w:val="007A7CAE"/>
    <w:rsid w:val="007A7E6D"/>
    <w:rsid w:val="007B1D7F"/>
    <w:rsid w:val="007B1E2B"/>
    <w:rsid w:val="007B1E75"/>
    <w:rsid w:val="007B242E"/>
    <w:rsid w:val="007B2482"/>
    <w:rsid w:val="007B2F00"/>
    <w:rsid w:val="007B334B"/>
    <w:rsid w:val="007B373F"/>
    <w:rsid w:val="007B37FC"/>
    <w:rsid w:val="007B3E53"/>
    <w:rsid w:val="007B429F"/>
    <w:rsid w:val="007B4352"/>
    <w:rsid w:val="007B4370"/>
    <w:rsid w:val="007B47B2"/>
    <w:rsid w:val="007B4A41"/>
    <w:rsid w:val="007B4B3F"/>
    <w:rsid w:val="007B52DB"/>
    <w:rsid w:val="007B5CD4"/>
    <w:rsid w:val="007B5F55"/>
    <w:rsid w:val="007B647F"/>
    <w:rsid w:val="007B662F"/>
    <w:rsid w:val="007B679D"/>
    <w:rsid w:val="007B688E"/>
    <w:rsid w:val="007B699D"/>
    <w:rsid w:val="007B6B74"/>
    <w:rsid w:val="007B6CA8"/>
    <w:rsid w:val="007B6EC8"/>
    <w:rsid w:val="007B70A5"/>
    <w:rsid w:val="007B75B3"/>
    <w:rsid w:val="007B767B"/>
    <w:rsid w:val="007C0204"/>
    <w:rsid w:val="007C095C"/>
    <w:rsid w:val="007C0D7A"/>
    <w:rsid w:val="007C1D78"/>
    <w:rsid w:val="007C1FE4"/>
    <w:rsid w:val="007C27D8"/>
    <w:rsid w:val="007C2C3D"/>
    <w:rsid w:val="007C2EBB"/>
    <w:rsid w:val="007C3003"/>
    <w:rsid w:val="007C345D"/>
    <w:rsid w:val="007C35BA"/>
    <w:rsid w:val="007C38A4"/>
    <w:rsid w:val="007C38E0"/>
    <w:rsid w:val="007C3E9E"/>
    <w:rsid w:val="007C4646"/>
    <w:rsid w:val="007C4D1C"/>
    <w:rsid w:val="007C5249"/>
    <w:rsid w:val="007C5307"/>
    <w:rsid w:val="007C5A5F"/>
    <w:rsid w:val="007C62A8"/>
    <w:rsid w:val="007C74A9"/>
    <w:rsid w:val="007C76AE"/>
    <w:rsid w:val="007C7933"/>
    <w:rsid w:val="007D184A"/>
    <w:rsid w:val="007D1B4E"/>
    <w:rsid w:val="007D2284"/>
    <w:rsid w:val="007D2FE4"/>
    <w:rsid w:val="007D3124"/>
    <w:rsid w:val="007D3290"/>
    <w:rsid w:val="007D3366"/>
    <w:rsid w:val="007D3BA7"/>
    <w:rsid w:val="007D48FA"/>
    <w:rsid w:val="007D4A69"/>
    <w:rsid w:val="007D4B2E"/>
    <w:rsid w:val="007D4D60"/>
    <w:rsid w:val="007D536C"/>
    <w:rsid w:val="007D58D0"/>
    <w:rsid w:val="007D5F75"/>
    <w:rsid w:val="007D60BD"/>
    <w:rsid w:val="007D6361"/>
    <w:rsid w:val="007D6556"/>
    <w:rsid w:val="007D6889"/>
    <w:rsid w:val="007D6B3C"/>
    <w:rsid w:val="007D6FC5"/>
    <w:rsid w:val="007D7318"/>
    <w:rsid w:val="007D7479"/>
    <w:rsid w:val="007D7A2B"/>
    <w:rsid w:val="007D7C92"/>
    <w:rsid w:val="007D7CE1"/>
    <w:rsid w:val="007E0147"/>
    <w:rsid w:val="007E03B6"/>
    <w:rsid w:val="007E0D88"/>
    <w:rsid w:val="007E0F00"/>
    <w:rsid w:val="007E127F"/>
    <w:rsid w:val="007E1843"/>
    <w:rsid w:val="007E1969"/>
    <w:rsid w:val="007E1B7A"/>
    <w:rsid w:val="007E1FA6"/>
    <w:rsid w:val="007E2BC6"/>
    <w:rsid w:val="007E2E84"/>
    <w:rsid w:val="007E3A09"/>
    <w:rsid w:val="007E3F30"/>
    <w:rsid w:val="007E4621"/>
    <w:rsid w:val="007E4746"/>
    <w:rsid w:val="007E4A0B"/>
    <w:rsid w:val="007E4B75"/>
    <w:rsid w:val="007E4F0F"/>
    <w:rsid w:val="007E58ED"/>
    <w:rsid w:val="007E592C"/>
    <w:rsid w:val="007E5C3F"/>
    <w:rsid w:val="007E5C9C"/>
    <w:rsid w:val="007E5D84"/>
    <w:rsid w:val="007E5E04"/>
    <w:rsid w:val="007E669C"/>
    <w:rsid w:val="007E684C"/>
    <w:rsid w:val="007E7733"/>
    <w:rsid w:val="007E78C5"/>
    <w:rsid w:val="007E7F7A"/>
    <w:rsid w:val="007F15D5"/>
    <w:rsid w:val="007F16ED"/>
    <w:rsid w:val="007F1F4F"/>
    <w:rsid w:val="007F24CC"/>
    <w:rsid w:val="007F28EB"/>
    <w:rsid w:val="007F392E"/>
    <w:rsid w:val="007F3BA9"/>
    <w:rsid w:val="007F3D59"/>
    <w:rsid w:val="007F3DB4"/>
    <w:rsid w:val="007F449C"/>
    <w:rsid w:val="007F47A7"/>
    <w:rsid w:val="007F4D06"/>
    <w:rsid w:val="007F6C10"/>
    <w:rsid w:val="007F79BF"/>
    <w:rsid w:val="00800001"/>
    <w:rsid w:val="008000D9"/>
    <w:rsid w:val="008002E2"/>
    <w:rsid w:val="00800866"/>
    <w:rsid w:val="00800C14"/>
    <w:rsid w:val="00800C60"/>
    <w:rsid w:val="00800CD2"/>
    <w:rsid w:val="00800D91"/>
    <w:rsid w:val="008014AF"/>
    <w:rsid w:val="008015CA"/>
    <w:rsid w:val="00801640"/>
    <w:rsid w:val="0080197F"/>
    <w:rsid w:val="00801CFD"/>
    <w:rsid w:val="00802002"/>
    <w:rsid w:val="008020A9"/>
    <w:rsid w:val="008021E4"/>
    <w:rsid w:val="00802642"/>
    <w:rsid w:val="00802841"/>
    <w:rsid w:val="00803B64"/>
    <w:rsid w:val="00803F6C"/>
    <w:rsid w:val="00804424"/>
    <w:rsid w:val="008045A1"/>
    <w:rsid w:val="00804A72"/>
    <w:rsid w:val="00805116"/>
    <w:rsid w:val="00805274"/>
    <w:rsid w:val="00805289"/>
    <w:rsid w:val="00805535"/>
    <w:rsid w:val="00805831"/>
    <w:rsid w:val="00805A29"/>
    <w:rsid w:val="00805EF1"/>
    <w:rsid w:val="0080683B"/>
    <w:rsid w:val="00806E90"/>
    <w:rsid w:val="00807102"/>
    <w:rsid w:val="00807344"/>
    <w:rsid w:val="008076CF"/>
    <w:rsid w:val="0080792C"/>
    <w:rsid w:val="00807C69"/>
    <w:rsid w:val="00807D93"/>
    <w:rsid w:val="0081095B"/>
    <w:rsid w:val="008109E5"/>
    <w:rsid w:val="00810AFA"/>
    <w:rsid w:val="00810C74"/>
    <w:rsid w:val="00810D3C"/>
    <w:rsid w:val="00810FF4"/>
    <w:rsid w:val="00811070"/>
    <w:rsid w:val="00811B38"/>
    <w:rsid w:val="00811CB0"/>
    <w:rsid w:val="0081203F"/>
    <w:rsid w:val="0081204A"/>
    <w:rsid w:val="008127FA"/>
    <w:rsid w:val="008129BB"/>
    <w:rsid w:val="00812A0E"/>
    <w:rsid w:val="00812EF0"/>
    <w:rsid w:val="00812FFE"/>
    <w:rsid w:val="00813052"/>
    <w:rsid w:val="0081324E"/>
    <w:rsid w:val="008133E3"/>
    <w:rsid w:val="008139A8"/>
    <w:rsid w:val="00813A5B"/>
    <w:rsid w:val="008142C3"/>
    <w:rsid w:val="00814677"/>
    <w:rsid w:val="00814B11"/>
    <w:rsid w:val="00814D5E"/>
    <w:rsid w:val="0081503A"/>
    <w:rsid w:val="008152F2"/>
    <w:rsid w:val="008153B9"/>
    <w:rsid w:val="00815D22"/>
    <w:rsid w:val="00815DD6"/>
    <w:rsid w:val="00816299"/>
    <w:rsid w:val="0081642A"/>
    <w:rsid w:val="008164A9"/>
    <w:rsid w:val="00816C7B"/>
    <w:rsid w:val="00816D26"/>
    <w:rsid w:val="0081723B"/>
    <w:rsid w:val="00817250"/>
    <w:rsid w:val="00817D0F"/>
    <w:rsid w:val="00820435"/>
    <w:rsid w:val="008204A5"/>
    <w:rsid w:val="008209DA"/>
    <w:rsid w:val="008211FD"/>
    <w:rsid w:val="00821892"/>
    <w:rsid w:val="00821A7F"/>
    <w:rsid w:val="00821BCE"/>
    <w:rsid w:val="00823993"/>
    <w:rsid w:val="00823A8E"/>
    <w:rsid w:val="00823C72"/>
    <w:rsid w:val="00823E51"/>
    <w:rsid w:val="008240D2"/>
    <w:rsid w:val="008244E9"/>
    <w:rsid w:val="0082451E"/>
    <w:rsid w:val="0082506F"/>
    <w:rsid w:val="0082638A"/>
    <w:rsid w:val="00826B7E"/>
    <w:rsid w:val="00826CF8"/>
    <w:rsid w:val="008275F9"/>
    <w:rsid w:val="00827604"/>
    <w:rsid w:val="008300FE"/>
    <w:rsid w:val="008304A2"/>
    <w:rsid w:val="00830789"/>
    <w:rsid w:val="00830D94"/>
    <w:rsid w:val="00831223"/>
    <w:rsid w:val="008319F1"/>
    <w:rsid w:val="00831F1F"/>
    <w:rsid w:val="0083238E"/>
    <w:rsid w:val="00832AAD"/>
    <w:rsid w:val="00832CAC"/>
    <w:rsid w:val="0083306A"/>
    <w:rsid w:val="008331BA"/>
    <w:rsid w:val="008336EF"/>
    <w:rsid w:val="0083427E"/>
    <w:rsid w:val="008344DC"/>
    <w:rsid w:val="00834A70"/>
    <w:rsid w:val="00834A7C"/>
    <w:rsid w:val="00834C4E"/>
    <w:rsid w:val="0083515A"/>
    <w:rsid w:val="00835226"/>
    <w:rsid w:val="0083535D"/>
    <w:rsid w:val="00835618"/>
    <w:rsid w:val="00835A5B"/>
    <w:rsid w:val="008361CF"/>
    <w:rsid w:val="00836721"/>
    <w:rsid w:val="00836E6F"/>
    <w:rsid w:val="00836F31"/>
    <w:rsid w:val="00840165"/>
    <w:rsid w:val="008404F3"/>
    <w:rsid w:val="00840C13"/>
    <w:rsid w:val="008411E4"/>
    <w:rsid w:val="00841A5A"/>
    <w:rsid w:val="008420FB"/>
    <w:rsid w:val="00842142"/>
    <w:rsid w:val="008430D7"/>
    <w:rsid w:val="0084421B"/>
    <w:rsid w:val="008442EF"/>
    <w:rsid w:val="00844B10"/>
    <w:rsid w:val="0084530E"/>
    <w:rsid w:val="0084563C"/>
    <w:rsid w:val="00845ED3"/>
    <w:rsid w:val="0084616E"/>
    <w:rsid w:val="0084672F"/>
    <w:rsid w:val="00847061"/>
    <w:rsid w:val="00847590"/>
    <w:rsid w:val="008475DE"/>
    <w:rsid w:val="00847603"/>
    <w:rsid w:val="00847E12"/>
    <w:rsid w:val="00850F7C"/>
    <w:rsid w:val="008512AB"/>
    <w:rsid w:val="00851C56"/>
    <w:rsid w:val="00851ED0"/>
    <w:rsid w:val="00852105"/>
    <w:rsid w:val="008524F9"/>
    <w:rsid w:val="008526A8"/>
    <w:rsid w:val="00852976"/>
    <w:rsid w:val="0085317B"/>
    <w:rsid w:val="00854084"/>
    <w:rsid w:val="0085444C"/>
    <w:rsid w:val="00854722"/>
    <w:rsid w:val="00854A9D"/>
    <w:rsid w:val="00855D1B"/>
    <w:rsid w:val="00855E93"/>
    <w:rsid w:val="00856215"/>
    <w:rsid w:val="008565A4"/>
    <w:rsid w:val="008566DC"/>
    <w:rsid w:val="00856924"/>
    <w:rsid w:val="00856C6D"/>
    <w:rsid w:val="00857196"/>
    <w:rsid w:val="0085735C"/>
    <w:rsid w:val="00857CBD"/>
    <w:rsid w:val="00857D13"/>
    <w:rsid w:val="00857E11"/>
    <w:rsid w:val="008604CF"/>
    <w:rsid w:val="00861006"/>
    <w:rsid w:val="00861135"/>
    <w:rsid w:val="008615BC"/>
    <w:rsid w:val="0086298F"/>
    <w:rsid w:val="008632CA"/>
    <w:rsid w:val="00863641"/>
    <w:rsid w:val="008638A4"/>
    <w:rsid w:val="00863C2D"/>
    <w:rsid w:val="00863C81"/>
    <w:rsid w:val="008648F7"/>
    <w:rsid w:val="00864B70"/>
    <w:rsid w:val="008659AD"/>
    <w:rsid w:val="00865C8E"/>
    <w:rsid w:val="008667BF"/>
    <w:rsid w:val="0086699D"/>
    <w:rsid w:val="00867EC5"/>
    <w:rsid w:val="0087017C"/>
    <w:rsid w:val="008701AF"/>
    <w:rsid w:val="008704CC"/>
    <w:rsid w:val="00870777"/>
    <w:rsid w:val="008714F3"/>
    <w:rsid w:val="00871E13"/>
    <w:rsid w:val="00871F02"/>
    <w:rsid w:val="00872201"/>
    <w:rsid w:val="0087274F"/>
    <w:rsid w:val="00873009"/>
    <w:rsid w:val="008730D2"/>
    <w:rsid w:val="008737E2"/>
    <w:rsid w:val="008739DA"/>
    <w:rsid w:val="00873C41"/>
    <w:rsid w:val="00873E24"/>
    <w:rsid w:val="00874AA6"/>
    <w:rsid w:val="00875D60"/>
    <w:rsid w:val="008760C9"/>
    <w:rsid w:val="00876538"/>
    <w:rsid w:val="008765A6"/>
    <w:rsid w:val="00877175"/>
    <w:rsid w:val="008779A7"/>
    <w:rsid w:val="00877CFB"/>
    <w:rsid w:val="00877EA2"/>
    <w:rsid w:val="0088018A"/>
    <w:rsid w:val="00880327"/>
    <w:rsid w:val="00880A1B"/>
    <w:rsid w:val="008810F6"/>
    <w:rsid w:val="008818C4"/>
    <w:rsid w:val="00881928"/>
    <w:rsid w:val="00881A3C"/>
    <w:rsid w:val="00881C8B"/>
    <w:rsid w:val="00881D71"/>
    <w:rsid w:val="008825C3"/>
    <w:rsid w:val="008826B9"/>
    <w:rsid w:val="00883CEC"/>
    <w:rsid w:val="00883D29"/>
    <w:rsid w:val="00883DEE"/>
    <w:rsid w:val="00883E45"/>
    <w:rsid w:val="00884711"/>
    <w:rsid w:val="00884C86"/>
    <w:rsid w:val="008859E0"/>
    <w:rsid w:val="00885BD6"/>
    <w:rsid w:val="00885E3A"/>
    <w:rsid w:val="00885EEC"/>
    <w:rsid w:val="00886360"/>
    <w:rsid w:val="00886D20"/>
    <w:rsid w:val="00886DB4"/>
    <w:rsid w:val="008875FE"/>
    <w:rsid w:val="00887643"/>
    <w:rsid w:val="0088791D"/>
    <w:rsid w:val="00890256"/>
    <w:rsid w:val="00890414"/>
    <w:rsid w:val="00890486"/>
    <w:rsid w:val="008916BB"/>
    <w:rsid w:val="0089192D"/>
    <w:rsid w:val="00892A88"/>
    <w:rsid w:val="008932BB"/>
    <w:rsid w:val="0089385B"/>
    <w:rsid w:val="00893F13"/>
    <w:rsid w:val="00894FEA"/>
    <w:rsid w:val="00895535"/>
    <w:rsid w:val="00895747"/>
    <w:rsid w:val="008959B9"/>
    <w:rsid w:val="00896658"/>
    <w:rsid w:val="00896AC0"/>
    <w:rsid w:val="008972C3"/>
    <w:rsid w:val="008A0B05"/>
    <w:rsid w:val="008A0F94"/>
    <w:rsid w:val="008A19C5"/>
    <w:rsid w:val="008A1F59"/>
    <w:rsid w:val="008A22D2"/>
    <w:rsid w:val="008A2495"/>
    <w:rsid w:val="008A2BAC"/>
    <w:rsid w:val="008A2F94"/>
    <w:rsid w:val="008A33E0"/>
    <w:rsid w:val="008A37FD"/>
    <w:rsid w:val="008A389A"/>
    <w:rsid w:val="008A4A05"/>
    <w:rsid w:val="008A4BA4"/>
    <w:rsid w:val="008A4D9A"/>
    <w:rsid w:val="008A5289"/>
    <w:rsid w:val="008A5646"/>
    <w:rsid w:val="008A56C8"/>
    <w:rsid w:val="008A66F3"/>
    <w:rsid w:val="008A717C"/>
    <w:rsid w:val="008A7AE0"/>
    <w:rsid w:val="008B0286"/>
    <w:rsid w:val="008B0EC5"/>
    <w:rsid w:val="008B1A8E"/>
    <w:rsid w:val="008B23ED"/>
    <w:rsid w:val="008B300F"/>
    <w:rsid w:val="008B330B"/>
    <w:rsid w:val="008B3BEE"/>
    <w:rsid w:val="008B44E5"/>
    <w:rsid w:val="008B462E"/>
    <w:rsid w:val="008B4791"/>
    <w:rsid w:val="008B4A3A"/>
    <w:rsid w:val="008B5121"/>
    <w:rsid w:val="008B5522"/>
    <w:rsid w:val="008B5B68"/>
    <w:rsid w:val="008B5F77"/>
    <w:rsid w:val="008B66F3"/>
    <w:rsid w:val="008B677A"/>
    <w:rsid w:val="008B6F7D"/>
    <w:rsid w:val="008B7758"/>
    <w:rsid w:val="008B7A86"/>
    <w:rsid w:val="008C04DE"/>
    <w:rsid w:val="008C08FF"/>
    <w:rsid w:val="008C0D57"/>
    <w:rsid w:val="008C0F30"/>
    <w:rsid w:val="008C15FD"/>
    <w:rsid w:val="008C1664"/>
    <w:rsid w:val="008C1701"/>
    <w:rsid w:val="008C1A90"/>
    <w:rsid w:val="008C1BBE"/>
    <w:rsid w:val="008C1E29"/>
    <w:rsid w:val="008C2AD7"/>
    <w:rsid w:val="008C2F93"/>
    <w:rsid w:val="008C301A"/>
    <w:rsid w:val="008C40B3"/>
    <w:rsid w:val="008C4F5E"/>
    <w:rsid w:val="008C598C"/>
    <w:rsid w:val="008C5B5A"/>
    <w:rsid w:val="008C5B7A"/>
    <w:rsid w:val="008C643A"/>
    <w:rsid w:val="008C6564"/>
    <w:rsid w:val="008C65CB"/>
    <w:rsid w:val="008C67DC"/>
    <w:rsid w:val="008C68CF"/>
    <w:rsid w:val="008C6BBF"/>
    <w:rsid w:val="008C6DDA"/>
    <w:rsid w:val="008C73C4"/>
    <w:rsid w:val="008C773D"/>
    <w:rsid w:val="008C795B"/>
    <w:rsid w:val="008C7F0D"/>
    <w:rsid w:val="008C7F71"/>
    <w:rsid w:val="008D015B"/>
    <w:rsid w:val="008D0862"/>
    <w:rsid w:val="008D0D67"/>
    <w:rsid w:val="008D0DEB"/>
    <w:rsid w:val="008D11DA"/>
    <w:rsid w:val="008D18DB"/>
    <w:rsid w:val="008D31C9"/>
    <w:rsid w:val="008D34B0"/>
    <w:rsid w:val="008D3521"/>
    <w:rsid w:val="008D3581"/>
    <w:rsid w:val="008D4352"/>
    <w:rsid w:val="008D47DD"/>
    <w:rsid w:val="008D4DAF"/>
    <w:rsid w:val="008D52E6"/>
    <w:rsid w:val="008D57E6"/>
    <w:rsid w:val="008D5AE6"/>
    <w:rsid w:val="008D646F"/>
    <w:rsid w:val="008D6517"/>
    <w:rsid w:val="008D681D"/>
    <w:rsid w:val="008D6A8D"/>
    <w:rsid w:val="008D6C56"/>
    <w:rsid w:val="008D6E24"/>
    <w:rsid w:val="008D73BF"/>
    <w:rsid w:val="008D79D7"/>
    <w:rsid w:val="008D7B5C"/>
    <w:rsid w:val="008E1CE7"/>
    <w:rsid w:val="008E1D01"/>
    <w:rsid w:val="008E1D75"/>
    <w:rsid w:val="008E209F"/>
    <w:rsid w:val="008E2B15"/>
    <w:rsid w:val="008E30FC"/>
    <w:rsid w:val="008E336C"/>
    <w:rsid w:val="008E36B2"/>
    <w:rsid w:val="008E3C31"/>
    <w:rsid w:val="008E4DFF"/>
    <w:rsid w:val="008E4FA5"/>
    <w:rsid w:val="008E544B"/>
    <w:rsid w:val="008E5897"/>
    <w:rsid w:val="008E6E4C"/>
    <w:rsid w:val="008E78C1"/>
    <w:rsid w:val="008E7E27"/>
    <w:rsid w:val="008F019D"/>
    <w:rsid w:val="008F09DA"/>
    <w:rsid w:val="008F0BC8"/>
    <w:rsid w:val="008F0E9C"/>
    <w:rsid w:val="008F0F29"/>
    <w:rsid w:val="008F1231"/>
    <w:rsid w:val="008F15BE"/>
    <w:rsid w:val="008F1849"/>
    <w:rsid w:val="008F1965"/>
    <w:rsid w:val="008F1DB3"/>
    <w:rsid w:val="008F20BA"/>
    <w:rsid w:val="008F2746"/>
    <w:rsid w:val="008F3082"/>
    <w:rsid w:val="008F32B5"/>
    <w:rsid w:val="008F4131"/>
    <w:rsid w:val="008F4BFE"/>
    <w:rsid w:val="008F55A3"/>
    <w:rsid w:val="008F55B4"/>
    <w:rsid w:val="008F5A0A"/>
    <w:rsid w:val="008F5E11"/>
    <w:rsid w:val="008F60F2"/>
    <w:rsid w:val="008F6141"/>
    <w:rsid w:val="008F6416"/>
    <w:rsid w:val="008F6685"/>
    <w:rsid w:val="008F6854"/>
    <w:rsid w:val="008F69E5"/>
    <w:rsid w:val="008F6E37"/>
    <w:rsid w:val="008F6E72"/>
    <w:rsid w:val="008F7026"/>
    <w:rsid w:val="008F740F"/>
    <w:rsid w:val="008F7A10"/>
    <w:rsid w:val="008F7DE0"/>
    <w:rsid w:val="00900018"/>
    <w:rsid w:val="00900E45"/>
    <w:rsid w:val="00900FEF"/>
    <w:rsid w:val="009018AA"/>
    <w:rsid w:val="00901FB0"/>
    <w:rsid w:val="0090281C"/>
    <w:rsid w:val="0090299C"/>
    <w:rsid w:val="00902BC2"/>
    <w:rsid w:val="00902D5F"/>
    <w:rsid w:val="009030AD"/>
    <w:rsid w:val="0090409A"/>
    <w:rsid w:val="009045EF"/>
    <w:rsid w:val="009059FB"/>
    <w:rsid w:val="00905E57"/>
    <w:rsid w:val="00907CE1"/>
    <w:rsid w:val="0091027B"/>
    <w:rsid w:val="009104F8"/>
    <w:rsid w:val="00910721"/>
    <w:rsid w:val="009109FB"/>
    <w:rsid w:val="00910AC5"/>
    <w:rsid w:val="00910C3B"/>
    <w:rsid w:val="0091148A"/>
    <w:rsid w:val="009116FD"/>
    <w:rsid w:val="00911935"/>
    <w:rsid w:val="00911E57"/>
    <w:rsid w:val="009127E9"/>
    <w:rsid w:val="009128B3"/>
    <w:rsid w:val="00912A38"/>
    <w:rsid w:val="00912DBA"/>
    <w:rsid w:val="00913707"/>
    <w:rsid w:val="00913D0B"/>
    <w:rsid w:val="00914047"/>
    <w:rsid w:val="00914A7E"/>
    <w:rsid w:val="00914B19"/>
    <w:rsid w:val="00914D15"/>
    <w:rsid w:val="00914F72"/>
    <w:rsid w:val="009157FD"/>
    <w:rsid w:val="00916179"/>
    <w:rsid w:val="009164AE"/>
    <w:rsid w:val="00916AD0"/>
    <w:rsid w:val="00917768"/>
    <w:rsid w:val="009177A8"/>
    <w:rsid w:val="00917A84"/>
    <w:rsid w:val="00917B2C"/>
    <w:rsid w:val="009204B2"/>
    <w:rsid w:val="00920A3B"/>
    <w:rsid w:val="009215B3"/>
    <w:rsid w:val="00921606"/>
    <w:rsid w:val="0092163D"/>
    <w:rsid w:val="00921741"/>
    <w:rsid w:val="00921987"/>
    <w:rsid w:val="00921FF5"/>
    <w:rsid w:val="00922CEE"/>
    <w:rsid w:val="00923FF0"/>
    <w:rsid w:val="00924147"/>
    <w:rsid w:val="00924B15"/>
    <w:rsid w:val="00924C07"/>
    <w:rsid w:val="00924C29"/>
    <w:rsid w:val="00924E28"/>
    <w:rsid w:val="00925184"/>
    <w:rsid w:val="009252EA"/>
    <w:rsid w:val="009256FD"/>
    <w:rsid w:val="009258BB"/>
    <w:rsid w:val="00925E5A"/>
    <w:rsid w:val="00926974"/>
    <w:rsid w:val="009269FF"/>
    <w:rsid w:val="00926B9F"/>
    <w:rsid w:val="00926FB7"/>
    <w:rsid w:val="009275FB"/>
    <w:rsid w:val="00927F82"/>
    <w:rsid w:val="00930DD9"/>
    <w:rsid w:val="00930EE7"/>
    <w:rsid w:val="00931507"/>
    <w:rsid w:val="00931C05"/>
    <w:rsid w:val="00931FB8"/>
    <w:rsid w:val="009324ED"/>
    <w:rsid w:val="0093257C"/>
    <w:rsid w:val="0093264D"/>
    <w:rsid w:val="009326D7"/>
    <w:rsid w:val="00932740"/>
    <w:rsid w:val="00932C39"/>
    <w:rsid w:val="00932E03"/>
    <w:rsid w:val="009331FA"/>
    <w:rsid w:val="00933C15"/>
    <w:rsid w:val="00934AD2"/>
    <w:rsid w:val="00934B1B"/>
    <w:rsid w:val="00934B6F"/>
    <w:rsid w:val="00934DF0"/>
    <w:rsid w:val="00934FF0"/>
    <w:rsid w:val="00934FF9"/>
    <w:rsid w:val="00936320"/>
    <w:rsid w:val="00936A2A"/>
    <w:rsid w:val="00936E09"/>
    <w:rsid w:val="00936F83"/>
    <w:rsid w:val="00936F93"/>
    <w:rsid w:val="00937105"/>
    <w:rsid w:val="00937245"/>
    <w:rsid w:val="009372A7"/>
    <w:rsid w:val="0093747A"/>
    <w:rsid w:val="00937D78"/>
    <w:rsid w:val="009410D9"/>
    <w:rsid w:val="009411E1"/>
    <w:rsid w:val="0094226F"/>
    <w:rsid w:val="00942627"/>
    <w:rsid w:val="009426D7"/>
    <w:rsid w:val="00942C48"/>
    <w:rsid w:val="009433BC"/>
    <w:rsid w:val="0094403A"/>
    <w:rsid w:val="0094481A"/>
    <w:rsid w:val="00945818"/>
    <w:rsid w:val="00945A18"/>
    <w:rsid w:val="009460F6"/>
    <w:rsid w:val="00946248"/>
    <w:rsid w:val="00946AD7"/>
    <w:rsid w:val="00947BDA"/>
    <w:rsid w:val="009501A1"/>
    <w:rsid w:val="009503EC"/>
    <w:rsid w:val="00950965"/>
    <w:rsid w:val="00950DFF"/>
    <w:rsid w:val="009512CC"/>
    <w:rsid w:val="00951962"/>
    <w:rsid w:val="00951D45"/>
    <w:rsid w:val="00951E0E"/>
    <w:rsid w:val="00952059"/>
    <w:rsid w:val="009520C7"/>
    <w:rsid w:val="0095234F"/>
    <w:rsid w:val="00952CFB"/>
    <w:rsid w:val="0095383A"/>
    <w:rsid w:val="0095386B"/>
    <w:rsid w:val="00953D48"/>
    <w:rsid w:val="0095407D"/>
    <w:rsid w:val="00955ADF"/>
    <w:rsid w:val="00956425"/>
    <w:rsid w:val="00956454"/>
    <w:rsid w:val="00956717"/>
    <w:rsid w:val="00956966"/>
    <w:rsid w:val="0095704C"/>
    <w:rsid w:val="00957ABC"/>
    <w:rsid w:val="0096028C"/>
    <w:rsid w:val="009605BE"/>
    <w:rsid w:val="009609C5"/>
    <w:rsid w:val="00961381"/>
    <w:rsid w:val="0096143F"/>
    <w:rsid w:val="00961734"/>
    <w:rsid w:val="0096261D"/>
    <w:rsid w:val="00962D96"/>
    <w:rsid w:val="009638F0"/>
    <w:rsid w:val="00963A82"/>
    <w:rsid w:val="00963BE9"/>
    <w:rsid w:val="00964046"/>
    <w:rsid w:val="00964253"/>
    <w:rsid w:val="00964F42"/>
    <w:rsid w:val="0096576F"/>
    <w:rsid w:val="009657DC"/>
    <w:rsid w:val="00965CAE"/>
    <w:rsid w:val="00965DF9"/>
    <w:rsid w:val="00965E08"/>
    <w:rsid w:val="00965EDC"/>
    <w:rsid w:val="00966A8A"/>
    <w:rsid w:val="00966AB2"/>
    <w:rsid w:val="00966AE2"/>
    <w:rsid w:val="0096752D"/>
    <w:rsid w:val="009679F4"/>
    <w:rsid w:val="00967D2F"/>
    <w:rsid w:val="00971CFA"/>
    <w:rsid w:val="00971D69"/>
    <w:rsid w:val="009724CA"/>
    <w:rsid w:val="009732A3"/>
    <w:rsid w:val="00973B3B"/>
    <w:rsid w:val="009744B7"/>
    <w:rsid w:val="00974EC0"/>
    <w:rsid w:val="00974EF2"/>
    <w:rsid w:val="00975633"/>
    <w:rsid w:val="00976862"/>
    <w:rsid w:val="00976C65"/>
    <w:rsid w:val="009777D7"/>
    <w:rsid w:val="009778DD"/>
    <w:rsid w:val="00977E23"/>
    <w:rsid w:val="0098064D"/>
    <w:rsid w:val="00980A9F"/>
    <w:rsid w:val="00980FF7"/>
    <w:rsid w:val="0098101C"/>
    <w:rsid w:val="0098110F"/>
    <w:rsid w:val="00981582"/>
    <w:rsid w:val="009822BF"/>
    <w:rsid w:val="0098277C"/>
    <w:rsid w:val="009836EB"/>
    <w:rsid w:val="00984380"/>
    <w:rsid w:val="00984383"/>
    <w:rsid w:val="00984546"/>
    <w:rsid w:val="00984E17"/>
    <w:rsid w:val="009852AC"/>
    <w:rsid w:val="00985678"/>
    <w:rsid w:val="00985756"/>
    <w:rsid w:val="0098578E"/>
    <w:rsid w:val="0098592C"/>
    <w:rsid w:val="00985A80"/>
    <w:rsid w:val="00985DA4"/>
    <w:rsid w:val="0098612C"/>
    <w:rsid w:val="0098691B"/>
    <w:rsid w:val="009869DE"/>
    <w:rsid w:val="009878E2"/>
    <w:rsid w:val="00987F26"/>
    <w:rsid w:val="0099047B"/>
    <w:rsid w:val="009907AC"/>
    <w:rsid w:val="00990E28"/>
    <w:rsid w:val="0099147B"/>
    <w:rsid w:val="009918B9"/>
    <w:rsid w:val="009924EB"/>
    <w:rsid w:val="00992591"/>
    <w:rsid w:val="00992A92"/>
    <w:rsid w:val="00992DED"/>
    <w:rsid w:val="009934A2"/>
    <w:rsid w:val="009935CC"/>
    <w:rsid w:val="0099371E"/>
    <w:rsid w:val="00994551"/>
    <w:rsid w:val="009945CB"/>
    <w:rsid w:val="0099544B"/>
    <w:rsid w:val="00995566"/>
    <w:rsid w:val="009959CF"/>
    <w:rsid w:val="00996132"/>
    <w:rsid w:val="0099636E"/>
    <w:rsid w:val="00996508"/>
    <w:rsid w:val="00996AE9"/>
    <w:rsid w:val="00996E63"/>
    <w:rsid w:val="00997175"/>
    <w:rsid w:val="00997645"/>
    <w:rsid w:val="00997E49"/>
    <w:rsid w:val="009A066D"/>
    <w:rsid w:val="009A0AB0"/>
    <w:rsid w:val="009A0AD8"/>
    <w:rsid w:val="009A1404"/>
    <w:rsid w:val="009A157B"/>
    <w:rsid w:val="009A160B"/>
    <w:rsid w:val="009A1A11"/>
    <w:rsid w:val="009A1CD4"/>
    <w:rsid w:val="009A1DA2"/>
    <w:rsid w:val="009A2103"/>
    <w:rsid w:val="009A3FD3"/>
    <w:rsid w:val="009A4DB1"/>
    <w:rsid w:val="009A503E"/>
    <w:rsid w:val="009A5243"/>
    <w:rsid w:val="009A5610"/>
    <w:rsid w:val="009A5D97"/>
    <w:rsid w:val="009A68C8"/>
    <w:rsid w:val="009A697F"/>
    <w:rsid w:val="009A711F"/>
    <w:rsid w:val="009A7A5A"/>
    <w:rsid w:val="009A7D0F"/>
    <w:rsid w:val="009A7EA3"/>
    <w:rsid w:val="009A7F47"/>
    <w:rsid w:val="009B02DA"/>
    <w:rsid w:val="009B0490"/>
    <w:rsid w:val="009B0B22"/>
    <w:rsid w:val="009B0E44"/>
    <w:rsid w:val="009B1198"/>
    <w:rsid w:val="009B145B"/>
    <w:rsid w:val="009B1656"/>
    <w:rsid w:val="009B1A37"/>
    <w:rsid w:val="009B1C1A"/>
    <w:rsid w:val="009B1E60"/>
    <w:rsid w:val="009B2131"/>
    <w:rsid w:val="009B2661"/>
    <w:rsid w:val="009B29F6"/>
    <w:rsid w:val="009B30E9"/>
    <w:rsid w:val="009B3627"/>
    <w:rsid w:val="009B3A6A"/>
    <w:rsid w:val="009B4215"/>
    <w:rsid w:val="009B4A53"/>
    <w:rsid w:val="009B4FD0"/>
    <w:rsid w:val="009B545C"/>
    <w:rsid w:val="009B562F"/>
    <w:rsid w:val="009B5ADB"/>
    <w:rsid w:val="009B5C04"/>
    <w:rsid w:val="009B65DF"/>
    <w:rsid w:val="009B75FA"/>
    <w:rsid w:val="009B7803"/>
    <w:rsid w:val="009B7C59"/>
    <w:rsid w:val="009C17B1"/>
    <w:rsid w:val="009C191B"/>
    <w:rsid w:val="009C1D83"/>
    <w:rsid w:val="009C1EE2"/>
    <w:rsid w:val="009C2015"/>
    <w:rsid w:val="009C21F5"/>
    <w:rsid w:val="009C2267"/>
    <w:rsid w:val="009C26A2"/>
    <w:rsid w:val="009C2886"/>
    <w:rsid w:val="009C3257"/>
    <w:rsid w:val="009C3933"/>
    <w:rsid w:val="009C52C6"/>
    <w:rsid w:val="009C5ECC"/>
    <w:rsid w:val="009C6221"/>
    <w:rsid w:val="009C63C4"/>
    <w:rsid w:val="009C6C2A"/>
    <w:rsid w:val="009C73BF"/>
    <w:rsid w:val="009C7B39"/>
    <w:rsid w:val="009D07CC"/>
    <w:rsid w:val="009D0835"/>
    <w:rsid w:val="009D0ABD"/>
    <w:rsid w:val="009D11A3"/>
    <w:rsid w:val="009D1961"/>
    <w:rsid w:val="009D1A7B"/>
    <w:rsid w:val="009D2275"/>
    <w:rsid w:val="009D2736"/>
    <w:rsid w:val="009D27FC"/>
    <w:rsid w:val="009D2BCB"/>
    <w:rsid w:val="009D352A"/>
    <w:rsid w:val="009D3714"/>
    <w:rsid w:val="009D3B24"/>
    <w:rsid w:val="009D4450"/>
    <w:rsid w:val="009D4E77"/>
    <w:rsid w:val="009D4ECA"/>
    <w:rsid w:val="009D5099"/>
    <w:rsid w:val="009D510E"/>
    <w:rsid w:val="009D512F"/>
    <w:rsid w:val="009D5F10"/>
    <w:rsid w:val="009D5F1E"/>
    <w:rsid w:val="009D63D7"/>
    <w:rsid w:val="009D675F"/>
    <w:rsid w:val="009D67D9"/>
    <w:rsid w:val="009D7CD5"/>
    <w:rsid w:val="009E0A53"/>
    <w:rsid w:val="009E1A98"/>
    <w:rsid w:val="009E1B5B"/>
    <w:rsid w:val="009E1B83"/>
    <w:rsid w:val="009E1ECC"/>
    <w:rsid w:val="009E20BF"/>
    <w:rsid w:val="009E2478"/>
    <w:rsid w:val="009E2BF0"/>
    <w:rsid w:val="009E3691"/>
    <w:rsid w:val="009E3C0D"/>
    <w:rsid w:val="009E430A"/>
    <w:rsid w:val="009E4346"/>
    <w:rsid w:val="009E4477"/>
    <w:rsid w:val="009E45FE"/>
    <w:rsid w:val="009E4625"/>
    <w:rsid w:val="009E4A0E"/>
    <w:rsid w:val="009E53DD"/>
    <w:rsid w:val="009E5954"/>
    <w:rsid w:val="009E5A92"/>
    <w:rsid w:val="009E64A2"/>
    <w:rsid w:val="009E65A2"/>
    <w:rsid w:val="009E6889"/>
    <w:rsid w:val="009E6C35"/>
    <w:rsid w:val="009E6DE7"/>
    <w:rsid w:val="009E77FC"/>
    <w:rsid w:val="009E7B87"/>
    <w:rsid w:val="009E7C39"/>
    <w:rsid w:val="009F0111"/>
    <w:rsid w:val="009F08F0"/>
    <w:rsid w:val="009F0CBD"/>
    <w:rsid w:val="009F1106"/>
    <w:rsid w:val="009F110E"/>
    <w:rsid w:val="009F15E9"/>
    <w:rsid w:val="009F198E"/>
    <w:rsid w:val="009F281D"/>
    <w:rsid w:val="009F2A41"/>
    <w:rsid w:val="009F2BB5"/>
    <w:rsid w:val="009F305A"/>
    <w:rsid w:val="009F39BC"/>
    <w:rsid w:val="009F4341"/>
    <w:rsid w:val="009F439D"/>
    <w:rsid w:val="009F4B6A"/>
    <w:rsid w:val="009F4C9C"/>
    <w:rsid w:val="009F4FE4"/>
    <w:rsid w:val="009F529A"/>
    <w:rsid w:val="009F5D43"/>
    <w:rsid w:val="009F61B1"/>
    <w:rsid w:val="009F6653"/>
    <w:rsid w:val="009F6A45"/>
    <w:rsid w:val="009F6EE7"/>
    <w:rsid w:val="009F7739"/>
    <w:rsid w:val="009F776C"/>
    <w:rsid w:val="009F7D68"/>
    <w:rsid w:val="00A002A6"/>
    <w:rsid w:val="00A00300"/>
    <w:rsid w:val="00A008C3"/>
    <w:rsid w:val="00A00B46"/>
    <w:rsid w:val="00A00C18"/>
    <w:rsid w:val="00A00FA7"/>
    <w:rsid w:val="00A01223"/>
    <w:rsid w:val="00A012CF"/>
    <w:rsid w:val="00A0167D"/>
    <w:rsid w:val="00A016C7"/>
    <w:rsid w:val="00A01955"/>
    <w:rsid w:val="00A0233C"/>
    <w:rsid w:val="00A0291D"/>
    <w:rsid w:val="00A0345C"/>
    <w:rsid w:val="00A0372C"/>
    <w:rsid w:val="00A03B7E"/>
    <w:rsid w:val="00A04353"/>
    <w:rsid w:val="00A04648"/>
    <w:rsid w:val="00A04C17"/>
    <w:rsid w:val="00A04EE9"/>
    <w:rsid w:val="00A05149"/>
    <w:rsid w:val="00A05C56"/>
    <w:rsid w:val="00A05C5B"/>
    <w:rsid w:val="00A06303"/>
    <w:rsid w:val="00A06311"/>
    <w:rsid w:val="00A063B4"/>
    <w:rsid w:val="00A066D7"/>
    <w:rsid w:val="00A06ABD"/>
    <w:rsid w:val="00A06D3D"/>
    <w:rsid w:val="00A06D93"/>
    <w:rsid w:val="00A072DF"/>
    <w:rsid w:val="00A0746C"/>
    <w:rsid w:val="00A07F01"/>
    <w:rsid w:val="00A103AD"/>
    <w:rsid w:val="00A11863"/>
    <w:rsid w:val="00A119E1"/>
    <w:rsid w:val="00A11DF7"/>
    <w:rsid w:val="00A12095"/>
    <w:rsid w:val="00A12749"/>
    <w:rsid w:val="00A128AE"/>
    <w:rsid w:val="00A1297C"/>
    <w:rsid w:val="00A12A24"/>
    <w:rsid w:val="00A12E49"/>
    <w:rsid w:val="00A13458"/>
    <w:rsid w:val="00A1379D"/>
    <w:rsid w:val="00A13F12"/>
    <w:rsid w:val="00A13F66"/>
    <w:rsid w:val="00A13FE4"/>
    <w:rsid w:val="00A14138"/>
    <w:rsid w:val="00A14D37"/>
    <w:rsid w:val="00A1593D"/>
    <w:rsid w:val="00A15FD4"/>
    <w:rsid w:val="00A16388"/>
    <w:rsid w:val="00A16413"/>
    <w:rsid w:val="00A16577"/>
    <w:rsid w:val="00A170F7"/>
    <w:rsid w:val="00A1733C"/>
    <w:rsid w:val="00A17CAB"/>
    <w:rsid w:val="00A17CDF"/>
    <w:rsid w:val="00A2012F"/>
    <w:rsid w:val="00A20132"/>
    <w:rsid w:val="00A20579"/>
    <w:rsid w:val="00A20A98"/>
    <w:rsid w:val="00A20EDA"/>
    <w:rsid w:val="00A2117F"/>
    <w:rsid w:val="00A216C1"/>
    <w:rsid w:val="00A21B90"/>
    <w:rsid w:val="00A21E85"/>
    <w:rsid w:val="00A21ED6"/>
    <w:rsid w:val="00A224EB"/>
    <w:rsid w:val="00A22644"/>
    <w:rsid w:val="00A22B95"/>
    <w:rsid w:val="00A22BFA"/>
    <w:rsid w:val="00A234C4"/>
    <w:rsid w:val="00A236B9"/>
    <w:rsid w:val="00A23A85"/>
    <w:rsid w:val="00A23E9C"/>
    <w:rsid w:val="00A23FB3"/>
    <w:rsid w:val="00A2456C"/>
    <w:rsid w:val="00A24A60"/>
    <w:rsid w:val="00A24A8C"/>
    <w:rsid w:val="00A2544C"/>
    <w:rsid w:val="00A25AEF"/>
    <w:rsid w:val="00A25B8B"/>
    <w:rsid w:val="00A25C28"/>
    <w:rsid w:val="00A25D77"/>
    <w:rsid w:val="00A25EF4"/>
    <w:rsid w:val="00A25FA2"/>
    <w:rsid w:val="00A26630"/>
    <w:rsid w:val="00A267E8"/>
    <w:rsid w:val="00A27234"/>
    <w:rsid w:val="00A274CD"/>
    <w:rsid w:val="00A30021"/>
    <w:rsid w:val="00A303B2"/>
    <w:rsid w:val="00A3059B"/>
    <w:rsid w:val="00A30D86"/>
    <w:rsid w:val="00A31335"/>
    <w:rsid w:val="00A31CEC"/>
    <w:rsid w:val="00A32212"/>
    <w:rsid w:val="00A32368"/>
    <w:rsid w:val="00A32B1E"/>
    <w:rsid w:val="00A33B36"/>
    <w:rsid w:val="00A33E5D"/>
    <w:rsid w:val="00A342BE"/>
    <w:rsid w:val="00A3482B"/>
    <w:rsid w:val="00A34A46"/>
    <w:rsid w:val="00A34A62"/>
    <w:rsid w:val="00A34AD2"/>
    <w:rsid w:val="00A35081"/>
    <w:rsid w:val="00A358A3"/>
    <w:rsid w:val="00A3599C"/>
    <w:rsid w:val="00A35AA0"/>
    <w:rsid w:val="00A35E7C"/>
    <w:rsid w:val="00A35F87"/>
    <w:rsid w:val="00A3627F"/>
    <w:rsid w:val="00A36551"/>
    <w:rsid w:val="00A36B3E"/>
    <w:rsid w:val="00A36E8E"/>
    <w:rsid w:val="00A36ED3"/>
    <w:rsid w:val="00A3729A"/>
    <w:rsid w:val="00A37487"/>
    <w:rsid w:val="00A375AC"/>
    <w:rsid w:val="00A3769C"/>
    <w:rsid w:val="00A377EB"/>
    <w:rsid w:val="00A37903"/>
    <w:rsid w:val="00A40105"/>
    <w:rsid w:val="00A4019A"/>
    <w:rsid w:val="00A40B5A"/>
    <w:rsid w:val="00A40CDF"/>
    <w:rsid w:val="00A4106E"/>
    <w:rsid w:val="00A42552"/>
    <w:rsid w:val="00A4265C"/>
    <w:rsid w:val="00A427D3"/>
    <w:rsid w:val="00A42AF3"/>
    <w:rsid w:val="00A42B03"/>
    <w:rsid w:val="00A42B11"/>
    <w:rsid w:val="00A437D3"/>
    <w:rsid w:val="00A43DA4"/>
    <w:rsid w:val="00A449D5"/>
    <w:rsid w:val="00A44D76"/>
    <w:rsid w:val="00A454C9"/>
    <w:rsid w:val="00A460BB"/>
    <w:rsid w:val="00A46220"/>
    <w:rsid w:val="00A46383"/>
    <w:rsid w:val="00A46859"/>
    <w:rsid w:val="00A4716F"/>
    <w:rsid w:val="00A47428"/>
    <w:rsid w:val="00A47C29"/>
    <w:rsid w:val="00A505FD"/>
    <w:rsid w:val="00A51729"/>
    <w:rsid w:val="00A51743"/>
    <w:rsid w:val="00A51ADE"/>
    <w:rsid w:val="00A51CED"/>
    <w:rsid w:val="00A51E60"/>
    <w:rsid w:val="00A5277F"/>
    <w:rsid w:val="00A529BF"/>
    <w:rsid w:val="00A52BC3"/>
    <w:rsid w:val="00A53166"/>
    <w:rsid w:val="00A53276"/>
    <w:rsid w:val="00A53470"/>
    <w:rsid w:val="00A53D77"/>
    <w:rsid w:val="00A53FC3"/>
    <w:rsid w:val="00A54021"/>
    <w:rsid w:val="00A542CC"/>
    <w:rsid w:val="00A54447"/>
    <w:rsid w:val="00A54649"/>
    <w:rsid w:val="00A54FD0"/>
    <w:rsid w:val="00A55150"/>
    <w:rsid w:val="00A55489"/>
    <w:rsid w:val="00A55692"/>
    <w:rsid w:val="00A56195"/>
    <w:rsid w:val="00A563E9"/>
    <w:rsid w:val="00A56611"/>
    <w:rsid w:val="00A56A25"/>
    <w:rsid w:val="00A56EDC"/>
    <w:rsid w:val="00A57044"/>
    <w:rsid w:val="00A57045"/>
    <w:rsid w:val="00A575FA"/>
    <w:rsid w:val="00A57B24"/>
    <w:rsid w:val="00A60205"/>
    <w:rsid w:val="00A60993"/>
    <w:rsid w:val="00A61269"/>
    <w:rsid w:val="00A61707"/>
    <w:rsid w:val="00A61C90"/>
    <w:rsid w:val="00A62243"/>
    <w:rsid w:val="00A62D00"/>
    <w:rsid w:val="00A631E1"/>
    <w:rsid w:val="00A63246"/>
    <w:rsid w:val="00A634D3"/>
    <w:rsid w:val="00A6375C"/>
    <w:rsid w:val="00A63D6A"/>
    <w:rsid w:val="00A6415E"/>
    <w:rsid w:val="00A6454E"/>
    <w:rsid w:val="00A64608"/>
    <w:rsid w:val="00A64867"/>
    <w:rsid w:val="00A650CF"/>
    <w:rsid w:val="00A654A8"/>
    <w:rsid w:val="00A656E0"/>
    <w:rsid w:val="00A6592E"/>
    <w:rsid w:val="00A65A90"/>
    <w:rsid w:val="00A65E9B"/>
    <w:rsid w:val="00A65EEC"/>
    <w:rsid w:val="00A6726F"/>
    <w:rsid w:val="00A678F1"/>
    <w:rsid w:val="00A67B98"/>
    <w:rsid w:val="00A70187"/>
    <w:rsid w:val="00A71373"/>
    <w:rsid w:val="00A71402"/>
    <w:rsid w:val="00A71515"/>
    <w:rsid w:val="00A715A3"/>
    <w:rsid w:val="00A7162F"/>
    <w:rsid w:val="00A71936"/>
    <w:rsid w:val="00A71B35"/>
    <w:rsid w:val="00A72417"/>
    <w:rsid w:val="00A7433D"/>
    <w:rsid w:val="00A74F1A"/>
    <w:rsid w:val="00A74F5B"/>
    <w:rsid w:val="00A7547A"/>
    <w:rsid w:val="00A757D2"/>
    <w:rsid w:val="00A75955"/>
    <w:rsid w:val="00A75A7F"/>
    <w:rsid w:val="00A75B55"/>
    <w:rsid w:val="00A75B5F"/>
    <w:rsid w:val="00A76411"/>
    <w:rsid w:val="00A76748"/>
    <w:rsid w:val="00A76BC7"/>
    <w:rsid w:val="00A774C8"/>
    <w:rsid w:val="00A77D19"/>
    <w:rsid w:val="00A8018D"/>
    <w:rsid w:val="00A8050B"/>
    <w:rsid w:val="00A806CE"/>
    <w:rsid w:val="00A80A84"/>
    <w:rsid w:val="00A811C7"/>
    <w:rsid w:val="00A81736"/>
    <w:rsid w:val="00A820B7"/>
    <w:rsid w:val="00A82361"/>
    <w:rsid w:val="00A8250C"/>
    <w:rsid w:val="00A82972"/>
    <w:rsid w:val="00A82D01"/>
    <w:rsid w:val="00A83020"/>
    <w:rsid w:val="00A83656"/>
    <w:rsid w:val="00A83702"/>
    <w:rsid w:val="00A83731"/>
    <w:rsid w:val="00A8383C"/>
    <w:rsid w:val="00A83897"/>
    <w:rsid w:val="00A841E3"/>
    <w:rsid w:val="00A844F4"/>
    <w:rsid w:val="00A85565"/>
    <w:rsid w:val="00A85B0C"/>
    <w:rsid w:val="00A85CE2"/>
    <w:rsid w:val="00A8688E"/>
    <w:rsid w:val="00A8704A"/>
    <w:rsid w:val="00A87CAF"/>
    <w:rsid w:val="00A87DBB"/>
    <w:rsid w:val="00A902DB"/>
    <w:rsid w:val="00A9090C"/>
    <w:rsid w:val="00A90C2C"/>
    <w:rsid w:val="00A9151B"/>
    <w:rsid w:val="00A92011"/>
    <w:rsid w:val="00A9203A"/>
    <w:rsid w:val="00A924EC"/>
    <w:rsid w:val="00A924F8"/>
    <w:rsid w:val="00A92CA1"/>
    <w:rsid w:val="00A93A02"/>
    <w:rsid w:val="00A93E1A"/>
    <w:rsid w:val="00A941F8"/>
    <w:rsid w:val="00A942F1"/>
    <w:rsid w:val="00A946D2"/>
    <w:rsid w:val="00A94A1B"/>
    <w:rsid w:val="00A94A93"/>
    <w:rsid w:val="00A94B21"/>
    <w:rsid w:val="00A94BE7"/>
    <w:rsid w:val="00A94E73"/>
    <w:rsid w:val="00A9500A"/>
    <w:rsid w:val="00A95140"/>
    <w:rsid w:val="00A9564A"/>
    <w:rsid w:val="00A959DB"/>
    <w:rsid w:val="00A95D62"/>
    <w:rsid w:val="00A95FC6"/>
    <w:rsid w:val="00A961D4"/>
    <w:rsid w:val="00A964FF"/>
    <w:rsid w:val="00A966C8"/>
    <w:rsid w:val="00A9677E"/>
    <w:rsid w:val="00A96CF3"/>
    <w:rsid w:val="00A97BE7"/>
    <w:rsid w:val="00A97BE8"/>
    <w:rsid w:val="00AA0581"/>
    <w:rsid w:val="00AA0C55"/>
    <w:rsid w:val="00AA0F97"/>
    <w:rsid w:val="00AA157F"/>
    <w:rsid w:val="00AA1686"/>
    <w:rsid w:val="00AA2541"/>
    <w:rsid w:val="00AA27EC"/>
    <w:rsid w:val="00AA2B49"/>
    <w:rsid w:val="00AA2BC0"/>
    <w:rsid w:val="00AA2D6C"/>
    <w:rsid w:val="00AA34CA"/>
    <w:rsid w:val="00AA4661"/>
    <w:rsid w:val="00AA5A30"/>
    <w:rsid w:val="00AA5DE1"/>
    <w:rsid w:val="00AA62F7"/>
    <w:rsid w:val="00AA62F8"/>
    <w:rsid w:val="00AA6F8D"/>
    <w:rsid w:val="00AA77D2"/>
    <w:rsid w:val="00AA79EC"/>
    <w:rsid w:val="00AA7C10"/>
    <w:rsid w:val="00AA7CDF"/>
    <w:rsid w:val="00AA7DE0"/>
    <w:rsid w:val="00AB055D"/>
    <w:rsid w:val="00AB1239"/>
    <w:rsid w:val="00AB2583"/>
    <w:rsid w:val="00AB2B25"/>
    <w:rsid w:val="00AB2D54"/>
    <w:rsid w:val="00AB3007"/>
    <w:rsid w:val="00AB3087"/>
    <w:rsid w:val="00AB392A"/>
    <w:rsid w:val="00AB3A2E"/>
    <w:rsid w:val="00AB3B1A"/>
    <w:rsid w:val="00AB3D4F"/>
    <w:rsid w:val="00AB40B0"/>
    <w:rsid w:val="00AB429F"/>
    <w:rsid w:val="00AB44D9"/>
    <w:rsid w:val="00AB4B7F"/>
    <w:rsid w:val="00AB4CF9"/>
    <w:rsid w:val="00AB4D8D"/>
    <w:rsid w:val="00AB4FDA"/>
    <w:rsid w:val="00AB5898"/>
    <w:rsid w:val="00AB6466"/>
    <w:rsid w:val="00AB6C36"/>
    <w:rsid w:val="00AB74C5"/>
    <w:rsid w:val="00AB766C"/>
    <w:rsid w:val="00AB76C5"/>
    <w:rsid w:val="00AB778C"/>
    <w:rsid w:val="00AB7AD1"/>
    <w:rsid w:val="00AC004C"/>
    <w:rsid w:val="00AC041C"/>
    <w:rsid w:val="00AC0BE3"/>
    <w:rsid w:val="00AC10DB"/>
    <w:rsid w:val="00AC1494"/>
    <w:rsid w:val="00AC1B66"/>
    <w:rsid w:val="00AC1D6C"/>
    <w:rsid w:val="00AC243E"/>
    <w:rsid w:val="00AC2D46"/>
    <w:rsid w:val="00AC3628"/>
    <w:rsid w:val="00AC4F02"/>
    <w:rsid w:val="00AC58FA"/>
    <w:rsid w:val="00AC592C"/>
    <w:rsid w:val="00AC5AB6"/>
    <w:rsid w:val="00AC6B1B"/>
    <w:rsid w:val="00AC791C"/>
    <w:rsid w:val="00AC7A69"/>
    <w:rsid w:val="00AC7B8D"/>
    <w:rsid w:val="00AD018F"/>
    <w:rsid w:val="00AD0633"/>
    <w:rsid w:val="00AD094A"/>
    <w:rsid w:val="00AD113F"/>
    <w:rsid w:val="00AD23E9"/>
    <w:rsid w:val="00AD2739"/>
    <w:rsid w:val="00AD2893"/>
    <w:rsid w:val="00AD35A9"/>
    <w:rsid w:val="00AD3BCE"/>
    <w:rsid w:val="00AD4329"/>
    <w:rsid w:val="00AD43F8"/>
    <w:rsid w:val="00AD4C83"/>
    <w:rsid w:val="00AD5095"/>
    <w:rsid w:val="00AD549D"/>
    <w:rsid w:val="00AD54DD"/>
    <w:rsid w:val="00AD6509"/>
    <w:rsid w:val="00AD6B2C"/>
    <w:rsid w:val="00AD6E72"/>
    <w:rsid w:val="00AD746C"/>
    <w:rsid w:val="00AD7FCE"/>
    <w:rsid w:val="00AE03CA"/>
    <w:rsid w:val="00AE097F"/>
    <w:rsid w:val="00AE099F"/>
    <w:rsid w:val="00AE181C"/>
    <w:rsid w:val="00AE1A03"/>
    <w:rsid w:val="00AE2632"/>
    <w:rsid w:val="00AE2A6B"/>
    <w:rsid w:val="00AE2CF8"/>
    <w:rsid w:val="00AE334F"/>
    <w:rsid w:val="00AE3603"/>
    <w:rsid w:val="00AE363C"/>
    <w:rsid w:val="00AE3B59"/>
    <w:rsid w:val="00AE3D02"/>
    <w:rsid w:val="00AE3F07"/>
    <w:rsid w:val="00AE494D"/>
    <w:rsid w:val="00AE4CC6"/>
    <w:rsid w:val="00AE4E1A"/>
    <w:rsid w:val="00AE518E"/>
    <w:rsid w:val="00AE5595"/>
    <w:rsid w:val="00AE5617"/>
    <w:rsid w:val="00AE59FE"/>
    <w:rsid w:val="00AE5CCD"/>
    <w:rsid w:val="00AE60E1"/>
    <w:rsid w:val="00AE613A"/>
    <w:rsid w:val="00AE6233"/>
    <w:rsid w:val="00AE682D"/>
    <w:rsid w:val="00AE6C53"/>
    <w:rsid w:val="00AE6C8B"/>
    <w:rsid w:val="00AE6D2E"/>
    <w:rsid w:val="00AE6F87"/>
    <w:rsid w:val="00AE74C9"/>
    <w:rsid w:val="00AE774D"/>
    <w:rsid w:val="00AE7C5C"/>
    <w:rsid w:val="00AF004B"/>
    <w:rsid w:val="00AF03F2"/>
    <w:rsid w:val="00AF0739"/>
    <w:rsid w:val="00AF0D47"/>
    <w:rsid w:val="00AF0DDC"/>
    <w:rsid w:val="00AF1143"/>
    <w:rsid w:val="00AF2581"/>
    <w:rsid w:val="00AF286D"/>
    <w:rsid w:val="00AF2E0C"/>
    <w:rsid w:val="00AF3203"/>
    <w:rsid w:val="00AF326E"/>
    <w:rsid w:val="00AF3551"/>
    <w:rsid w:val="00AF3A4C"/>
    <w:rsid w:val="00AF5318"/>
    <w:rsid w:val="00AF538B"/>
    <w:rsid w:val="00AF53E3"/>
    <w:rsid w:val="00AF5509"/>
    <w:rsid w:val="00AF551F"/>
    <w:rsid w:val="00AF57E0"/>
    <w:rsid w:val="00AF5E0C"/>
    <w:rsid w:val="00AF601E"/>
    <w:rsid w:val="00AF641A"/>
    <w:rsid w:val="00AF64DA"/>
    <w:rsid w:val="00AF65BB"/>
    <w:rsid w:val="00AF684A"/>
    <w:rsid w:val="00AF70A6"/>
    <w:rsid w:val="00AF7457"/>
    <w:rsid w:val="00AF74E0"/>
    <w:rsid w:val="00AF7668"/>
    <w:rsid w:val="00AF76F4"/>
    <w:rsid w:val="00AF7F9B"/>
    <w:rsid w:val="00B00179"/>
    <w:rsid w:val="00B002CF"/>
    <w:rsid w:val="00B00F56"/>
    <w:rsid w:val="00B018CA"/>
    <w:rsid w:val="00B01A17"/>
    <w:rsid w:val="00B01E97"/>
    <w:rsid w:val="00B01F13"/>
    <w:rsid w:val="00B02582"/>
    <w:rsid w:val="00B02CD0"/>
    <w:rsid w:val="00B04943"/>
    <w:rsid w:val="00B049C3"/>
    <w:rsid w:val="00B04E31"/>
    <w:rsid w:val="00B04F54"/>
    <w:rsid w:val="00B04FE8"/>
    <w:rsid w:val="00B0509B"/>
    <w:rsid w:val="00B052E9"/>
    <w:rsid w:val="00B05493"/>
    <w:rsid w:val="00B0621E"/>
    <w:rsid w:val="00B062D8"/>
    <w:rsid w:val="00B063DB"/>
    <w:rsid w:val="00B0663B"/>
    <w:rsid w:val="00B069C1"/>
    <w:rsid w:val="00B06C5C"/>
    <w:rsid w:val="00B06D08"/>
    <w:rsid w:val="00B073B6"/>
    <w:rsid w:val="00B07833"/>
    <w:rsid w:val="00B078D5"/>
    <w:rsid w:val="00B07BB8"/>
    <w:rsid w:val="00B109E7"/>
    <w:rsid w:val="00B10BDE"/>
    <w:rsid w:val="00B10FA8"/>
    <w:rsid w:val="00B10FB8"/>
    <w:rsid w:val="00B118EE"/>
    <w:rsid w:val="00B11A84"/>
    <w:rsid w:val="00B11B4E"/>
    <w:rsid w:val="00B11EC0"/>
    <w:rsid w:val="00B1208F"/>
    <w:rsid w:val="00B122E9"/>
    <w:rsid w:val="00B12343"/>
    <w:rsid w:val="00B12683"/>
    <w:rsid w:val="00B12B6B"/>
    <w:rsid w:val="00B12E7F"/>
    <w:rsid w:val="00B1312B"/>
    <w:rsid w:val="00B13495"/>
    <w:rsid w:val="00B1398F"/>
    <w:rsid w:val="00B142B6"/>
    <w:rsid w:val="00B1486D"/>
    <w:rsid w:val="00B14A28"/>
    <w:rsid w:val="00B14CCC"/>
    <w:rsid w:val="00B14EA1"/>
    <w:rsid w:val="00B15B1B"/>
    <w:rsid w:val="00B15B86"/>
    <w:rsid w:val="00B15EF6"/>
    <w:rsid w:val="00B15FE9"/>
    <w:rsid w:val="00B16260"/>
    <w:rsid w:val="00B16CFB"/>
    <w:rsid w:val="00B176CB"/>
    <w:rsid w:val="00B201ED"/>
    <w:rsid w:val="00B202BF"/>
    <w:rsid w:val="00B2084A"/>
    <w:rsid w:val="00B21109"/>
    <w:rsid w:val="00B21149"/>
    <w:rsid w:val="00B2116F"/>
    <w:rsid w:val="00B2140C"/>
    <w:rsid w:val="00B21523"/>
    <w:rsid w:val="00B217E3"/>
    <w:rsid w:val="00B21B95"/>
    <w:rsid w:val="00B228B2"/>
    <w:rsid w:val="00B229BE"/>
    <w:rsid w:val="00B23006"/>
    <w:rsid w:val="00B23A66"/>
    <w:rsid w:val="00B241C6"/>
    <w:rsid w:val="00B241CC"/>
    <w:rsid w:val="00B2478A"/>
    <w:rsid w:val="00B24A07"/>
    <w:rsid w:val="00B24F45"/>
    <w:rsid w:val="00B26176"/>
    <w:rsid w:val="00B26D32"/>
    <w:rsid w:val="00B26E78"/>
    <w:rsid w:val="00B26FA5"/>
    <w:rsid w:val="00B27EDD"/>
    <w:rsid w:val="00B30659"/>
    <w:rsid w:val="00B3080B"/>
    <w:rsid w:val="00B30823"/>
    <w:rsid w:val="00B308FB"/>
    <w:rsid w:val="00B3110F"/>
    <w:rsid w:val="00B3126A"/>
    <w:rsid w:val="00B31A6A"/>
    <w:rsid w:val="00B32259"/>
    <w:rsid w:val="00B329C2"/>
    <w:rsid w:val="00B335BF"/>
    <w:rsid w:val="00B337AC"/>
    <w:rsid w:val="00B33CCC"/>
    <w:rsid w:val="00B33F0C"/>
    <w:rsid w:val="00B344FB"/>
    <w:rsid w:val="00B34AAF"/>
    <w:rsid w:val="00B35157"/>
    <w:rsid w:val="00B351B9"/>
    <w:rsid w:val="00B35B7D"/>
    <w:rsid w:val="00B3605F"/>
    <w:rsid w:val="00B3628A"/>
    <w:rsid w:val="00B36DB8"/>
    <w:rsid w:val="00B370B9"/>
    <w:rsid w:val="00B371A4"/>
    <w:rsid w:val="00B372A0"/>
    <w:rsid w:val="00B375BF"/>
    <w:rsid w:val="00B37643"/>
    <w:rsid w:val="00B377D0"/>
    <w:rsid w:val="00B37B0B"/>
    <w:rsid w:val="00B37CB4"/>
    <w:rsid w:val="00B405C0"/>
    <w:rsid w:val="00B406EE"/>
    <w:rsid w:val="00B407DF"/>
    <w:rsid w:val="00B40F6E"/>
    <w:rsid w:val="00B41614"/>
    <w:rsid w:val="00B418F0"/>
    <w:rsid w:val="00B41C35"/>
    <w:rsid w:val="00B41D8C"/>
    <w:rsid w:val="00B41FA9"/>
    <w:rsid w:val="00B42821"/>
    <w:rsid w:val="00B42CF6"/>
    <w:rsid w:val="00B430CF"/>
    <w:rsid w:val="00B4334F"/>
    <w:rsid w:val="00B43D22"/>
    <w:rsid w:val="00B43E1D"/>
    <w:rsid w:val="00B4426D"/>
    <w:rsid w:val="00B44790"/>
    <w:rsid w:val="00B44AF1"/>
    <w:rsid w:val="00B45052"/>
    <w:rsid w:val="00B45485"/>
    <w:rsid w:val="00B460AD"/>
    <w:rsid w:val="00B46CE5"/>
    <w:rsid w:val="00B47864"/>
    <w:rsid w:val="00B47FF1"/>
    <w:rsid w:val="00B501B2"/>
    <w:rsid w:val="00B50498"/>
    <w:rsid w:val="00B50681"/>
    <w:rsid w:val="00B50761"/>
    <w:rsid w:val="00B5125E"/>
    <w:rsid w:val="00B51EA3"/>
    <w:rsid w:val="00B5230D"/>
    <w:rsid w:val="00B52844"/>
    <w:rsid w:val="00B52C43"/>
    <w:rsid w:val="00B53A12"/>
    <w:rsid w:val="00B54080"/>
    <w:rsid w:val="00B54148"/>
    <w:rsid w:val="00B54E5C"/>
    <w:rsid w:val="00B55847"/>
    <w:rsid w:val="00B55B7C"/>
    <w:rsid w:val="00B5662C"/>
    <w:rsid w:val="00B56BA8"/>
    <w:rsid w:val="00B57A72"/>
    <w:rsid w:val="00B60048"/>
    <w:rsid w:val="00B60B77"/>
    <w:rsid w:val="00B6145F"/>
    <w:rsid w:val="00B61526"/>
    <w:rsid w:val="00B62278"/>
    <w:rsid w:val="00B62329"/>
    <w:rsid w:val="00B626A2"/>
    <w:rsid w:val="00B62922"/>
    <w:rsid w:val="00B62FB2"/>
    <w:rsid w:val="00B63D99"/>
    <w:rsid w:val="00B64763"/>
    <w:rsid w:val="00B64E01"/>
    <w:rsid w:val="00B64E9A"/>
    <w:rsid w:val="00B653C4"/>
    <w:rsid w:val="00B654FF"/>
    <w:rsid w:val="00B6599B"/>
    <w:rsid w:val="00B65DC5"/>
    <w:rsid w:val="00B664D0"/>
    <w:rsid w:val="00B665EF"/>
    <w:rsid w:val="00B669DB"/>
    <w:rsid w:val="00B6714F"/>
    <w:rsid w:val="00B676AA"/>
    <w:rsid w:val="00B679FB"/>
    <w:rsid w:val="00B67BC9"/>
    <w:rsid w:val="00B704C6"/>
    <w:rsid w:val="00B70807"/>
    <w:rsid w:val="00B70940"/>
    <w:rsid w:val="00B70E20"/>
    <w:rsid w:val="00B70E79"/>
    <w:rsid w:val="00B71349"/>
    <w:rsid w:val="00B71469"/>
    <w:rsid w:val="00B7207E"/>
    <w:rsid w:val="00B72419"/>
    <w:rsid w:val="00B72C65"/>
    <w:rsid w:val="00B73744"/>
    <w:rsid w:val="00B73A40"/>
    <w:rsid w:val="00B73BDE"/>
    <w:rsid w:val="00B73C30"/>
    <w:rsid w:val="00B73CCD"/>
    <w:rsid w:val="00B73D30"/>
    <w:rsid w:val="00B73D56"/>
    <w:rsid w:val="00B74370"/>
    <w:rsid w:val="00B752C4"/>
    <w:rsid w:val="00B754A5"/>
    <w:rsid w:val="00B7577E"/>
    <w:rsid w:val="00B75842"/>
    <w:rsid w:val="00B75AB6"/>
    <w:rsid w:val="00B75DE4"/>
    <w:rsid w:val="00B75FE3"/>
    <w:rsid w:val="00B761C3"/>
    <w:rsid w:val="00B763EB"/>
    <w:rsid w:val="00B76754"/>
    <w:rsid w:val="00B771E1"/>
    <w:rsid w:val="00B774DC"/>
    <w:rsid w:val="00B7758C"/>
    <w:rsid w:val="00B80115"/>
    <w:rsid w:val="00B80280"/>
    <w:rsid w:val="00B80CA0"/>
    <w:rsid w:val="00B80F3F"/>
    <w:rsid w:val="00B82F77"/>
    <w:rsid w:val="00B8316D"/>
    <w:rsid w:val="00B8332A"/>
    <w:rsid w:val="00B83430"/>
    <w:rsid w:val="00B8355B"/>
    <w:rsid w:val="00B8360D"/>
    <w:rsid w:val="00B83C80"/>
    <w:rsid w:val="00B84684"/>
    <w:rsid w:val="00B84741"/>
    <w:rsid w:val="00B84882"/>
    <w:rsid w:val="00B84933"/>
    <w:rsid w:val="00B84FD7"/>
    <w:rsid w:val="00B850BA"/>
    <w:rsid w:val="00B8524D"/>
    <w:rsid w:val="00B8575F"/>
    <w:rsid w:val="00B85910"/>
    <w:rsid w:val="00B85C7F"/>
    <w:rsid w:val="00B85CF9"/>
    <w:rsid w:val="00B861FB"/>
    <w:rsid w:val="00B86287"/>
    <w:rsid w:val="00B86CC2"/>
    <w:rsid w:val="00B86E90"/>
    <w:rsid w:val="00B90803"/>
    <w:rsid w:val="00B90DF7"/>
    <w:rsid w:val="00B91315"/>
    <w:rsid w:val="00B922F4"/>
    <w:rsid w:val="00B92B6B"/>
    <w:rsid w:val="00B92CE2"/>
    <w:rsid w:val="00B93003"/>
    <w:rsid w:val="00B93D0E"/>
    <w:rsid w:val="00B9402C"/>
    <w:rsid w:val="00B94618"/>
    <w:rsid w:val="00B948AC"/>
    <w:rsid w:val="00B94B6B"/>
    <w:rsid w:val="00B9513B"/>
    <w:rsid w:val="00B952BD"/>
    <w:rsid w:val="00B9566D"/>
    <w:rsid w:val="00B95CF3"/>
    <w:rsid w:val="00B964A0"/>
    <w:rsid w:val="00B964CE"/>
    <w:rsid w:val="00B96929"/>
    <w:rsid w:val="00B96E8A"/>
    <w:rsid w:val="00B97106"/>
    <w:rsid w:val="00B978B8"/>
    <w:rsid w:val="00B97A88"/>
    <w:rsid w:val="00B97B40"/>
    <w:rsid w:val="00B97C70"/>
    <w:rsid w:val="00B97E95"/>
    <w:rsid w:val="00BA07A9"/>
    <w:rsid w:val="00BA0918"/>
    <w:rsid w:val="00BA0ED7"/>
    <w:rsid w:val="00BA1488"/>
    <w:rsid w:val="00BA15EC"/>
    <w:rsid w:val="00BA1866"/>
    <w:rsid w:val="00BA1B18"/>
    <w:rsid w:val="00BA2430"/>
    <w:rsid w:val="00BA332D"/>
    <w:rsid w:val="00BA34B4"/>
    <w:rsid w:val="00BA38CA"/>
    <w:rsid w:val="00BA3ADC"/>
    <w:rsid w:val="00BA3D35"/>
    <w:rsid w:val="00BA4419"/>
    <w:rsid w:val="00BA445F"/>
    <w:rsid w:val="00BA49A5"/>
    <w:rsid w:val="00BA5366"/>
    <w:rsid w:val="00BA53C3"/>
    <w:rsid w:val="00BA53DD"/>
    <w:rsid w:val="00BA546A"/>
    <w:rsid w:val="00BA5749"/>
    <w:rsid w:val="00BA5AFC"/>
    <w:rsid w:val="00BA5D4E"/>
    <w:rsid w:val="00BA6201"/>
    <w:rsid w:val="00BA6822"/>
    <w:rsid w:val="00BA69C4"/>
    <w:rsid w:val="00BA6C3B"/>
    <w:rsid w:val="00BA6D42"/>
    <w:rsid w:val="00BA7428"/>
    <w:rsid w:val="00BA784C"/>
    <w:rsid w:val="00BA7A10"/>
    <w:rsid w:val="00BA7A7C"/>
    <w:rsid w:val="00BA7BE8"/>
    <w:rsid w:val="00BB0261"/>
    <w:rsid w:val="00BB0685"/>
    <w:rsid w:val="00BB0768"/>
    <w:rsid w:val="00BB0CE7"/>
    <w:rsid w:val="00BB1204"/>
    <w:rsid w:val="00BB12CB"/>
    <w:rsid w:val="00BB1487"/>
    <w:rsid w:val="00BB1569"/>
    <w:rsid w:val="00BB17D8"/>
    <w:rsid w:val="00BB1FC9"/>
    <w:rsid w:val="00BB22B9"/>
    <w:rsid w:val="00BB249D"/>
    <w:rsid w:val="00BB2584"/>
    <w:rsid w:val="00BB2D89"/>
    <w:rsid w:val="00BB361B"/>
    <w:rsid w:val="00BB3651"/>
    <w:rsid w:val="00BB39EE"/>
    <w:rsid w:val="00BB3DE4"/>
    <w:rsid w:val="00BB3FB2"/>
    <w:rsid w:val="00BB4453"/>
    <w:rsid w:val="00BB46AC"/>
    <w:rsid w:val="00BB487B"/>
    <w:rsid w:val="00BB4BE4"/>
    <w:rsid w:val="00BB4EEF"/>
    <w:rsid w:val="00BB6935"/>
    <w:rsid w:val="00BB78CD"/>
    <w:rsid w:val="00BC0310"/>
    <w:rsid w:val="00BC0D1A"/>
    <w:rsid w:val="00BC104E"/>
    <w:rsid w:val="00BC1358"/>
    <w:rsid w:val="00BC1798"/>
    <w:rsid w:val="00BC1CC6"/>
    <w:rsid w:val="00BC2E0A"/>
    <w:rsid w:val="00BC3639"/>
    <w:rsid w:val="00BC3EB0"/>
    <w:rsid w:val="00BC3F9A"/>
    <w:rsid w:val="00BC404E"/>
    <w:rsid w:val="00BC5091"/>
    <w:rsid w:val="00BC5215"/>
    <w:rsid w:val="00BC53AB"/>
    <w:rsid w:val="00BC59EA"/>
    <w:rsid w:val="00BC5CAE"/>
    <w:rsid w:val="00BC5E20"/>
    <w:rsid w:val="00BC6218"/>
    <w:rsid w:val="00BC65BC"/>
    <w:rsid w:val="00BC6A09"/>
    <w:rsid w:val="00BC70C6"/>
    <w:rsid w:val="00BC73A7"/>
    <w:rsid w:val="00BC7D50"/>
    <w:rsid w:val="00BC7F23"/>
    <w:rsid w:val="00BD0730"/>
    <w:rsid w:val="00BD0991"/>
    <w:rsid w:val="00BD0A7B"/>
    <w:rsid w:val="00BD0A90"/>
    <w:rsid w:val="00BD0BEF"/>
    <w:rsid w:val="00BD0C1A"/>
    <w:rsid w:val="00BD1814"/>
    <w:rsid w:val="00BD18E3"/>
    <w:rsid w:val="00BD1E2D"/>
    <w:rsid w:val="00BD232F"/>
    <w:rsid w:val="00BD233C"/>
    <w:rsid w:val="00BD33C9"/>
    <w:rsid w:val="00BD34A1"/>
    <w:rsid w:val="00BD39C2"/>
    <w:rsid w:val="00BD4503"/>
    <w:rsid w:val="00BD488B"/>
    <w:rsid w:val="00BD5953"/>
    <w:rsid w:val="00BD5F19"/>
    <w:rsid w:val="00BD6AC8"/>
    <w:rsid w:val="00BD6CB3"/>
    <w:rsid w:val="00BD7029"/>
    <w:rsid w:val="00BD75A5"/>
    <w:rsid w:val="00BD75E0"/>
    <w:rsid w:val="00BD7606"/>
    <w:rsid w:val="00BD7CE2"/>
    <w:rsid w:val="00BE030C"/>
    <w:rsid w:val="00BE0428"/>
    <w:rsid w:val="00BE05DF"/>
    <w:rsid w:val="00BE0712"/>
    <w:rsid w:val="00BE159B"/>
    <w:rsid w:val="00BE17A5"/>
    <w:rsid w:val="00BE192B"/>
    <w:rsid w:val="00BE1FBE"/>
    <w:rsid w:val="00BE255D"/>
    <w:rsid w:val="00BE2BA6"/>
    <w:rsid w:val="00BE2C7F"/>
    <w:rsid w:val="00BE3B9C"/>
    <w:rsid w:val="00BE42C7"/>
    <w:rsid w:val="00BE5105"/>
    <w:rsid w:val="00BE5B00"/>
    <w:rsid w:val="00BE5B76"/>
    <w:rsid w:val="00BE6528"/>
    <w:rsid w:val="00BE6546"/>
    <w:rsid w:val="00BE677B"/>
    <w:rsid w:val="00BE6D68"/>
    <w:rsid w:val="00BE6F26"/>
    <w:rsid w:val="00BE7710"/>
    <w:rsid w:val="00BF03FE"/>
    <w:rsid w:val="00BF0F3E"/>
    <w:rsid w:val="00BF1C7B"/>
    <w:rsid w:val="00BF2FDE"/>
    <w:rsid w:val="00BF31B6"/>
    <w:rsid w:val="00BF32D7"/>
    <w:rsid w:val="00BF362B"/>
    <w:rsid w:val="00BF365A"/>
    <w:rsid w:val="00BF393D"/>
    <w:rsid w:val="00BF3B17"/>
    <w:rsid w:val="00BF3C59"/>
    <w:rsid w:val="00BF452F"/>
    <w:rsid w:val="00BF4FE1"/>
    <w:rsid w:val="00BF5436"/>
    <w:rsid w:val="00BF54B5"/>
    <w:rsid w:val="00BF553E"/>
    <w:rsid w:val="00BF5D0D"/>
    <w:rsid w:val="00BF5E77"/>
    <w:rsid w:val="00BF6011"/>
    <w:rsid w:val="00BF6B58"/>
    <w:rsid w:val="00BF6B7F"/>
    <w:rsid w:val="00BF6F9C"/>
    <w:rsid w:val="00BF7718"/>
    <w:rsid w:val="00C001E8"/>
    <w:rsid w:val="00C0021D"/>
    <w:rsid w:val="00C002AD"/>
    <w:rsid w:val="00C006DE"/>
    <w:rsid w:val="00C006FE"/>
    <w:rsid w:val="00C008E7"/>
    <w:rsid w:val="00C00E69"/>
    <w:rsid w:val="00C0158C"/>
    <w:rsid w:val="00C01F7C"/>
    <w:rsid w:val="00C024BF"/>
    <w:rsid w:val="00C02C0A"/>
    <w:rsid w:val="00C02D6F"/>
    <w:rsid w:val="00C02EAE"/>
    <w:rsid w:val="00C03087"/>
    <w:rsid w:val="00C03F31"/>
    <w:rsid w:val="00C0409E"/>
    <w:rsid w:val="00C04108"/>
    <w:rsid w:val="00C04907"/>
    <w:rsid w:val="00C04CFB"/>
    <w:rsid w:val="00C051B6"/>
    <w:rsid w:val="00C05E0E"/>
    <w:rsid w:val="00C05E79"/>
    <w:rsid w:val="00C05FE4"/>
    <w:rsid w:val="00C0749E"/>
    <w:rsid w:val="00C0769E"/>
    <w:rsid w:val="00C07829"/>
    <w:rsid w:val="00C0782A"/>
    <w:rsid w:val="00C10082"/>
    <w:rsid w:val="00C1045C"/>
    <w:rsid w:val="00C10643"/>
    <w:rsid w:val="00C106A7"/>
    <w:rsid w:val="00C10C67"/>
    <w:rsid w:val="00C119E8"/>
    <w:rsid w:val="00C11EAC"/>
    <w:rsid w:val="00C12D5D"/>
    <w:rsid w:val="00C14391"/>
    <w:rsid w:val="00C14A36"/>
    <w:rsid w:val="00C167AB"/>
    <w:rsid w:val="00C17201"/>
    <w:rsid w:val="00C172E7"/>
    <w:rsid w:val="00C17941"/>
    <w:rsid w:val="00C17B21"/>
    <w:rsid w:val="00C17CB5"/>
    <w:rsid w:val="00C201F3"/>
    <w:rsid w:val="00C20A62"/>
    <w:rsid w:val="00C20BD1"/>
    <w:rsid w:val="00C20CDC"/>
    <w:rsid w:val="00C20FA3"/>
    <w:rsid w:val="00C21993"/>
    <w:rsid w:val="00C21EC0"/>
    <w:rsid w:val="00C225D3"/>
    <w:rsid w:val="00C22664"/>
    <w:rsid w:val="00C229EA"/>
    <w:rsid w:val="00C22EC1"/>
    <w:rsid w:val="00C23386"/>
    <w:rsid w:val="00C2358C"/>
    <w:rsid w:val="00C239A2"/>
    <w:rsid w:val="00C23D72"/>
    <w:rsid w:val="00C23E23"/>
    <w:rsid w:val="00C24136"/>
    <w:rsid w:val="00C248DF"/>
    <w:rsid w:val="00C24D93"/>
    <w:rsid w:val="00C24F9E"/>
    <w:rsid w:val="00C25332"/>
    <w:rsid w:val="00C253FB"/>
    <w:rsid w:val="00C25F64"/>
    <w:rsid w:val="00C26991"/>
    <w:rsid w:val="00C278AD"/>
    <w:rsid w:val="00C302D3"/>
    <w:rsid w:val="00C3033C"/>
    <w:rsid w:val="00C30B6B"/>
    <w:rsid w:val="00C30E25"/>
    <w:rsid w:val="00C31069"/>
    <w:rsid w:val="00C31528"/>
    <w:rsid w:val="00C324C2"/>
    <w:rsid w:val="00C32FC5"/>
    <w:rsid w:val="00C32FC8"/>
    <w:rsid w:val="00C332F7"/>
    <w:rsid w:val="00C33434"/>
    <w:rsid w:val="00C334AD"/>
    <w:rsid w:val="00C33897"/>
    <w:rsid w:val="00C340CE"/>
    <w:rsid w:val="00C3443C"/>
    <w:rsid w:val="00C344C1"/>
    <w:rsid w:val="00C345DD"/>
    <w:rsid w:val="00C34B2B"/>
    <w:rsid w:val="00C34BB0"/>
    <w:rsid w:val="00C34BC6"/>
    <w:rsid w:val="00C368E3"/>
    <w:rsid w:val="00C36B11"/>
    <w:rsid w:val="00C36B1D"/>
    <w:rsid w:val="00C36CE7"/>
    <w:rsid w:val="00C36F93"/>
    <w:rsid w:val="00C3752F"/>
    <w:rsid w:val="00C378A8"/>
    <w:rsid w:val="00C37ECC"/>
    <w:rsid w:val="00C40044"/>
    <w:rsid w:val="00C40213"/>
    <w:rsid w:val="00C40AF9"/>
    <w:rsid w:val="00C40D32"/>
    <w:rsid w:val="00C414B6"/>
    <w:rsid w:val="00C417ED"/>
    <w:rsid w:val="00C41A19"/>
    <w:rsid w:val="00C41DCD"/>
    <w:rsid w:val="00C4348F"/>
    <w:rsid w:val="00C4357D"/>
    <w:rsid w:val="00C43582"/>
    <w:rsid w:val="00C43FB9"/>
    <w:rsid w:val="00C453AB"/>
    <w:rsid w:val="00C45708"/>
    <w:rsid w:val="00C46537"/>
    <w:rsid w:val="00C46C11"/>
    <w:rsid w:val="00C46C68"/>
    <w:rsid w:val="00C4702C"/>
    <w:rsid w:val="00C47073"/>
    <w:rsid w:val="00C47F04"/>
    <w:rsid w:val="00C50037"/>
    <w:rsid w:val="00C501E4"/>
    <w:rsid w:val="00C501EC"/>
    <w:rsid w:val="00C50FCD"/>
    <w:rsid w:val="00C51201"/>
    <w:rsid w:val="00C51566"/>
    <w:rsid w:val="00C51832"/>
    <w:rsid w:val="00C51AF6"/>
    <w:rsid w:val="00C51D45"/>
    <w:rsid w:val="00C51D78"/>
    <w:rsid w:val="00C51DCB"/>
    <w:rsid w:val="00C53437"/>
    <w:rsid w:val="00C535DF"/>
    <w:rsid w:val="00C53641"/>
    <w:rsid w:val="00C53655"/>
    <w:rsid w:val="00C53709"/>
    <w:rsid w:val="00C5399A"/>
    <w:rsid w:val="00C53F7F"/>
    <w:rsid w:val="00C545D0"/>
    <w:rsid w:val="00C54E9B"/>
    <w:rsid w:val="00C54FDC"/>
    <w:rsid w:val="00C554D8"/>
    <w:rsid w:val="00C55A14"/>
    <w:rsid w:val="00C5623B"/>
    <w:rsid w:val="00C569A0"/>
    <w:rsid w:val="00C60747"/>
    <w:rsid w:val="00C616E6"/>
    <w:rsid w:val="00C628B8"/>
    <w:rsid w:val="00C62EE4"/>
    <w:rsid w:val="00C6323D"/>
    <w:rsid w:val="00C63490"/>
    <w:rsid w:val="00C63561"/>
    <w:rsid w:val="00C63AAA"/>
    <w:rsid w:val="00C6400D"/>
    <w:rsid w:val="00C64087"/>
    <w:rsid w:val="00C64189"/>
    <w:rsid w:val="00C643FD"/>
    <w:rsid w:val="00C647EC"/>
    <w:rsid w:val="00C648F2"/>
    <w:rsid w:val="00C64C8B"/>
    <w:rsid w:val="00C64D9D"/>
    <w:rsid w:val="00C65146"/>
    <w:rsid w:val="00C65A21"/>
    <w:rsid w:val="00C66642"/>
    <w:rsid w:val="00C66876"/>
    <w:rsid w:val="00C66980"/>
    <w:rsid w:val="00C67292"/>
    <w:rsid w:val="00C67463"/>
    <w:rsid w:val="00C6773B"/>
    <w:rsid w:val="00C67DAA"/>
    <w:rsid w:val="00C700E2"/>
    <w:rsid w:val="00C7011B"/>
    <w:rsid w:val="00C7036F"/>
    <w:rsid w:val="00C70E96"/>
    <w:rsid w:val="00C71054"/>
    <w:rsid w:val="00C710AE"/>
    <w:rsid w:val="00C716EE"/>
    <w:rsid w:val="00C7187E"/>
    <w:rsid w:val="00C71C8D"/>
    <w:rsid w:val="00C71DA2"/>
    <w:rsid w:val="00C71E88"/>
    <w:rsid w:val="00C7260B"/>
    <w:rsid w:val="00C72677"/>
    <w:rsid w:val="00C72860"/>
    <w:rsid w:val="00C73F8B"/>
    <w:rsid w:val="00C74581"/>
    <w:rsid w:val="00C746BC"/>
    <w:rsid w:val="00C760F9"/>
    <w:rsid w:val="00C76554"/>
    <w:rsid w:val="00C768E8"/>
    <w:rsid w:val="00C76BB5"/>
    <w:rsid w:val="00C76CE9"/>
    <w:rsid w:val="00C7701A"/>
    <w:rsid w:val="00C77142"/>
    <w:rsid w:val="00C77506"/>
    <w:rsid w:val="00C777F0"/>
    <w:rsid w:val="00C77B16"/>
    <w:rsid w:val="00C805EB"/>
    <w:rsid w:val="00C80B43"/>
    <w:rsid w:val="00C80B87"/>
    <w:rsid w:val="00C80EAB"/>
    <w:rsid w:val="00C8101F"/>
    <w:rsid w:val="00C8185B"/>
    <w:rsid w:val="00C81BC7"/>
    <w:rsid w:val="00C81DDA"/>
    <w:rsid w:val="00C81F6D"/>
    <w:rsid w:val="00C82884"/>
    <w:rsid w:val="00C8295E"/>
    <w:rsid w:val="00C82D7B"/>
    <w:rsid w:val="00C82F14"/>
    <w:rsid w:val="00C834FD"/>
    <w:rsid w:val="00C838BB"/>
    <w:rsid w:val="00C83995"/>
    <w:rsid w:val="00C83C96"/>
    <w:rsid w:val="00C841FC"/>
    <w:rsid w:val="00C846AB"/>
    <w:rsid w:val="00C84746"/>
    <w:rsid w:val="00C85B88"/>
    <w:rsid w:val="00C86129"/>
    <w:rsid w:val="00C861F4"/>
    <w:rsid w:val="00C86760"/>
    <w:rsid w:val="00C8740F"/>
    <w:rsid w:val="00C90175"/>
    <w:rsid w:val="00C90D62"/>
    <w:rsid w:val="00C910E2"/>
    <w:rsid w:val="00C91176"/>
    <w:rsid w:val="00C912E4"/>
    <w:rsid w:val="00C91496"/>
    <w:rsid w:val="00C91D3A"/>
    <w:rsid w:val="00C92416"/>
    <w:rsid w:val="00C93224"/>
    <w:rsid w:val="00C9365F"/>
    <w:rsid w:val="00C9386D"/>
    <w:rsid w:val="00C93A4C"/>
    <w:rsid w:val="00C93D02"/>
    <w:rsid w:val="00C94188"/>
    <w:rsid w:val="00C94B37"/>
    <w:rsid w:val="00C95932"/>
    <w:rsid w:val="00C95D43"/>
    <w:rsid w:val="00C95FEA"/>
    <w:rsid w:val="00C964A9"/>
    <w:rsid w:val="00C9675C"/>
    <w:rsid w:val="00C96FD5"/>
    <w:rsid w:val="00C976E0"/>
    <w:rsid w:val="00C97D43"/>
    <w:rsid w:val="00C97EFA"/>
    <w:rsid w:val="00CA19EB"/>
    <w:rsid w:val="00CA1D30"/>
    <w:rsid w:val="00CA273D"/>
    <w:rsid w:val="00CA2A6B"/>
    <w:rsid w:val="00CA2B01"/>
    <w:rsid w:val="00CA2B73"/>
    <w:rsid w:val="00CA2B94"/>
    <w:rsid w:val="00CA2DB1"/>
    <w:rsid w:val="00CA2E9C"/>
    <w:rsid w:val="00CA30D7"/>
    <w:rsid w:val="00CA32CE"/>
    <w:rsid w:val="00CA34D5"/>
    <w:rsid w:val="00CA4069"/>
    <w:rsid w:val="00CA4122"/>
    <w:rsid w:val="00CA4194"/>
    <w:rsid w:val="00CA4419"/>
    <w:rsid w:val="00CA4839"/>
    <w:rsid w:val="00CA4AF9"/>
    <w:rsid w:val="00CA4B97"/>
    <w:rsid w:val="00CA4D2C"/>
    <w:rsid w:val="00CA4EAE"/>
    <w:rsid w:val="00CA558C"/>
    <w:rsid w:val="00CA569E"/>
    <w:rsid w:val="00CA5995"/>
    <w:rsid w:val="00CA59B7"/>
    <w:rsid w:val="00CA5A54"/>
    <w:rsid w:val="00CA5ACA"/>
    <w:rsid w:val="00CA61EC"/>
    <w:rsid w:val="00CA62AD"/>
    <w:rsid w:val="00CA62C0"/>
    <w:rsid w:val="00CA6798"/>
    <w:rsid w:val="00CA6F11"/>
    <w:rsid w:val="00CA79E7"/>
    <w:rsid w:val="00CB099D"/>
    <w:rsid w:val="00CB18DA"/>
    <w:rsid w:val="00CB1E38"/>
    <w:rsid w:val="00CB271D"/>
    <w:rsid w:val="00CB29DB"/>
    <w:rsid w:val="00CB2A99"/>
    <w:rsid w:val="00CB2FC6"/>
    <w:rsid w:val="00CB4153"/>
    <w:rsid w:val="00CB4159"/>
    <w:rsid w:val="00CB4BAD"/>
    <w:rsid w:val="00CB4DEB"/>
    <w:rsid w:val="00CB5637"/>
    <w:rsid w:val="00CB626E"/>
    <w:rsid w:val="00CB641A"/>
    <w:rsid w:val="00CB6EF3"/>
    <w:rsid w:val="00CB7187"/>
    <w:rsid w:val="00CB72BC"/>
    <w:rsid w:val="00CB743F"/>
    <w:rsid w:val="00CB76FF"/>
    <w:rsid w:val="00CC028E"/>
    <w:rsid w:val="00CC0A38"/>
    <w:rsid w:val="00CC0ABF"/>
    <w:rsid w:val="00CC146B"/>
    <w:rsid w:val="00CC1B8C"/>
    <w:rsid w:val="00CC1D39"/>
    <w:rsid w:val="00CC1F5B"/>
    <w:rsid w:val="00CC2221"/>
    <w:rsid w:val="00CC25AF"/>
    <w:rsid w:val="00CC27A3"/>
    <w:rsid w:val="00CC3036"/>
    <w:rsid w:val="00CC31B0"/>
    <w:rsid w:val="00CC3472"/>
    <w:rsid w:val="00CC34E2"/>
    <w:rsid w:val="00CC3611"/>
    <w:rsid w:val="00CC3901"/>
    <w:rsid w:val="00CC3BA4"/>
    <w:rsid w:val="00CC3C02"/>
    <w:rsid w:val="00CC3C84"/>
    <w:rsid w:val="00CC3D0C"/>
    <w:rsid w:val="00CC3DBB"/>
    <w:rsid w:val="00CC404D"/>
    <w:rsid w:val="00CC40A5"/>
    <w:rsid w:val="00CC45BA"/>
    <w:rsid w:val="00CC4D8A"/>
    <w:rsid w:val="00CC50C2"/>
    <w:rsid w:val="00CC5588"/>
    <w:rsid w:val="00CC5763"/>
    <w:rsid w:val="00CC5965"/>
    <w:rsid w:val="00CC59CB"/>
    <w:rsid w:val="00CC61C0"/>
    <w:rsid w:val="00CC64D2"/>
    <w:rsid w:val="00CC66A1"/>
    <w:rsid w:val="00CC67CC"/>
    <w:rsid w:val="00CC6AF8"/>
    <w:rsid w:val="00CC6BBD"/>
    <w:rsid w:val="00CC7232"/>
    <w:rsid w:val="00CC74D3"/>
    <w:rsid w:val="00CC7552"/>
    <w:rsid w:val="00CC7AD3"/>
    <w:rsid w:val="00CC7BBE"/>
    <w:rsid w:val="00CC7C5B"/>
    <w:rsid w:val="00CD0297"/>
    <w:rsid w:val="00CD0642"/>
    <w:rsid w:val="00CD074B"/>
    <w:rsid w:val="00CD168E"/>
    <w:rsid w:val="00CD18C4"/>
    <w:rsid w:val="00CD1A92"/>
    <w:rsid w:val="00CD2036"/>
    <w:rsid w:val="00CD2125"/>
    <w:rsid w:val="00CD2161"/>
    <w:rsid w:val="00CD21DA"/>
    <w:rsid w:val="00CD246D"/>
    <w:rsid w:val="00CD2AEC"/>
    <w:rsid w:val="00CD2EA9"/>
    <w:rsid w:val="00CD3469"/>
    <w:rsid w:val="00CD3ACA"/>
    <w:rsid w:val="00CD42DC"/>
    <w:rsid w:val="00CD44AD"/>
    <w:rsid w:val="00CD48FF"/>
    <w:rsid w:val="00CD501C"/>
    <w:rsid w:val="00CD5378"/>
    <w:rsid w:val="00CD5B9B"/>
    <w:rsid w:val="00CD5F57"/>
    <w:rsid w:val="00CD609F"/>
    <w:rsid w:val="00CD62A5"/>
    <w:rsid w:val="00CD6451"/>
    <w:rsid w:val="00CD68D8"/>
    <w:rsid w:val="00CD7205"/>
    <w:rsid w:val="00CD7390"/>
    <w:rsid w:val="00CE0950"/>
    <w:rsid w:val="00CE0C08"/>
    <w:rsid w:val="00CE1C48"/>
    <w:rsid w:val="00CE1DBC"/>
    <w:rsid w:val="00CE2B09"/>
    <w:rsid w:val="00CE2B2D"/>
    <w:rsid w:val="00CE2C63"/>
    <w:rsid w:val="00CE2D94"/>
    <w:rsid w:val="00CE32FC"/>
    <w:rsid w:val="00CE40B3"/>
    <w:rsid w:val="00CE44C5"/>
    <w:rsid w:val="00CE4AC9"/>
    <w:rsid w:val="00CE4EE8"/>
    <w:rsid w:val="00CE6F2C"/>
    <w:rsid w:val="00CE724B"/>
    <w:rsid w:val="00CE79CD"/>
    <w:rsid w:val="00CE7F45"/>
    <w:rsid w:val="00CF00B1"/>
    <w:rsid w:val="00CF08F0"/>
    <w:rsid w:val="00CF0A48"/>
    <w:rsid w:val="00CF0BF9"/>
    <w:rsid w:val="00CF0C4B"/>
    <w:rsid w:val="00CF13E1"/>
    <w:rsid w:val="00CF1555"/>
    <w:rsid w:val="00CF17A3"/>
    <w:rsid w:val="00CF18B2"/>
    <w:rsid w:val="00CF1BAB"/>
    <w:rsid w:val="00CF222E"/>
    <w:rsid w:val="00CF22B6"/>
    <w:rsid w:val="00CF27E1"/>
    <w:rsid w:val="00CF2989"/>
    <w:rsid w:val="00CF2A46"/>
    <w:rsid w:val="00CF2DC2"/>
    <w:rsid w:val="00CF3155"/>
    <w:rsid w:val="00CF3177"/>
    <w:rsid w:val="00CF3428"/>
    <w:rsid w:val="00CF3692"/>
    <w:rsid w:val="00CF37E6"/>
    <w:rsid w:val="00CF38B7"/>
    <w:rsid w:val="00CF3BBA"/>
    <w:rsid w:val="00CF3CB1"/>
    <w:rsid w:val="00CF4537"/>
    <w:rsid w:val="00CF4550"/>
    <w:rsid w:val="00CF457D"/>
    <w:rsid w:val="00CF468A"/>
    <w:rsid w:val="00CF7DE6"/>
    <w:rsid w:val="00CF7F17"/>
    <w:rsid w:val="00CF7F55"/>
    <w:rsid w:val="00D00606"/>
    <w:rsid w:val="00D00738"/>
    <w:rsid w:val="00D008C6"/>
    <w:rsid w:val="00D00BF9"/>
    <w:rsid w:val="00D01391"/>
    <w:rsid w:val="00D013E2"/>
    <w:rsid w:val="00D01707"/>
    <w:rsid w:val="00D026B0"/>
    <w:rsid w:val="00D0286C"/>
    <w:rsid w:val="00D02EE9"/>
    <w:rsid w:val="00D0381B"/>
    <w:rsid w:val="00D04C7E"/>
    <w:rsid w:val="00D0547C"/>
    <w:rsid w:val="00D05695"/>
    <w:rsid w:val="00D05A41"/>
    <w:rsid w:val="00D05C36"/>
    <w:rsid w:val="00D0600E"/>
    <w:rsid w:val="00D0625A"/>
    <w:rsid w:val="00D06394"/>
    <w:rsid w:val="00D06CCC"/>
    <w:rsid w:val="00D06E00"/>
    <w:rsid w:val="00D06E50"/>
    <w:rsid w:val="00D07333"/>
    <w:rsid w:val="00D07543"/>
    <w:rsid w:val="00D07581"/>
    <w:rsid w:val="00D07B15"/>
    <w:rsid w:val="00D10371"/>
    <w:rsid w:val="00D109ED"/>
    <w:rsid w:val="00D11330"/>
    <w:rsid w:val="00D1150B"/>
    <w:rsid w:val="00D1173F"/>
    <w:rsid w:val="00D11BA7"/>
    <w:rsid w:val="00D11BAC"/>
    <w:rsid w:val="00D11D42"/>
    <w:rsid w:val="00D121FC"/>
    <w:rsid w:val="00D128FE"/>
    <w:rsid w:val="00D128FF"/>
    <w:rsid w:val="00D12A7B"/>
    <w:rsid w:val="00D12AEA"/>
    <w:rsid w:val="00D12B1F"/>
    <w:rsid w:val="00D12B7A"/>
    <w:rsid w:val="00D131F9"/>
    <w:rsid w:val="00D137E9"/>
    <w:rsid w:val="00D13858"/>
    <w:rsid w:val="00D1428F"/>
    <w:rsid w:val="00D144AE"/>
    <w:rsid w:val="00D14E62"/>
    <w:rsid w:val="00D150C1"/>
    <w:rsid w:val="00D1530D"/>
    <w:rsid w:val="00D15559"/>
    <w:rsid w:val="00D15721"/>
    <w:rsid w:val="00D159D6"/>
    <w:rsid w:val="00D15CA6"/>
    <w:rsid w:val="00D15E3F"/>
    <w:rsid w:val="00D164D2"/>
    <w:rsid w:val="00D165C0"/>
    <w:rsid w:val="00D1672B"/>
    <w:rsid w:val="00D169CE"/>
    <w:rsid w:val="00D174F1"/>
    <w:rsid w:val="00D17565"/>
    <w:rsid w:val="00D176BE"/>
    <w:rsid w:val="00D17ED1"/>
    <w:rsid w:val="00D17FC6"/>
    <w:rsid w:val="00D20714"/>
    <w:rsid w:val="00D207C6"/>
    <w:rsid w:val="00D20B65"/>
    <w:rsid w:val="00D20EE2"/>
    <w:rsid w:val="00D2126E"/>
    <w:rsid w:val="00D21A25"/>
    <w:rsid w:val="00D21AE9"/>
    <w:rsid w:val="00D21D5E"/>
    <w:rsid w:val="00D21D76"/>
    <w:rsid w:val="00D21F8D"/>
    <w:rsid w:val="00D22D55"/>
    <w:rsid w:val="00D22FB9"/>
    <w:rsid w:val="00D2320A"/>
    <w:rsid w:val="00D23527"/>
    <w:rsid w:val="00D237DC"/>
    <w:rsid w:val="00D23E2D"/>
    <w:rsid w:val="00D24220"/>
    <w:rsid w:val="00D243C9"/>
    <w:rsid w:val="00D245B9"/>
    <w:rsid w:val="00D2555C"/>
    <w:rsid w:val="00D258E6"/>
    <w:rsid w:val="00D26092"/>
    <w:rsid w:val="00D267FE"/>
    <w:rsid w:val="00D26DD5"/>
    <w:rsid w:val="00D2724E"/>
    <w:rsid w:val="00D272DB"/>
    <w:rsid w:val="00D274F5"/>
    <w:rsid w:val="00D27548"/>
    <w:rsid w:val="00D279AA"/>
    <w:rsid w:val="00D27B8D"/>
    <w:rsid w:val="00D27E88"/>
    <w:rsid w:val="00D31B27"/>
    <w:rsid w:val="00D31BF9"/>
    <w:rsid w:val="00D327FB"/>
    <w:rsid w:val="00D3288E"/>
    <w:rsid w:val="00D32B15"/>
    <w:rsid w:val="00D32EF2"/>
    <w:rsid w:val="00D33E19"/>
    <w:rsid w:val="00D354BE"/>
    <w:rsid w:val="00D35A0F"/>
    <w:rsid w:val="00D35D8A"/>
    <w:rsid w:val="00D365A5"/>
    <w:rsid w:val="00D3668F"/>
    <w:rsid w:val="00D36BB3"/>
    <w:rsid w:val="00D36D3B"/>
    <w:rsid w:val="00D36EEA"/>
    <w:rsid w:val="00D37813"/>
    <w:rsid w:val="00D37967"/>
    <w:rsid w:val="00D37D30"/>
    <w:rsid w:val="00D4011A"/>
    <w:rsid w:val="00D401C4"/>
    <w:rsid w:val="00D40247"/>
    <w:rsid w:val="00D403FE"/>
    <w:rsid w:val="00D40687"/>
    <w:rsid w:val="00D40A86"/>
    <w:rsid w:val="00D40C11"/>
    <w:rsid w:val="00D40D36"/>
    <w:rsid w:val="00D415B1"/>
    <w:rsid w:val="00D41749"/>
    <w:rsid w:val="00D4194F"/>
    <w:rsid w:val="00D42265"/>
    <w:rsid w:val="00D4241A"/>
    <w:rsid w:val="00D42791"/>
    <w:rsid w:val="00D42CC5"/>
    <w:rsid w:val="00D43996"/>
    <w:rsid w:val="00D43E04"/>
    <w:rsid w:val="00D44879"/>
    <w:rsid w:val="00D44957"/>
    <w:rsid w:val="00D4496F"/>
    <w:rsid w:val="00D44B15"/>
    <w:rsid w:val="00D44DB9"/>
    <w:rsid w:val="00D45408"/>
    <w:rsid w:val="00D455C3"/>
    <w:rsid w:val="00D45C60"/>
    <w:rsid w:val="00D45D96"/>
    <w:rsid w:val="00D460DF"/>
    <w:rsid w:val="00D46357"/>
    <w:rsid w:val="00D465FA"/>
    <w:rsid w:val="00D4705B"/>
    <w:rsid w:val="00D47249"/>
    <w:rsid w:val="00D47A42"/>
    <w:rsid w:val="00D50E3A"/>
    <w:rsid w:val="00D512AC"/>
    <w:rsid w:val="00D51368"/>
    <w:rsid w:val="00D51559"/>
    <w:rsid w:val="00D51EA9"/>
    <w:rsid w:val="00D52D1D"/>
    <w:rsid w:val="00D52DA1"/>
    <w:rsid w:val="00D530B2"/>
    <w:rsid w:val="00D53936"/>
    <w:rsid w:val="00D53B57"/>
    <w:rsid w:val="00D5403C"/>
    <w:rsid w:val="00D54044"/>
    <w:rsid w:val="00D544A0"/>
    <w:rsid w:val="00D5491C"/>
    <w:rsid w:val="00D55095"/>
    <w:rsid w:val="00D556E7"/>
    <w:rsid w:val="00D56823"/>
    <w:rsid w:val="00D571DA"/>
    <w:rsid w:val="00D572E4"/>
    <w:rsid w:val="00D57C96"/>
    <w:rsid w:val="00D60241"/>
    <w:rsid w:val="00D608A8"/>
    <w:rsid w:val="00D60E3D"/>
    <w:rsid w:val="00D60F55"/>
    <w:rsid w:val="00D612F6"/>
    <w:rsid w:val="00D62167"/>
    <w:rsid w:val="00D62218"/>
    <w:rsid w:val="00D62522"/>
    <w:rsid w:val="00D62648"/>
    <w:rsid w:val="00D62656"/>
    <w:rsid w:val="00D62C7A"/>
    <w:rsid w:val="00D62F79"/>
    <w:rsid w:val="00D635EF"/>
    <w:rsid w:val="00D63C7D"/>
    <w:rsid w:val="00D63D63"/>
    <w:rsid w:val="00D63F1B"/>
    <w:rsid w:val="00D64209"/>
    <w:rsid w:val="00D64289"/>
    <w:rsid w:val="00D6453D"/>
    <w:rsid w:val="00D65C94"/>
    <w:rsid w:val="00D66089"/>
    <w:rsid w:val="00D66665"/>
    <w:rsid w:val="00D66DBF"/>
    <w:rsid w:val="00D66E48"/>
    <w:rsid w:val="00D67160"/>
    <w:rsid w:val="00D678CE"/>
    <w:rsid w:val="00D6798A"/>
    <w:rsid w:val="00D67AFA"/>
    <w:rsid w:val="00D67D09"/>
    <w:rsid w:val="00D67F8E"/>
    <w:rsid w:val="00D7057F"/>
    <w:rsid w:val="00D70591"/>
    <w:rsid w:val="00D7068E"/>
    <w:rsid w:val="00D7097D"/>
    <w:rsid w:val="00D70AF1"/>
    <w:rsid w:val="00D7134C"/>
    <w:rsid w:val="00D72452"/>
    <w:rsid w:val="00D726B5"/>
    <w:rsid w:val="00D727A7"/>
    <w:rsid w:val="00D727F6"/>
    <w:rsid w:val="00D72B1D"/>
    <w:rsid w:val="00D72FF2"/>
    <w:rsid w:val="00D73A47"/>
    <w:rsid w:val="00D745BA"/>
    <w:rsid w:val="00D749B7"/>
    <w:rsid w:val="00D74B45"/>
    <w:rsid w:val="00D75340"/>
    <w:rsid w:val="00D759A1"/>
    <w:rsid w:val="00D75B71"/>
    <w:rsid w:val="00D763FA"/>
    <w:rsid w:val="00D76BAB"/>
    <w:rsid w:val="00D77293"/>
    <w:rsid w:val="00D7781A"/>
    <w:rsid w:val="00D77953"/>
    <w:rsid w:val="00D77C1B"/>
    <w:rsid w:val="00D80AA2"/>
    <w:rsid w:val="00D81195"/>
    <w:rsid w:val="00D8158A"/>
    <w:rsid w:val="00D82A4A"/>
    <w:rsid w:val="00D82DFB"/>
    <w:rsid w:val="00D82E9A"/>
    <w:rsid w:val="00D83342"/>
    <w:rsid w:val="00D83426"/>
    <w:rsid w:val="00D8359F"/>
    <w:rsid w:val="00D83A66"/>
    <w:rsid w:val="00D83E5C"/>
    <w:rsid w:val="00D84372"/>
    <w:rsid w:val="00D843E4"/>
    <w:rsid w:val="00D851BE"/>
    <w:rsid w:val="00D85312"/>
    <w:rsid w:val="00D85669"/>
    <w:rsid w:val="00D85981"/>
    <w:rsid w:val="00D85E3E"/>
    <w:rsid w:val="00D85EA9"/>
    <w:rsid w:val="00D85F19"/>
    <w:rsid w:val="00D86008"/>
    <w:rsid w:val="00D86155"/>
    <w:rsid w:val="00D869BE"/>
    <w:rsid w:val="00D86E42"/>
    <w:rsid w:val="00D87019"/>
    <w:rsid w:val="00D87C61"/>
    <w:rsid w:val="00D87E83"/>
    <w:rsid w:val="00D90335"/>
    <w:rsid w:val="00D90B80"/>
    <w:rsid w:val="00D90C3A"/>
    <w:rsid w:val="00D90CB3"/>
    <w:rsid w:val="00D90EF6"/>
    <w:rsid w:val="00D9164A"/>
    <w:rsid w:val="00D916FB"/>
    <w:rsid w:val="00D9197A"/>
    <w:rsid w:val="00D91ACA"/>
    <w:rsid w:val="00D92029"/>
    <w:rsid w:val="00D9205C"/>
    <w:rsid w:val="00D9273B"/>
    <w:rsid w:val="00D9295F"/>
    <w:rsid w:val="00D92AA6"/>
    <w:rsid w:val="00D935B2"/>
    <w:rsid w:val="00D93956"/>
    <w:rsid w:val="00D93FFD"/>
    <w:rsid w:val="00D945C8"/>
    <w:rsid w:val="00D9486C"/>
    <w:rsid w:val="00D94E10"/>
    <w:rsid w:val="00D95153"/>
    <w:rsid w:val="00D95474"/>
    <w:rsid w:val="00D95EE2"/>
    <w:rsid w:val="00D960D4"/>
    <w:rsid w:val="00D970A8"/>
    <w:rsid w:val="00D97416"/>
    <w:rsid w:val="00D97471"/>
    <w:rsid w:val="00DA0554"/>
    <w:rsid w:val="00DA07D9"/>
    <w:rsid w:val="00DA0A3C"/>
    <w:rsid w:val="00DA0B9B"/>
    <w:rsid w:val="00DA1318"/>
    <w:rsid w:val="00DA1573"/>
    <w:rsid w:val="00DA176D"/>
    <w:rsid w:val="00DA1998"/>
    <w:rsid w:val="00DA1EA2"/>
    <w:rsid w:val="00DA2856"/>
    <w:rsid w:val="00DA298A"/>
    <w:rsid w:val="00DA2EE8"/>
    <w:rsid w:val="00DA33E3"/>
    <w:rsid w:val="00DA35B3"/>
    <w:rsid w:val="00DA3F24"/>
    <w:rsid w:val="00DA3F8F"/>
    <w:rsid w:val="00DA40DD"/>
    <w:rsid w:val="00DA4DBE"/>
    <w:rsid w:val="00DA4FD4"/>
    <w:rsid w:val="00DA503E"/>
    <w:rsid w:val="00DA55D5"/>
    <w:rsid w:val="00DA563C"/>
    <w:rsid w:val="00DA57DD"/>
    <w:rsid w:val="00DA5E13"/>
    <w:rsid w:val="00DA6281"/>
    <w:rsid w:val="00DA66DE"/>
    <w:rsid w:val="00DA684C"/>
    <w:rsid w:val="00DA6EC1"/>
    <w:rsid w:val="00DA7573"/>
    <w:rsid w:val="00DA757A"/>
    <w:rsid w:val="00DA76CA"/>
    <w:rsid w:val="00DB011C"/>
    <w:rsid w:val="00DB0264"/>
    <w:rsid w:val="00DB08EF"/>
    <w:rsid w:val="00DB0A50"/>
    <w:rsid w:val="00DB0DD6"/>
    <w:rsid w:val="00DB1F93"/>
    <w:rsid w:val="00DB2946"/>
    <w:rsid w:val="00DB300E"/>
    <w:rsid w:val="00DB357C"/>
    <w:rsid w:val="00DB3935"/>
    <w:rsid w:val="00DB3DC4"/>
    <w:rsid w:val="00DB3FE9"/>
    <w:rsid w:val="00DB4029"/>
    <w:rsid w:val="00DB45AB"/>
    <w:rsid w:val="00DB4810"/>
    <w:rsid w:val="00DB4BE3"/>
    <w:rsid w:val="00DB52D7"/>
    <w:rsid w:val="00DB57B5"/>
    <w:rsid w:val="00DB57D2"/>
    <w:rsid w:val="00DB5803"/>
    <w:rsid w:val="00DB5C44"/>
    <w:rsid w:val="00DB624C"/>
    <w:rsid w:val="00DB6F14"/>
    <w:rsid w:val="00DB6F8B"/>
    <w:rsid w:val="00DB7335"/>
    <w:rsid w:val="00DB7658"/>
    <w:rsid w:val="00DB7B8A"/>
    <w:rsid w:val="00DB7C0A"/>
    <w:rsid w:val="00DB7C99"/>
    <w:rsid w:val="00DC0C78"/>
    <w:rsid w:val="00DC12A6"/>
    <w:rsid w:val="00DC191C"/>
    <w:rsid w:val="00DC1D61"/>
    <w:rsid w:val="00DC2A4D"/>
    <w:rsid w:val="00DC2DC8"/>
    <w:rsid w:val="00DC2DCE"/>
    <w:rsid w:val="00DC361A"/>
    <w:rsid w:val="00DC3879"/>
    <w:rsid w:val="00DC3B5C"/>
    <w:rsid w:val="00DC3DAA"/>
    <w:rsid w:val="00DC4A7F"/>
    <w:rsid w:val="00DC4DC8"/>
    <w:rsid w:val="00DC50A1"/>
    <w:rsid w:val="00DC5352"/>
    <w:rsid w:val="00DC5D4A"/>
    <w:rsid w:val="00DC6876"/>
    <w:rsid w:val="00DC694E"/>
    <w:rsid w:val="00DC6DF4"/>
    <w:rsid w:val="00DC719E"/>
    <w:rsid w:val="00DC769A"/>
    <w:rsid w:val="00DC7851"/>
    <w:rsid w:val="00DD0763"/>
    <w:rsid w:val="00DD0D84"/>
    <w:rsid w:val="00DD1D87"/>
    <w:rsid w:val="00DD1F5E"/>
    <w:rsid w:val="00DD1FC9"/>
    <w:rsid w:val="00DD29FA"/>
    <w:rsid w:val="00DD2C95"/>
    <w:rsid w:val="00DD2CAD"/>
    <w:rsid w:val="00DD2EFC"/>
    <w:rsid w:val="00DD33B0"/>
    <w:rsid w:val="00DD39BE"/>
    <w:rsid w:val="00DD3A34"/>
    <w:rsid w:val="00DD3AFA"/>
    <w:rsid w:val="00DD40A2"/>
    <w:rsid w:val="00DD41B9"/>
    <w:rsid w:val="00DD4DC2"/>
    <w:rsid w:val="00DD4E91"/>
    <w:rsid w:val="00DD5B50"/>
    <w:rsid w:val="00DD5D51"/>
    <w:rsid w:val="00DD5FC5"/>
    <w:rsid w:val="00DD69A2"/>
    <w:rsid w:val="00DD6CAB"/>
    <w:rsid w:val="00DD72AD"/>
    <w:rsid w:val="00DD75B7"/>
    <w:rsid w:val="00DD78AB"/>
    <w:rsid w:val="00DD7EC8"/>
    <w:rsid w:val="00DE0091"/>
    <w:rsid w:val="00DE04F3"/>
    <w:rsid w:val="00DE0909"/>
    <w:rsid w:val="00DE11DF"/>
    <w:rsid w:val="00DE1312"/>
    <w:rsid w:val="00DE13FE"/>
    <w:rsid w:val="00DE178A"/>
    <w:rsid w:val="00DE1A28"/>
    <w:rsid w:val="00DE1F6E"/>
    <w:rsid w:val="00DE225D"/>
    <w:rsid w:val="00DE281C"/>
    <w:rsid w:val="00DE2900"/>
    <w:rsid w:val="00DE3348"/>
    <w:rsid w:val="00DE5295"/>
    <w:rsid w:val="00DE5429"/>
    <w:rsid w:val="00DE5707"/>
    <w:rsid w:val="00DE5A7F"/>
    <w:rsid w:val="00DE5CB2"/>
    <w:rsid w:val="00DE5D96"/>
    <w:rsid w:val="00DE640F"/>
    <w:rsid w:val="00DE65B1"/>
    <w:rsid w:val="00DE67C7"/>
    <w:rsid w:val="00DE7254"/>
    <w:rsid w:val="00DE729D"/>
    <w:rsid w:val="00DE7756"/>
    <w:rsid w:val="00DE7AF4"/>
    <w:rsid w:val="00DE7ECC"/>
    <w:rsid w:val="00DF03EC"/>
    <w:rsid w:val="00DF0657"/>
    <w:rsid w:val="00DF17A9"/>
    <w:rsid w:val="00DF1807"/>
    <w:rsid w:val="00DF205B"/>
    <w:rsid w:val="00DF20DA"/>
    <w:rsid w:val="00DF2783"/>
    <w:rsid w:val="00DF2A90"/>
    <w:rsid w:val="00DF3D01"/>
    <w:rsid w:val="00DF451B"/>
    <w:rsid w:val="00DF4675"/>
    <w:rsid w:val="00DF576B"/>
    <w:rsid w:val="00DF59DC"/>
    <w:rsid w:val="00DF603B"/>
    <w:rsid w:val="00DF6105"/>
    <w:rsid w:val="00DF6BD6"/>
    <w:rsid w:val="00DF702C"/>
    <w:rsid w:val="00DF724A"/>
    <w:rsid w:val="00DF7447"/>
    <w:rsid w:val="00DF7674"/>
    <w:rsid w:val="00DF7B01"/>
    <w:rsid w:val="00DF7EF9"/>
    <w:rsid w:val="00E0133B"/>
    <w:rsid w:val="00E01832"/>
    <w:rsid w:val="00E01FC1"/>
    <w:rsid w:val="00E022B2"/>
    <w:rsid w:val="00E0297F"/>
    <w:rsid w:val="00E036E5"/>
    <w:rsid w:val="00E039D1"/>
    <w:rsid w:val="00E03A25"/>
    <w:rsid w:val="00E03E21"/>
    <w:rsid w:val="00E03F1F"/>
    <w:rsid w:val="00E041DA"/>
    <w:rsid w:val="00E048DE"/>
    <w:rsid w:val="00E04D3D"/>
    <w:rsid w:val="00E05C17"/>
    <w:rsid w:val="00E068DE"/>
    <w:rsid w:val="00E076AC"/>
    <w:rsid w:val="00E07791"/>
    <w:rsid w:val="00E07850"/>
    <w:rsid w:val="00E07AFF"/>
    <w:rsid w:val="00E07CC8"/>
    <w:rsid w:val="00E07DE6"/>
    <w:rsid w:val="00E103EF"/>
    <w:rsid w:val="00E10532"/>
    <w:rsid w:val="00E114DD"/>
    <w:rsid w:val="00E11E4C"/>
    <w:rsid w:val="00E1256D"/>
    <w:rsid w:val="00E13B94"/>
    <w:rsid w:val="00E13F0C"/>
    <w:rsid w:val="00E14954"/>
    <w:rsid w:val="00E14CEB"/>
    <w:rsid w:val="00E14E03"/>
    <w:rsid w:val="00E15275"/>
    <w:rsid w:val="00E15432"/>
    <w:rsid w:val="00E15642"/>
    <w:rsid w:val="00E15EE1"/>
    <w:rsid w:val="00E16296"/>
    <w:rsid w:val="00E163E0"/>
    <w:rsid w:val="00E164B8"/>
    <w:rsid w:val="00E16B18"/>
    <w:rsid w:val="00E16C0C"/>
    <w:rsid w:val="00E16FB6"/>
    <w:rsid w:val="00E17DF1"/>
    <w:rsid w:val="00E17FAE"/>
    <w:rsid w:val="00E203B1"/>
    <w:rsid w:val="00E20879"/>
    <w:rsid w:val="00E2103F"/>
    <w:rsid w:val="00E2162D"/>
    <w:rsid w:val="00E21ADC"/>
    <w:rsid w:val="00E22E12"/>
    <w:rsid w:val="00E23064"/>
    <w:rsid w:val="00E230BF"/>
    <w:rsid w:val="00E235C8"/>
    <w:rsid w:val="00E23A3F"/>
    <w:rsid w:val="00E23BCC"/>
    <w:rsid w:val="00E23CE3"/>
    <w:rsid w:val="00E24419"/>
    <w:rsid w:val="00E245BE"/>
    <w:rsid w:val="00E24B48"/>
    <w:rsid w:val="00E24FEB"/>
    <w:rsid w:val="00E254B5"/>
    <w:rsid w:val="00E259DA"/>
    <w:rsid w:val="00E25BBB"/>
    <w:rsid w:val="00E25D83"/>
    <w:rsid w:val="00E263D8"/>
    <w:rsid w:val="00E2643A"/>
    <w:rsid w:val="00E2664F"/>
    <w:rsid w:val="00E26A96"/>
    <w:rsid w:val="00E26EBC"/>
    <w:rsid w:val="00E27029"/>
    <w:rsid w:val="00E2728A"/>
    <w:rsid w:val="00E272E8"/>
    <w:rsid w:val="00E27A8F"/>
    <w:rsid w:val="00E27D26"/>
    <w:rsid w:val="00E30214"/>
    <w:rsid w:val="00E30A12"/>
    <w:rsid w:val="00E3139E"/>
    <w:rsid w:val="00E31409"/>
    <w:rsid w:val="00E315FF"/>
    <w:rsid w:val="00E31D3C"/>
    <w:rsid w:val="00E329C1"/>
    <w:rsid w:val="00E33315"/>
    <w:rsid w:val="00E333FF"/>
    <w:rsid w:val="00E33464"/>
    <w:rsid w:val="00E334B7"/>
    <w:rsid w:val="00E34032"/>
    <w:rsid w:val="00E345FA"/>
    <w:rsid w:val="00E3466C"/>
    <w:rsid w:val="00E34781"/>
    <w:rsid w:val="00E352BF"/>
    <w:rsid w:val="00E354F5"/>
    <w:rsid w:val="00E358DF"/>
    <w:rsid w:val="00E358F0"/>
    <w:rsid w:val="00E35A19"/>
    <w:rsid w:val="00E3602F"/>
    <w:rsid w:val="00E368D0"/>
    <w:rsid w:val="00E36A99"/>
    <w:rsid w:val="00E36DBA"/>
    <w:rsid w:val="00E3736E"/>
    <w:rsid w:val="00E37B96"/>
    <w:rsid w:val="00E407DE"/>
    <w:rsid w:val="00E4116E"/>
    <w:rsid w:val="00E41977"/>
    <w:rsid w:val="00E41BCE"/>
    <w:rsid w:val="00E426BA"/>
    <w:rsid w:val="00E42BB1"/>
    <w:rsid w:val="00E42C66"/>
    <w:rsid w:val="00E42CC8"/>
    <w:rsid w:val="00E42D43"/>
    <w:rsid w:val="00E42DDA"/>
    <w:rsid w:val="00E432D2"/>
    <w:rsid w:val="00E43911"/>
    <w:rsid w:val="00E44E10"/>
    <w:rsid w:val="00E44FBC"/>
    <w:rsid w:val="00E4519B"/>
    <w:rsid w:val="00E45795"/>
    <w:rsid w:val="00E458CF"/>
    <w:rsid w:val="00E458FB"/>
    <w:rsid w:val="00E462B1"/>
    <w:rsid w:val="00E4669A"/>
    <w:rsid w:val="00E468CF"/>
    <w:rsid w:val="00E46A56"/>
    <w:rsid w:val="00E46D18"/>
    <w:rsid w:val="00E46D38"/>
    <w:rsid w:val="00E4729B"/>
    <w:rsid w:val="00E474E8"/>
    <w:rsid w:val="00E475A1"/>
    <w:rsid w:val="00E47F44"/>
    <w:rsid w:val="00E505D9"/>
    <w:rsid w:val="00E50960"/>
    <w:rsid w:val="00E509CB"/>
    <w:rsid w:val="00E510BC"/>
    <w:rsid w:val="00E51CEF"/>
    <w:rsid w:val="00E520E9"/>
    <w:rsid w:val="00E522FF"/>
    <w:rsid w:val="00E52A1C"/>
    <w:rsid w:val="00E53610"/>
    <w:rsid w:val="00E53DE4"/>
    <w:rsid w:val="00E53F89"/>
    <w:rsid w:val="00E54124"/>
    <w:rsid w:val="00E544FF"/>
    <w:rsid w:val="00E545D2"/>
    <w:rsid w:val="00E55E54"/>
    <w:rsid w:val="00E56E50"/>
    <w:rsid w:val="00E57541"/>
    <w:rsid w:val="00E579A6"/>
    <w:rsid w:val="00E57A49"/>
    <w:rsid w:val="00E57E74"/>
    <w:rsid w:val="00E57FE1"/>
    <w:rsid w:val="00E600EE"/>
    <w:rsid w:val="00E60128"/>
    <w:rsid w:val="00E616EF"/>
    <w:rsid w:val="00E63026"/>
    <w:rsid w:val="00E633EF"/>
    <w:rsid w:val="00E6377A"/>
    <w:rsid w:val="00E63E2B"/>
    <w:rsid w:val="00E64296"/>
    <w:rsid w:val="00E642B3"/>
    <w:rsid w:val="00E64B49"/>
    <w:rsid w:val="00E64BEC"/>
    <w:rsid w:val="00E64E32"/>
    <w:rsid w:val="00E65251"/>
    <w:rsid w:val="00E652EF"/>
    <w:rsid w:val="00E6531F"/>
    <w:rsid w:val="00E65720"/>
    <w:rsid w:val="00E65F48"/>
    <w:rsid w:val="00E669EC"/>
    <w:rsid w:val="00E66ADC"/>
    <w:rsid w:val="00E66CDA"/>
    <w:rsid w:val="00E66D66"/>
    <w:rsid w:val="00E67374"/>
    <w:rsid w:val="00E6775C"/>
    <w:rsid w:val="00E7030C"/>
    <w:rsid w:val="00E70667"/>
    <w:rsid w:val="00E70871"/>
    <w:rsid w:val="00E70C6A"/>
    <w:rsid w:val="00E70EE9"/>
    <w:rsid w:val="00E71207"/>
    <w:rsid w:val="00E71765"/>
    <w:rsid w:val="00E71830"/>
    <w:rsid w:val="00E71AD8"/>
    <w:rsid w:val="00E71EBF"/>
    <w:rsid w:val="00E721BB"/>
    <w:rsid w:val="00E728D0"/>
    <w:rsid w:val="00E72A00"/>
    <w:rsid w:val="00E72D69"/>
    <w:rsid w:val="00E74513"/>
    <w:rsid w:val="00E74D5C"/>
    <w:rsid w:val="00E75833"/>
    <w:rsid w:val="00E75AA1"/>
    <w:rsid w:val="00E75CEB"/>
    <w:rsid w:val="00E75E1C"/>
    <w:rsid w:val="00E765E6"/>
    <w:rsid w:val="00E76A4F"/>
    <w:rsid w:val="00E771F9"/>
    <w:rsid w:val="00E77D62"/>
    <w:rsid w:val="00E8026C"/>
    <w:rsid w:val="00E8044E"/>
    <w:rsid w:val="00E8047E"/>
    <w:rsid w:val="00E8124E"/>
    <w:rsid w:val="00E814F4"/>
    <w:rsid w:val="00E817A8"/>
    <w:rsid w:val="00E819D2"/>
    <w:rsid w:val="00E82078"/>
    <w:rsid w:val="00E828E0"/>
    <w:rsid w:val="00E83019"/>
    <w:rsid w:val="00E838C2"/>
    <w:rsid w:val="00E8408D"/>
    <w:rsid w:val="00E84405"/>
    <w:rsid w:val="00E846AC"/>
    <w:rsid w:val="00E85254"/>
    <w:rsid w:val="00E85A0A"/>
    <w:rsid w:val="00E85CA5"/>
    <w:rsid w:val="00E85DA3"/>
    <w:rsid w:val="00E85DE1"/>
    <w:rsid w:val="00E85EE2"/>
    <w:rsid w:val="00E8650B"/>
    <w:rsid w:val="00E869BF"/>
    <w:rsid w:val="00E86A9F"/>
    <w:rsid w:val="00E872AA"/>
    <w:rsid w:val="00E872AE"/>
    <w:rsid w:val="00E87936"/>
    <w:rsid w:val="00E8797A"/>
    <w:rsid w:val="00E87ADF"/>
    <w:rsid w:val="00E87DA3"/>
    <w:rsid w:val="00E900D4"/>
    <w:rsid w:val="00E909C0"/>
    <w:rsid w:val="00E9118B"/>
    <w:rsid w:val="00E911D5"/>
    <w:rsid w:val="00E913A1"/>
    <w:rsid w:val="00E91493"/>
    <w:rsid w:val="00E91F11"/>
    <w:rsid w:val="00E9255F"/>
    <w:rsid w:val="00E92691"/>
    <w:rsid w:val="00E92B10"/>
    <w:rsid w:val="00E93F2A"/>
    <w:rsid w:val="00E9407C"/>
    <w:rsid w:val="00E95365"/>
    <w:rsid w:val="00E9578B"/>
    <w:rsid w:val="00E9591F"/>
    <w:rsid w:val="00E95F2B"/>
    <w:rsid w:val="00E961C3"/>
    <w:rsid w:val="00E962BF"/>
    <w:rsid w:val="00E96B59"/>
    <w:rsid w:val="00E979F3"/>
    <w:rsid w:val="00EA0A10"/>
    <w:rsid w:val="00EA0E7B"/>
    <w:rsid w:val="00EA1367"/>
    <w:rsid w:val="00EA13EC"/>
    <w:rsid w:val="00EA198B"/>
    <w:rsid w:val="00EA20D6"/>
    <w:rsid w:val="00EA22AB"/>
    <w:rsid w:val="00EA232F"/>
    <w:rsid w:val="00EA2D43"/>
    <w:rsid w:val="00EA2E6E"/>
    <w:rsid w:val="00EA37D9"/>
    <w:rsid w:val="00EA41A0"/>
    <w:rsid w:val="00EA41BB"/>
    <w:rsid w:val="00EA455C"/>
    <w:rsid w:val="00EA4756"/>
    <w:rsid w:val="00EA4E4E"/>
    <w:rsid w:val="00EA50A3"/>
    <w:rsid w:val="00EA51FA"/>
    <w:rsid w:val="00EA63EA"/>
    <w:rsid w:val="00EA6940"/>
    <w:rsid w:val="00EA6E87"/>
    <w:rsid w:val="00EA704D"/>
    <w:rsid w:val="00EA713C"/>
    <w:rsid w:val="00EA7142"/>
    <w:rsid w:val="00EA745C"/>
    <w:rsid w:val="00EA798A"/>
    <w:rsid w:val="00EB0092"/>
    <w:rsid w:val="00EB08D9"/>
    <w:rsid w:val="00EB0AC5"/>
    <w:rsid w:val="00EB0F03"/>
    <w:rsid w:val="00EB1625"/>
    <w:rsid w:val="00EB18B5"/>
    <w:rsid w:val="00EB1FCE"/>
    <w:rsid w:val="00EB2694"/>
    <w:rsid w:val="00EB2944"/>
    <w:rsid w:val="00EB2979"/>
    <w:rsid w:val="00EB3263"/>
    <w:rsid w:val="00EB33F1"/>
    <w:rsid w:val="00EB3758"/>
    <w:rsid w:val="00EB3A9A"/>
    <w:rsid w:val="00EB3B17"/>
    <w:rsid w:val="00EB3B39"/>
    <w:rsid w:val="00EB4018"/>
    <w:rsid w:val="00EB4365"/>
    <w:rsid w:val="00EB494A"/>
    <w:rsid w:val="00EB51A9"/>
    <w:rsid w:val="00EB6703"/>
    <w:rsid w:val="00EB6EBA"/>
    <w:rsid w:val="00EB7195"/>
    <w:rsid w:val="00EB764A"/>
    <w:rsid w:val="00EB7A8D"/>
    <w:rsid w:val="00EB7B58"/>
    <w:rsid w:val="00EB7E76"/>
    <w:rsid w:val="00EC0ADC"/>
    <w:rsid w:val="00EC0D8C"/>
    <w:rsid w:val="00EC102B"/>
    <w:rsid w:val="00EC188F"/>
    <w:rsid w:val="00EC2AFB"/>
    <w:rsid w:val="00EC3611"/>
    <w:rsid w:val="00EC3B8E"/>
    <w:rsid w:val="00EC3D90"/>
    <w:rsid w:val="00EC3D96"/>
    <w:rsid w:val="00EC4962"/>
    <w:rsid w:val="00EC4A6D"/>
    <w:rsid w:val="00EC51F0"/>
    <w:rsid w:val="00EC5FFF"/>
    <w:rsid w:val="00EC6253"/>
    <w:rsid w:val="00EC63F9"/>
    <w:rsid w:val="00EC66E1"/>
    <w:rsid w:val="00EC6A02"/>
    <w:rsid w:val="00EC6AB3"/>
    <w:rsid w:val="00EC6C59"/>
    <w:rsid w:val="00EC7048"/>
    <w:rsid w:val="00EC74BC"/>
    <w:rsid w:val="00EC760C"/>
    <w:rsid w:val="00EC7AED"/>
    <w:rsid w:val="00EC7CC4"/>
    <w:rsid w:val="00EC7CCB"/>
    <w:rsid w:val="00EC7E3B"/>
    <w:rsid w:val="00ED00AE"/>
    <w:rsid w:val="00ED0281"/>
    <w:rsid w:val="00ED0585"/>
    <w:rsid w:val="00ED0809"/>
    <w:rsid w:val="00ED0858"/>
    <w:rsid w:val="00ED0886"/>
    <w:rsid w:val="00ED0E5B"/>
    <w:rsid w:val="00ED1259"/>
    <w:rsid w:val="00ED1750"/>
    <w:rsid w:val="00ED1B83"/>
    <w:rsid w:val="00ED1C40"/>
    <w:rsid w:val="00ED1D94"/>
    <w:rsid w:val="00ED1DA1"/>
    <w:rsid w:val="00ED1DC7"/>
    <w:rsid w:val="00ED1E3A"/>
    <w:rsid w:val="00ED21FD"/>
    <w:rsid w:val="00ED2491"/>
    <w:rsid w:val="00ED2517"/>
    <w:rsid w:val="00ED2D16"/>
    <w:rsid w:val="00ED2D38"/>
    <w:rsid w:val="00ED30C6"/>
    <w:rsid w:val="00ED3201"/>
    <w:rsid w:val="00ED323F"/>
    <w:rsid w:val="00ED34D2"/>
    <w:rsid w:val="00ED38A8"/>
    <w:rsid w:val="00ED3EDB"/>
    <w:rsid w:val="00ED4895"/>
    <w:rsid w:val="00ED5329"/>
    <w:rsid w:val="00ED5FB6"/>
    <w:rsid w:val="00ED6506"/>
    <w:rsid w:val="00ED6CFD"/>
    <w:rsid w:val="00ED7594"/>
    <w:rsid w:val="00ED7A6B"/>
    <w:rsid w:val="00ED7C27"/>
    <w:rsid w:val="00EE00C0"/>
    <w:rsid w:val="00EE045E"/>
    <w:rsid w:val="00EE190F"/>
    <w:rsid w:val="00EE29EE"/>
    <w:rsid w:val="00EE2AFF"/>
    <w:rsid w:val="00EE2D16"/>
    <w:rsid w:val="00EE2D81"/>
    <w:rsid w:val="00EE2FC3"/>
    <w:rsid w:val="00EE3112"/>
    <w:rsid w:val="00EE3128"/>
    <w:rsid w:val="00EE333E"/>
    <w:rsid w:val="00EE3819"/>
    <w:rsid w:val="00EE470A"/>
    <w:rsid w:val="00EE4844"/>
    <w:rsid w:val="00EE4AFB"/>
    <w:rsid w:val="00EE4DD1"/>
    <w:rsid w:val="00EE51B1"/>
    <w:rsid w:val="00EE6786"/>
    <w:rsid w:val="00EE696C"/>
    <w:rsid w:val="00EE6B70"/>
    <w:rsid w:val="00EE6E4F"/>
    <w:rsid w:val="00EE76ED"/>
    <w:rsid w:val="00EF024A"/>
    <w:rsid w:val="00EF08AE"/>
    <w:rsid w:val="00EF0DB7"/>
    <w:rsid w:val="00EF0F1A"/>
    <w:rsid w:val="00EF14E3"/>
    <w:rsid w:val="00EF1586"/>
    <w:rsid w:val="00EF36DB"/>
    <w:rsid w:val="00EF3BC9"/>
    <w:rsid w:val="00EF3CD8"/>
    <w:rsid w:val="00EF40CC"/>
    <w:rsid w:val="00EF4289"/>
    <w:rsid w:val="00EF50B4"/>
    <w:rsid w:val="00EF52A7"/>
    <w:rsid w:val="00EF5323"/>
    <w:rsid w:val="00EF66CB"/>
    <w:rsid w:val="00EF6745"/>
    <w:rsid w:val="00EF6FE8"/>
    <w:rsid w:val="00EF7474"/>
    <w:rsid w:val="00EF74F3"/>
    <w:rsid w:val="00EF7591"/>
    <w:rsid w:val="00EF7FC3"/>
    <w:rsid w:val="00F00391"/>
    <w:rsid w:val="00F00824"/>
    <w:rsid w:val="00F00D9C"/>
    <w:rsid w:val="00F01631"/>
    <w:rsid w:val="00F017C2"/>
    <w:rsid w:val="00F01978"/>
    <w:rsid w:val="00F01B16"/>
    <w:rsid w:val="00F02069"/>
    <w:rsid w:val="00F0240B"/>
    <w:rsid w:val="00F02884"/>
    <w:rsid w:val="00F03475"/>
    <w:rsid w:val="00F0415A"/>
    <w:rsid w:val="00F04632"/>
    <w:rsid w:val="00F0483F"/>
    <w:rsid w:val="00F04A3A"/>
    <w:rsid w:val="00F04C86"/>
    <w:rsid w:val="00F05418"/>
    <w:rsid w:val="00F064F0"/>
    <w:rsid w:val="00F069B9"/>
    <w:rsid w:val="00F07855"/>
    <w:rsid w:val="00F106B5"/>
    <w:rsid w:val="00F1072C"/>
    <w:rsid w:val="00F11099"/>
    <w:rsid w:val="00F1157D"/>
    <w:rsid w:val="00F11CE9"/>
    <w:rsid w:val="00F11F04"/>
    <w:rsid w:val="00F121B8"/>
    <w:rsid w:val="00F12480"/>
    <w:rsid w:val="00F12843"/>
    <w:rsid w:val="00F12C3D"/>
    <w:rsid w:val="00F12DB4"/>
    <w:rsid w:val="00F13552"/>
    <w:rsid w:val="00F13775"/>
    <w:rsid w:val="00F13B40"/>
    <w:rsid w:val="00F13E18"/>
    <w:rsid w:val="00F13E78"/>
    <w:rsid w:val="00F14617"/>
    <w:rsid w:val="00F14799"/>
    <w:rsid w:val="00F147A0"/>
    <w:rsid w:val="00F15019"/>
    <w:rsid w:val="00F1561A"/>
    <w:rsid w:val="00F156BB"/>
    <w:rsid w:val="00F1604E"/>
    <w:rsid w:val="00F16370"/>
    <w:rsid w:val="00F16B86"/>
    <w:rsid w:val="00F16BCD"/>
    <w:rsid w:val="00F16E68"/>
    <w:rsid w:val="00F16F4F"/>
    <w:rsid w:val="00F17011"/>
    <w:rsid w:val="00F17688"/>
    <w:rsid w:val="00F20BED"/>
    <w:rsid w:val="00F20DBB"/>
    <w:rsid w:val="00F21DE1"/>
    <w:rsid w:val="00F2377D"/>
    <w:rsid w:val="00F23980"/>
    <w:rsid w:val="00F23F3E"/>
    <w:rsid w:val="00F24289"/>
    <w:rsid w:val="00F244C9"/>
    <w:rsid w:val="00F246EB"/>
    <w:rsid w:val="00F24A71"/>
    <w:rsid w:val="00F24B12"/>
    <w:rsid w:val="00F2545D"/>
    <w:rsid w:val="00F2565D"/>
    <w:rsid w:val="00F257B9"/>
    <w:rsid w:val="00F25A92"/>
    <w:rsid w:val="00F25CFC"/>
    <w:rsid w:val="00F26ABE"/>
    <w:rsid w:val="00F27A4C"/>
    <w:rsid w:val="00F27F3E"/>
    <w:rsid w:val="00F3035E"/>
    <w:rsid w:val="00F30402"/>
    <w:rsid w:val="00F30A0E"/>
    <w:rsid w:val="00F30ECE"/>
    <w:rsid w:val="00F310B9"/>
    <w:rsid w:val="00F313D9"/>
    <w:rsid w:val="00F31CE8"/>
    <w:rsid w:val="00F31D85"/>
    <w:rsid w:val="00F31DD9"/>
    <w:rsid w:val="00F31EB0"/>
    <w:rsid w:val="00F3226F"/>
    <w:rsid w:val="00F32516"/>
    <w:rsid w:val="00F3263C"/>
    <w:rsid w:val="00F32671"/>
    <w:rsid w:val="00F32B1F"/>
    <w:rsid w:val="00F32DFD"/>
    <w:rsid w:val="00F32E5B"/>
    <w:rsid w:val="00F32E98"/>
    <w:rsid w:val="00F3362E"/>
    <w:rsid w:val="00F33E02"/>
    <w:rsid w:val="00F33FB7"/>
    <w:rsid w:val="00F34A01"/>
    <w:rsid w:val="00F35183"/>
    <w:rsid w:val="00F35404"/>
    <w:rsid w:val="00F3569B"/>
    <w:rsid w:val="00F358A2"/>
    <w:rsid w:val="00F35D80"/>
    <w:rsid w:val="00F36440"/>
    <w:rsid w:val="00F36462"/>
    <w:rsid w:val="00F3648C"/>
    <w:rsid w:val="00F36B04"/>
    <w:rsid w:val="00F371C8"/>
    <w:rsid w:val="00F3731D"/>
    <w:rsid w:val="00F379D1"/>
    <w:rsid w:val="00F37ACD"/>
    <w:rsid w:val="00F40303"/>
    <w:rsid w:val="00F40349"/>
    <w:rsid w:val="00F40AA2"/>
    <w:rsid w:val="00F40AC4"/>
    <w:rsid w:val="00F40DD3"/>
    <w:rsid w:val="00F41111"/>
    <w:rsid w:val="00F4142D"/>
    <w:rsid w:val="00F4146A"/>
    <w:rsid w:val="00F41657"/>
    <w:rsid w:val="00F41BDF"/>
    <w:rsid w:val="00F41D53"/>
    <w:rsid w:val="00F41F7C"/>
    <w:rsid w:val="00F42203"/>
    <w:rsid w:val="00F42393"/>
    <w:rsid w:val="00F423E5"/>
    <w:rsid w:val="00F4256B"/>
    <w:rsid w:val="00F427AD"/>
    <w:rsid w:val="00F42CC0"/>
    <w:rsid w:val="00F437BE"/>
    <w:rsid w:val="00F4383D"/>
    <w:rsid w:val="00F43C78"/>
    <w:rsid w:val="00F43E9A"/>
    <w:rsid w:val="00F43F20"/>
    <w:rsid w:val="00F43FD3"/>
    <w:rsid w:val="00F44DCD"/>
    <w:rsid w:val="00F454B6"/>
    <w:rsid w:val="00F455CD"/>
    <w:rsid w:val="00F458EF"/>
    <w:rsid w:val="00F45BC9"/>
    <w:rsid w:val="00F45C09"/>
    <w:rsid w:val="00F46885"/>
    <w:rsid w:val="00F46D60"/>
    <w:rsid w:val="00F46FC8"/>
    <w:rsid w:val="00F47BC3"/>
    <w:rsid w:val="00F47ED1"/>
    <w:rsid w:val="00F47F88"/>
    <w:rsid w:val="00F5117A"/>
    <w:rsid w:val="00F511F9"/>
    <w:rsid w:val="00F51274"/>
    <w:rsid w:val="00F51C4E"/>
    <w:rsid w:val="00F52F90"/>
    <w:rsid w:val="00F536DD"/>
    <w:rsid w:val="00F53806"/>
    <w:rsid w:val="00F5459F"/>
    <w:rsid w:val="00F5497F"/>
    <w:rsid w:val="00F54CB1"/>
    <w:rsid w:val="00F55D2A"/>
    <w:rsid w:val="00F55E89"/>
    <w:rsid w:val="00F566E6"/>
    <w:rsid w:val="00F56BF4"/>
    <w:rsid w:val="00F56C5F"/>
    <w:rsid w:val="00F57296"/>
    <w:rsid w:val="00F574F6"/>
    <w:rsid w:val="00F57A6D"/>
    <w:rsid w:val="00F57C9F"/>
    <w:rsid w:val="00F602EE"/>
    <w:rsid w:val="00F604FD"/>
    <w:rsid w:val="00F60C45"/>
    <w:rsid w:val="00F60D61"/>
    <w:rsid w:val="00F60FB5"/>
    <w:rsid w:val="00F6109D"/>
    <w:rsid w:val="00F62112"/>
    <w:rsid w:val="00F629D9"/>
    <w:rsid w:val="00F63589"/>
    <w:rsid w:val="00F63AAC"/>
    <w:rsid w:val="00F6516F"/>
    <w:rsid w:val="00F653D5"/>
    <w:rsid w:val="00F66601"/>
    <w:rsid w:val="00F667B5"/>
    <w:rsid w:val="00F668CD"/>
    <w:rsid w:val="00F66E49"/>
    <w:rsid w:val="00F67FC2"/>
    <w:rsid w:val="00F70182"/>
    <w:rsid w:val="00F70649"/>
    <w:rsid w:val="00F70FB1"/>
    <w:rsid w:val="00F71070"/>
    <w:rsid w:val="00F71499"/>
    <w:rsid w:val="00F71D50"/>
    <w:rsid w:val="00F71E6D"/>
    <w:rsid w:val="00F722CC"/>
    <w:rsid w:val="00F724B5"/>
    <w:rsid w:val="00F727D7"/>
    <w:rsid w:val="00F73468"/>
    <w:rsid w:val="00F7350D"/>
    <w:rsid w:val="00F73599"/>
    <w:rsid w:val="00F737C5"/>
    <w:rsid w:val="00F74C02"/>
    <w:rsid w:val="00F74C9C"/>
    <w:rsid w:val="00F76BFE"/>
    <w:rsid w:val="00F76C9F"/>
    <w:rsid w:val="00F771A7"/>
    <w:rsid w:val="00F77396"/>
    <w:rsid w:val="00F7756D"/>
    <w:rsid w:val="00F7762B"/>
    <w:rsid w:val="00F777FA"/>
    <w:rsid w:val="00F77952"/>
    <w:rsid w:val="00F77BFB"/>
    <w:rsid w:val="00F77CF6"/>
    <w:rsid w:val="00F77E10"/>
    <w:rsid w:val="00F77F8B"/>
    <w:rsid w:val="00F8036B"/>
    <w:rsid w:val="00F80941"/>
    <w:rsid w:val="00F80E74"/>
    <w:rsid w:val="00F80FF2"/>
    <w:rsid w:val="00F8154E"/>
    <w:rsid w:val="00F816C9"/>
    <w:rsid w:val="00F8223B"/>
    <w:rsid w:val="00F82618"/>
    <w:rsid w:val="00F82B3D"/>
    <w:rsid w:val="00F82D19"/>
    <w:rsid w:val="00F8305D"/>
    <w:rsid w:val="00F83163"/>
    <w:rsid w:val="00F83403"/>
    <w:rsid w:val="00F8357C"/>
    <w:rsid w:val="00F84329"/>
    <w:rsid w:val="00F84F2C"/>
    <w:rsid w:val="00F851CA"/>
    <w:rsid w:val="00F85F9E"/>
    <w:rsid w:val="00F860FA"/>
    <w:rsid w:val="00F867F1"/>
    <w:rsid w:val="00F86E0D"/>
    <w:rsid w:val="00F871A1"/>
    <w:rsid w:val="00F873B0"/>
    <w:rsid w:val="00F9042C"/>
    <w:rsid w:val="00F905E5"/>
    <w:rsid w:val="00F90800"/>
    <w:rsid w:val="00F90D21"/>
    <w:rsid w:val="00F91135"/>
    <w:rsid w:val="00F912B0"/>
    <w:rsid w:val="00F91AA1"/>
    <w:rsid w:val="00F92A87"/>
    <w:rsid w:val="00F92AB9"/>
    <w:rsid w:val="00F934E2"/>
    <w:rsid w:val="00F935A9"/>
    <w:rsid w:val="00F9363E"/>
    <w:rsid w:val="00F936C6"/>
    <w:rsid w:val="00F939D4"/>
    <w:rsid w:val="00F93AC1"/>
    <w:rsid w:val="00F93C8A"/>
    <w:rsid w:val="00F9442C"/>
    <w:rsid w:val="00F94787"/>
    <w:rsid w:val="00F95B42"/>
    <w:rsid w:val="00F95F55"/>
    <w:rsid w:val="00F960A9"/>
    <w:rsid w:val="00F9644F"/>
    <w:rsid w:val="00F96BAE"/>
    <w:rsid w:val="00F97300"/>
    <w:rsid w:val="00F97FBD"/>
    <w:rsid w:val="00FA058C"/>
    <w:rsid w:val="00FA1011"/>
    <w:rsid w:val="00FA1650"/>
    <w:rsid w:val="00FA16B7"/>
    <w:rsid w:val="00FA1B97"/>
    <w:rsid w:val="00FA1F9E"/>
    <w:rsid w:val="00FA237A"/>
    <w:rsid w:val="00FA286D"/>
    <w:rsid w:val="00FA2F93"/>
    <w:rsid w:val="00FA312F"/>
    <w:rsid w:val="00FA3337"/>
    <w:rsid w:val="00FA3445"/>
    <w:rsid w:val="00FA478B"/>
    <w:rsid w:val="00FA4839"/>
    <w:rsid w:val="00FA4DF8"/>
    <w:rsid w:val="00FA55A1"/>
    <w:rsid w:val="00FA5788"/>
    <w:rsid w:val="00FA5DEF"/>
    <w:rsid w:val="00FA5ED3"/>
    <w:rsid w:val="00FA640B"/>
    <w:rsid w:val="00FA65C4"/>
    <w:rsid w:val="00FA6870"/>
    <w:rsid w:val="00FA6C6A"/>
    <w:rsid w:val="00FA72BD"/>
    <w:rsid w:val="00FA77E1"/>
    <w:rsid w:val="00FA78B9"/>
    <w:rsid w:val="00FB05ED"/>
    <w:rsid w:val="00FB0DB1"/>
    <w:rsid w:val="00FB0E86"/>
    <w:rsid w:val="00FB1401"/>
    <w:rsid w:val="00FB1A0D"/>
    <w:rsid w:val="00FB1F99"/>
    <w:rsid w:val="00FB2DBE"/>
    <w:rsid w:val="00FB2EA4"/>
    <w:rsid w:val="00FB355C"/>
    <w:rsid w:val="00FB3612"/>
    <w:rsid w:val="00FB372B"/>
    <w:rsid w:val="00FB38E5"/>
    <w:rsid w:val="00FB420C"/>
    <w:rsid w:val="00FB4803"/>
    <w:rsid w:val="00FB4E48"/>
    <w:rsid w:val="00FB5958"/>
    <w:rsid w:val="00FB5C59"/>
    <w:rsid w:val="00FB5CBD"/>
    <w:rsid w:val="00FB5F1C"/>
    <w:rsid w:val="00FB6185"/>
    <w:rsid w:val="00FB6CA2"/>
    <w:rsid w:val="00FB755F"/>
    <w:rsid w:val="00FB7F20"/>
    <w:rsid w:val="00FC00DA"/>
    <w:rsid w:val="00FC03CD"/>
    <w:rsid w:val="00FC0ADE"/>
    <w:rsid w:val="00FC0B67"/>
    <w:rsid w:val="00FC1648"/>
    <w:rsid w:val="00FC18BC"/>
    <w:rsid w:val="00FC1A1A"/>
    <w:rsid w:val="00FC1E22"/>
    <w:rsid w:val="00FC1F8A"/>
    <w:rsid w:val="00FC2E9A"/>
    <w:rsid w:val="00FC2EAD"/>
    <w:rsid w:val="00FC30FD"/>
    <w:rsid w:val="00FC3390"/>
    <w:rsid w:val="00FC33D9"/>
    <w:rsid w:val="00FC38A7"/>
    <w:rsid w:val="00FC3956"/>
    <w:rsid w:val="00FC3A80"/>
    <w:rsid w:val="00FC3EC7"/>
    <w:rsid w:val="00FC48DC"/>
    <w:rsid w:val="00FC4A36"/>
    <w:rsid w:val="00FC4D93"/>
    <w:rsid w:val="00FC5416"/>
    <w:rsid w:val="00FC5A0C"/>
    <w:rsid w:val="00FC5C75"/>
    <w:rsid w:val="00FC620D"/>
    <w:rsid w:val="00FC6212"/>
    <w:rsid w:val="00FC6970"/>
    <w:rsid w:val="00FC69ED"/>
    <w:rsid w:val="00FC6DC8"/>
    <w:rsid w:val="00FC6FC3"/>
    <w:rsid w:val="00FC75DA"/>
    <w:rsid w:val="00FC766A"/>
    <w:rsid w:val="00FC79D7"/>
    <w:rsid w:val="00FC7A15"/>
    <w:rsid w:val="00FC7DF6"/>
    <w:rsid w:val="00FD0452"/>
    <w:rsid w:val="00FD076B"/>
    <w:rsid w:val="00FD128B"/>
    <w:rsid w:val="00FD1589"/>
    <w:rsid w:val="00FD1A25"/>
    <w:rsid w:val="00FD1F33"/>
    <w:rsid w:val="00FD2745"/>
    <w:rsid w:val="00FD2EBD"/>
    <w:rsid w:val="00FD319A"/>
    <w:rsid w:val="00FD3331"/>
    <w:rsid w:val="00FD3EF2"/>
    <w:rsid w:val="00FD4BD1"/>
    <w:rsid w:val="00FD4D20"/>
    <w:rsid w:val="00FD4D7B"/>
    <w:rsid w:val="00FD5687"/>
    <w:rsid w:val="00FD58C1"/>
    <w:rsid w:val="00FD5AFC"/>
    <w:rsid w:val="00FD5B4C"/>
    <w:rsid w:val="00FD5CC6"/>
    <w:rsid w:val="00FD62A2"/>
    <w:rsid w:val="00FE0258"/>
    <w:rsid w:val="00FE0E9A"/>
    <w:rsid w:val="00FE14B3"/>
    <w:rsid w:val="00FE14C7"/>
    <w:rsid w:val="00FE1B27"/>
    <w:rsid w:val="00FE1FB3"/>
    <w:rsid w:val="00FE234C"/>
    <w:rsid w:val="00FE25A1"/>
    <w:rsid w:val="00FE288B"/>
    <w:rsid w:val="00FE2DA3"/>
    <w:rsid w:val="00FE34B3"/>
    <w:rsid w:val="00FE3B2F"/>
    <w:rsid w:val="00FE3F1A"/>
    <w:rsid w:val="00FE3FCE"/>
    <w:rsid w:val="00FE4EB7"/>
    <w:rsid w:val="00FE52FF"/>
    <w:rsid w:val="00FE583A"/>
    <w:rsid w:val="00FE5A6C"/>
    <w:rsid w:val="00FE5C08"/>
    <w:rsid w:val="00FE62C8"/>
    <w:rsid w:val="00FE6C84"/>
    <w:rsid w:val="00FE70BA"/>
    <w:rsid w:val="00FE7874"/>
    <w:rsid w:val="00FF017A"/>
    <w:rsid w:val="00FF0392"/>
    <w:rsid w:val="00FF0B83"/>
    <w:rsid w:val="00FF1162"/>
    <w:rsid w:val="00FF1E9F"/>
    <w:rsid w:val="00FF2745"/>
    <w:rsid w:val="00FF2998"/>
    <w:rsid w:val="00FF29D8"/>
    <w:rsid w:val="00FF2C70"/>
    <w:rsid w:val="00FF3BD9"/>
    <w:rsid w:val="00FF4393"/>
    <w:rsid w:val="00FF4FD9"/>
    <w:rsid w:val="00FF6778"/>
    <w:rsid w:val="00FF7A5E"/>
    <w:rsid w:val="00FF7A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803EE1BA-5DCC-4E13-8748-0833DBBAD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35"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7E9"/>
    <w:pPr>
      <w:ind w:left="1080"/>
    </w:pPr>
    <w:rPr>
      <w:rFonts w:ascii="Arial" w:hAnsi="Arial"/>
      <w:spacing w:val="-5"/>
    </w:rPr>
  </w:style>
  <w:style w:type="paragraph" w:styleId="Heading1">
    <w:name w:val="heading 1"/>
    <w:basedOn w:val="HeadingBase"/>
    <w:next w:val="BodyText"/>
    <w:link w:val="Heading1Char"/>
    <w:uiPriority w:val="9"/>
    <w:qFormat/>
    <w:rsid w:val="000E1232"/>
    <w:pPr>
      <w:pBdr>
        <w:top w:val="single" w:sz="48" w:space="3" w:color="FFFFFF"/>
        <w:left w:val="single" w:sz="6" w:space="3" w:color="FFFFFF"/>
        <w:bottom w:val="single" w:sz="6" w:space="3" w:color="FFFFFF"/>
      </w:pBdr>
      <w:shd w:val="solid" w:color="auto" w:fill="auto"/>
      <w:spacing w:before="0" w:after="240" w:line="240" w:lineRule="atLeast"/>
      <w:ind w:left="120"/>
      <w:outlineLvl w:val="0"/>
    </w:pPr>
    <w:rPr>
      <w:rFonts w:ascii="Arial Black" w:hAnsi="Arial Black"/>
      <w:color w:val="FFFFFF"/>
      <w:spacing w:val="-10"/>
      <w:kern w:val="20"/>
      <w:position w:val="8"/>
      <w:sz w:val="24"/>
    </w:rPr>
  </w:style>
  <w:style w:type="paragraph" w:styleId="Heading2">
    <w:name w:val="heading 2"/>
    <w:basedOn w:val="HeadingBase"/>
    <w:next w:val="BodyText"/>
    <w:link w:val="Heading2Char"/>
    <w:uiPriority w:val="9"/>
    <w:qFormat/>
    <w:rsid w:val="000E1232"/>
    <w:pPr>
      <w:spacing w:before="0" w:after="240" w:line="240" w:lineRule="atLeast"/>
      <w:ind w:left="0"/>
      <w:outlineLvl w:val="1"/>
    </w:pPr>
    <w:rPr>
      <w:rFonts w:ascii="Arial Black" w:hAnsi="Arial Black"/>
      <w:spacing w:val="-15"/>
    </w:rPr>
  </w:style>
  <w:style w:type="paragraph" w:styleId="Heading3">
    <w:name w:val="heading 3"/>
    <w:basedOn w:val="HeadingBase"/>
    <w:next w:val="BodyText"/>
    <w:link w:val="Heading3Char"/>
    <w:uiPriority w:val="9"/>
    <w:qFormat/>
    <w:rsid w:val="000E1232"/>
    <w:pPr>
      <w:spacing w:before="0" w:after="240" w:line="240" w:lineRule="atLeast"/>
      <w:outlineLvl w:val="2"/>
    </w:pPr>
    <w:rPr>
      <w:rFonts w:ascii="Arial Black" w:hAnsi="Arial Black"/>
      <w:spacing w:val="-10"/>
      <w:sz w:val="20"/>
    </w:rPr>
  </w:style>
  <w:style w:type="paragraph" w:styleId="Heading4">
    <w:name w:val="heading 4"/>
    <w:basedOn w:val="HeadingBase"/>
    <w:next w:val="BodyText"/>
    <w:link w:val="Heading4Char"/>
    <w:uiPriority w:val="9"/>
    <w:qFormat/>
    <w:rsid w:val="000E1232"/>
    <w:pPr>
      <w:spacing w:before="0" w:after="240" w:line="240" w:lineRule="atLeast"/>
      <w:outlineLvl w:val="3"/>
    </w:pPr>
  </w:style>
  <w:style w:type="paragraph" w:styleId="Heading5">
    <w:name w:val="heading 5"/>
    <w:basedOn w:val="HeadingBase"/>
    <w:next w:val="BodyText"/>
    <w:link w:val="Heading5Char"/>
    <w:uiPriority w:val="9"/>
    <w:qFormat/>
    <w:rsid w:val="000E1232"/>
    <w:pPr>
      <w:spacing w:before="0" w:line="240" w:lineRule="atLeast"/>
      <w:ind w:left="1440"/>
      <w:outlineLvl w:val="4"/>
    </w:pPr>
    <w:rPr>
      <w:sz w:val="20"/>
    </w:rPr>
  </w:style>
  <w:style w:type="paragraph" w:styleId="Heading6">
    <w:name w:val="heading 6"/>
    <w:basedOn w:val="HeadingBase"/>
    <w:next w:val="BodyText"/>
    <w:link w:val="Heading6Char"/>
    <w:uiPriority w:val="9"/>
    <w:qFormat/>
    <w:rsid w:val="000E1232"/>
    <w:pPr>
      <w:ind w:left="1440"/>
      <w:outlineLvl w:val="5"/>
    </w:pPr>
    <w:rPr>
      <w:i/>
      <w:sz w:val="20"/>
    </w:rPr>
  </w:style>
  <w:style w:type="paragraph" w:styleId="Heading7">
    <w:name w:val="heading 7"/>
    <w:basedOn w:val="HeadingBase"/>
    <w:next w:val="BodyText"/>
    <w:link w:val="Heading7Char"/>
    <w:uiPriority w:val="9"/>
    <w:qFormat/>
    <w:rsid w:val="000E1232"/>
    <w:pPr>
      <w:outlineLvl w:val="6"/>
    </w:pPr>
    <w:rPr>
      <w:sz w:val="20"/>
    </w:rPr>
  </w:style>
  <w:style w:type="paragraph" w:styleId="Heading8">
    <w:name w:val="heading 8"/>
    <w:basedOn w:val="HeadingBase"/>
    <w:next w:val="BodyText"/>
    <w:link w:val="Heading8Char"/>
    <w:uiPriority w:val="9"/>
    <w:qFormat/>
    <w:rsid w:val="000E1232"/>
    <w:pPr>
      <w:outlineLvl w:val="7"/>
    </w:pPr>
    <w:rPr>
      <w:i/>
      <w:sz w:val="18"/>
    </w:rPr>
  </w:style>
  <w:style w:type="paragraph" w:styleId="Heading9">
    <w:name w:val="heading 9"/>
    <w:basedOn w:val="HeadingBase"/>
    <w:next w:val="BodyText"/>
    <w:link w:val="Heading9Char"/>
    <w:uiPriority w:val="9"/>
    <w:qFormat/>
    <w:rsid w:val="000E1232"/>
    <w:pPr>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rsid w:val="000E1232"/>
    <w:pPr>
      <w:keepNext/>
      <w:keepLines/>
      <w:spacing w:before="140" w:line="220" w:lineRule="atLeast"/>
    </w:pPr>
    <w:rPr>
      <w:spacing w:val="-4"/>
      <w:kern w:val="28"/>
      <w:sz w:val="22"/>
    </w:rPr>
  </w:style>
  <w:style w:type="paragraph" w:styleId="BodyText">
    <w:name w:val="Body Text"/>
    <w:basedOn w:val="Normal"/>
    <w:link w:val="BodyTextChar"/>
    <w:uiPriority w:val="99"/>
    <w:rsid w:val="000E1232"/>
    <w:pPr>
      <w:spacing w:after="240" w:line="240" w:lineRule="atLeast"/>
      <w:jc w:val="both"/>
    </w:pPr>
  </w:style>
  <w:style w:type="character" w:customStyle="1" w:styleId="BodyTextChar">
    <w:name w:val="Body Text Char"/>
    <w:basedOn w:val="DefaultParagraphFont"/>
    <w:link w:val="BodyText"/>
    <w:uiPriority w:val="99"/>
    <w:rsid w:val="006E1164"/>
    <w:rPr>
      <w:rFonts w:ascii="Arial" w:hAnsi="Arial"/>
      <w:spacing w:val="-5"/>
    </w:rPr>
  </w:style>
  <w:style w:type="character" w:customStyle="1" w:styleId="Heading1Char">
    <w:name w:val="Heading 1 Char"/>
    <w:basedOn w:val="DefaultParagraphFont"/>
    <w:link w:val="Heading1"/>
    <w:uiPriority w:val="9"/>
    <w:rsid w:val="00A61707"/>
    <w:rPr>
      <w:rFonts w:ascii="Arial Black" w:hAnsi="Arial Black"/>
      <w:color w:val="FFFFFF"/>
      <w:spacing w:val="-10"/>
      <w:kern w:val="20"/>
      <w:position w:val="8"/>
      <w:sz w:val="24"/>
      <w:shd w:val="solid" w:color="auto" w:fill="auto"/>
    </w:rPr>
  </w:style>
  <w:style w:type="character" w:customStyle="1" w:styleId="Heading2Char">
    <w:name w:val="Heading 2 Char"/>
    <w:basedOn w:val="DefaultParagraphFont"/>
    <w:link w:val="Heading2"/>
    <w:uiPriority w:val="9"/>
    <w:rsid w:val="00A61707"/>
    <w:rPr>
      <w:rFonts w:ascii="Arial Black" w:hAnsi="Arial Black"/>
      <w:spacing w:val="-15"/>
      <w:kern w:val="28"/>
      <w:sz w:val="22"/>
    </w:rPr>
  </w:style>
  <w:style w:type="character" w:customStyle="1" w:styleId="Heading3Char">
    <w:name w:val="Heading 3 Char"/>
    <w:basedOn w:val="DefaultParagraphFont"/>
    <w:link w:val="Heading3"/>
    <w:uiPriority w:val="9"/>
    <w:rsid w:val="00A61707"/>
    <w:rPr>
      <w:rFonts w:ascii="Arial Black" w:hAnsi="Arial Black"/>
      <w:spacing w:val="-10"/>
      <w:kern w:val="28"/>
    </w:rPr>
  </w:style>
  <w:style w:type="character" w:customStyle="1" w:styleId="Heading4Char">
    <w:name w:val="Heading 4 Char"/>
    <w:basedOn w:val="DefaultParagraphFont"/>
    <w:link w:val="Heading4"/>
    <w:uiPriority w:val="9"/>
    <w:rsid w:val="00A61707"/>
    <w:rPr>
      <w:rFonts w:ascii="Arial" w:hAnsi="Arial"/>
      <w:spacing w:val="-4"/>
      <w:kern w:val="28"/>
      <w:sz w:val="22"/>
    </w:rPr>
  </w:style>
  <w:style w:type="character" w:customStyle="1" w:styleId="Heading5Char">
    <w:name w:val="Heading 5 Char"/>
    <w:basedOn w:val="DefaultParagraphFont"/>
    <w:link w:val="Heading5"/>
    <w:uiPriority w:val="9"/>
    <w:rsid w:val="00A61707"/>
    <w:rPr>
      <w:rFonts w:ascii="Arial" w:hAnsi="Arial"/>
      <w:spacing w:val="-4"/>
      <w:kern w:val="28"/>
    </w:rPr>
  </w:style>
  <w:style w:type="character" w:customStyle="1" w:styleId="Heading6Char">
    <w:name w:val="Heading 6 Char"/>
    <w:basedOn w:val="DefaultParagraphFont"/>
    <w:link w:val="Heading6"/>
    <w:uiPriority w:val="9"/>
    <w:rsid w:val="00A61707"/>
    <w:rPr>
      <w:rFonts w:ascii="Arial" w:hAnsi="Arial"/>
      <w:i/>
      <w:spacing w:val="-4"/>
      <w:kern w:val="28"/>
    </w:rPr>
  </w:style>
  <w:style w:type="character" w:customStyle="1" w:styleId="Heading7Char">
    <w:name w:val="Heading 7 Char"/>
    <w:basedOn w:val="DefaultParagraphFont"/>
    <w:link w:val="Heading7"/>
    <w:uiPriority w:val="9"/>
    <w:rsid w:val="00A61707"/>
    <w:rPr>
      <w:rFonts w:ascii="Arial" w:hAnsi="Arial"/>
      <w:spacing w:val="-4"/>
      <w:kern w:val="28"/>
    </w:rPr>
  </w:style>
  <w:style w:type="character" w:customStyle="1" w:styleId="Heading8Char">
    <w:name w:val="Heading 8 Char"/>
    <w:basedOn w:val="DefaultParagraphFont"/>
    <w:link w:val="Heading8"/>
    <w:uiPriority w:val="9"/>
    <w:rsid w:val="00A61707"/>
    <w:rPr>
      <w:rFonts w:ascii="Arial" w:hAnsi="Arial"/>
      <w:i/>
      <w:spacing w:val="-4"/>
      <w:kern w:val="28"/>
      <w:sz w:val="18"/>
    </w:rPr>
  </w:style>
  <w:style w:type="character" w:customStyle="1" w:styleId="Heading9Char">
    <w:name w:val="Heading 9 Char"/>
    <w:basedOn w:val="DefaultParagraphFont"/>
    <w:link w:val="Heading9"/>
    <w:uiPriority w:val="9"/>
    <w:rsid w:val="00A61707"/>
    <w:rPr>
      <w:rFonts w:ascii="Arial" w:hAnsi="Arial"/>
      <w:spacing w:val="-4"/>
      <w:kern w:val="28"/>
      <w:sz w:val="18"/>
    </w:rPr>
  </w:style>
  <w:style w:type="paragraph" w:customStyle="1" w:styleId="BlockQuotation">
    <w:name w:val="Block Quotation"/>
    <w:basedOn w:val="Normal"/>
    <w:rsid w:val="000E1232"/>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jc w:val="both"/>
    </w:pPr>
    <w:rPr>
      <w:rFonts w:ascii="Arial Narrow" w:hAnsi="Arial Narrow"/>
    </w:rPr>
  </w:style>
  <w:style w:type="paragraph" w:styleId="BodyTextIndent">
    <w:name w:val="Body Text Indent"/>
    <w:basedOn w:val="BodyText"/>
    <w:link w:val="BodyTextIndentChar"/>
    <w:rsid w:val="000E1232"/>
    <w:pPr>
      <w:ind w:left="1440"/>
    </w:pPr>
  </w:style>
  <w:style w:type="character" w:customStyle="1" w:styleId="BodyTextIndentChar">
    <w:name w:val="Body Text Indent Char"/>
    <w:basedOn w:val="DefaultParagraphFont"/>
    <w:link w:val="BodyTextIndent"/>
    <w:rsid w:val="006E1164"/>
    <w:rPr>
      <w:rFonts w:ascii="Arial" w:hAnsi="Arial"/>
      <w:spacing w:val="-5"/>
    </w:rPr>
  </w:style>
  <w:style w:type="paragraph" w:customStyle="1" w:styleId="BodyTextKeep">
    <w:name w:val="Body Text Keep"/>
    <w:basedOn w:val="BodyText"/>
    <w:rsid w:val="000E1232"/>
    <w:pPr>
      <w:keepNext/>
    </w:pPr>
  </w:style>
  <w:style w:type="paragraph" w:customStyle="1" w:styleId="Picture">
    <w:name w:val="Picture"/>
    <w:basedOn w:val="Normal"/>
    <w:next w:val="Caption"/>
    <w:rsid w:val="000E1232"/>
    <w:pPr>
      <w:keepNext/>
    </w:pPr>
  </w:style>
  <w:style w:type="paragraph" w:styleId="Caption">
    <w:name w:val="caption"/>
    <w:basedOn w:val="Picture"/>
    <w:next w:val="BodyText"/>
    <w:uiPriority w:val="35"/>
    <w:qFormat/>
    <w:rsid w:val="000E1232"/>
    <w:pPr>
      <w:numPr>
        <w:numId w:val="1"/>
      </w:numPr>
      <w:spacing w:before="60" w:after="240" w:line="220" w:lineRule="atLeast"/>
    </w:pPr>
    <w:rPr>
      <w:rFonts w:ascii="Arial Narrow" w:hAnsi="Arial Narrow"/>
      <w:spacing w:val="0"/>
      <w:sz w:val="18"/>
    </w:rPr>
  </w:style>
  <w:style w:type="paragraph" w:customStyle="1" w:styleId="PartLabel">
    <w:name w:val="Part Label"/>
    <w:basedOn w:val="Normal"/>
    <w:rsid w:val="000E1232"/>
    <w:pPr>
      <w:framePr w:h="1080" w:hRule="exact" w:hSpace="180" w:wrap="around" w:vAnchor="page" w:hAnchor="page" w:x="1861" w:y="1201" w:anchorLock="1"/>
      <w:pBdr>
        <w:top w:val="single" w:sz="6" w:space="1" w:color="auto"/>
        <w:left w:val="single" w:sz="6" w:space="1" w:color="auto"/>
      </w:pBdr>
      <w:shd w:val="solid" w:color="auto" w:fill="auto"/>
      <w:spacing w:line="360" w:lineRule="exact"/>
      <w:ind w:left="0" w:right="7412"/>
      <w:jc w:val="center"/>
    </w:pPr>
    <w:rPr>
      <w:color w:val="FFFFFF"/>
      <w:spacing w:val="-16"/>
      <w:position w:val="4"/>
      <w:sz w:val="26"/>
    </w:rPr>
  </w:style>
  <w:style w:type="paragraph" w:customStyle="1" w:styleId="PartTitle">
    <w:name w:val="Part Title"/>
    <w:basedOn w:val="Normal"/>
    <w:rsid w:val="000E1232"/>
    <w:pPr>
      <w:framePr w:h="1080" w:hRule="exact" w:hSpace="180" w:wrap="around" w:vAnchor="page" w:hAnchor="page" w:x="1861" w:y="1201" w:anchorLock="1"/>
      <w:pBdr>
        <w:left w:val="single" w:sz="6" w:space="1" w:color="auto"/>
      </w:pBdr>
      <w:shd w:val="solid" w:color="auto" w:fill="auto"/>
      <w:spacing w:after="240" w:line="660" w:lineRule="exact"/>
      <w:ind w:left="0" w:right="7412"/>
      <w:jc w:val="center"/>
    </w:pPr>
    <w:rPr>
      <w:rFonts w:ascii="Arial Black" w:hAnsi="Arial Black"/>
      <w:color w:val="FFFFFF"/>
      <w:spacing w:val="-40"/>
      <w:position w:val="-16"/>
      <w:sz w:val="84"/>
    </w:rPr>
  </w:style>
  <w:style w:type="paragraph" w:styleId="Title">
    <w:name w:val="Title"/>
    <w:basedOn w:val="HeadingBase"/>
    <w:next w:val="Subtitle"/>
    <w:link w:val="TitleChar"/>
    <w:uiPriority w:val="10"/>
    <w:qFormat/>
    <w:rsid w:val="000E1232"/>
    <w:pPr>
      <w:pBdr>
        <w:top w:val="single" w:sz="6" w:space="16" w:color="auto"/>
      </w:pBdr>
      <w:spacing w:before="220" w:after="60" w:line="320" w:lineRule="atLeast"/>
      <w:ind w:left="0"/>
    </w:pPr>
    <w:rPr>
      <w:rFonts w:ascii="Arial Black" w:hAnsi="Arial Black"/>
      <w:spacing w:val="-30"/>
      <w:sz w:val="40"/>
    </w:rPr>
  </w:style>
  <w:style w:type="paragraph" w:styleId="Subtitle">
    <w:name w:val="Subtitle"/>
    <w:basedOn w:val="Title"/>
    <w:next w:val="BodyText"/>
    <w:link w:val="SubtitleChar"/>
    <w:uiPriority w:val="11"/>
    <w:qFormat/>
    <w:rsid w:val="000E1232"/>
    <w:pPr>
      <w:pBdr>
        <w:top w:val="none" w:sz="0" w:space="0" w:color="auto"/>
      </w:pBdr>
      <w:spacing w:before="60" w:after="120" w:line="340" w:lineRule="atLeast"/>
    </w:pPr>
    <w:rPr>
      <w:rFonts w:ascii="Arial" w:hAnsi="Arial"/>
      <w:spacing w:val="-16"/>
      <w:sz w:val="32"/>
    </w:rPr>
  </w:style>
  <w:style w:type="character" w:customStyle="1" w:styleId="SubtitleChar">
    <w:name w:val="Subtitle Char"/>
    <w:basedOn w:val="DefaultParagraphFont"/>
    <w:link w:val="Subtitle"/>
    <w:uiPriority w:val="11"/>
    <w:rsid w:val="006E1164"/>
    <w:rPr>
      <w:rFonts w:ascii="Arial" w:hAnsi="Arial"/>
      <w:spacing w:val="-16"/>
      <w:kern w:val="28"/>
      <w:sz w:val="32"/>
    </w:rPr>
  </w:style>
  <w:style w:type="character" w:customStyle="1" w:styleId="TitleChar">
    <w:name w:val="Title Char"/>
    <w:basedOn w:val="DefaultParagraphFont"/>
    <w:link w:val="Title"/>
    <w:uiPriority w:val="10"/>
    <w:rsid w:val="006E1164"/>
    <w:rPr>
      <w:rFonts w:ascii="Arial Black" w:hAnsi="Arial Black"/>
      <w:spacing w:val="-30"/>
      <w:kern w:val="28"/>
      <w:sz w:val="40"/>
    </w:rPr>
  </w:style>
  <w:style w:type="paragraph" w:customStyle="1" w:styleId="ChapterSubtitle">
    <w:name w:val="Chapter Subtitle"/>
    <w:basedOn w:val="Subtitle"/>
    <w:rsid w:val="000E1232"/>
  </w:style>
  <w:style w:type="paragraph" w:customStyle="1" w:styleId="CompanyName">
    <w:name w:val="Company Name"/>
    <w:basedOn w:val="Normal"/>
    <w:rsid w:val="000E1232"/>
    <w:pPr>
      <w:keepNext/>
      <w:keepLines/>
      <w:framePr w:w="4080" w:h="840" w:hSpace="180" w:wrap="notBeside" w:vAnchor="page" w:hAnchor="margin" w:y="913" w:anchorLock="1"/>
      <w:spacing w:line="220" w:lineRule="atLeast"/>
      <w:ind w:left="0"/>
    </w:pPr>
    <w:rPr>
      <w:rFonts w:ascii="Arial Black" w:hAnsi="Arial Black"/>
      <w:spacing w:val="-25"/>
      <w:kern w:val="28"/>
      <w:sz w:val="32"/>
    </w:rPr>
  </w:style>
  <w:style w:type="paragraph" w:customStyle="1" w:styleId="ChapterTitle">
    <w:name w:val="Chapter Title"/>
    <w:basedOn w:val="Normal"/>
    <w:rsid w:val="000E1232"/>
    <w:pPr>
      <w:framePr w:h="1080" w:hRule="exact" w:hSpace="180" w:wrap="around" w:vAnchor="page" w:hAnchor="page" w:x="1861" w:y="1201"/>
      <w:pBdr>
        <w:left w:val="single" w:sz="6" w:space="1" w:color="auto"/>
      </w:pBdr>
      <w:shd w:val="solid" w:color="auto" w:fill="auto"/>
      <w:spacing w:after="240" w:line="660" w:lineRule="exact"/>
      <w:ind w:right="7656"/>
      <w:jc w:val="center"/>
    </w:pPr>
    <w:rPr>
      <w:rFonts w:ascii="Arial Black" w:hAnsi="Arial Black"/>
      <w:color w:val="FFFFFF"/>
      <w:spacing w:val="-40"/>
      <w:position w:val="-16"/>
      <w:sz w:val="84"/>
    </w:rPr>
  </w:style>
  <w:style w:type="character" w:styleId="CommentReference">
    <w:name w:val="annotation reference"/>
    <w:uiPriority w:val="99"/>
    <w:semiHidden/>
    <w:rsid w:val="000E1232"/>
    <w:rPr>
      <w:rFonts w:ascii="Arial" w:hAnsi="Arial"/>
      <w:sz w:val="16"/>
    </w:rPr>
  </w:style>
  <w:style w:type="paragraph" w:customStyle="1" w:styleId="FootnoteBase">
    <w:name w:val="Footnote Base"/>
    <w:basedOn w:val="Normal"/>
    <w:link w:val="FootnoteBaseChar"/>
    <w:rsid w:val="000E1232"/>
    <w:pPr>
      <w:keepLines/>
      <w:spacing w:line="200" w:lineRule="atLeast"/>
    </w:pPr>
    <w:rPr>
      <w:sz w:val="16"/>
    </w:rPr>
  </w:style>
  <w:style w:type="paragraph" w:styleId="CommentText">
    <w:name w:val="annotation text"/>
    <w:basedOn w:val="FootnoteBase"/>
    <w:link w:val="CommentTextChar"/>
    <w:uiPriority w:val="99"/>
    <w:semiHidden/>
    <w:rsid w:val="000E1232"/>
  </w:style>
  <w:style w:type="paragraph" w:customStyle="1" w:styleId="TableText">
    <w:name w:val="Table Text"/>
    <w:basedOn w:val="Normal"/>
    <w:rsid w:val="000E1232"/>
    <w:pPr>
      <w:spacing w:before="60"/>
      <w:ind w:left="0"/>
    </w:pPr>
    <w:rPr>
      <w:sz w:val="16"/>
    </w:rPr>
  </w:style>
  <w:style w:type="paragraph" w:customStyle="1" w:styleId="TitleCover">
    <w:name w:val="Title Cover"/>
    <w:basedOn w:val="HeadingBase"/>
    <w:next w:val="Normal"/>
    <w:rsid w:val="000E1232"/>
    <w:pPr>
      <w:pBdr>
        <w:top w:val="single" w:sz="48" w:space="31" w:color="auto"/>
      </w:pBdr>
      <w:tabs>
        <w:tab w:val="left" w:pos="0"/>
      </w:tabs>
      <w:spacing w:before="240" w:after="500" w:line="640" w:lineRule="exact"/>
      <w:ind w:left="-840" w:right="-840"/>
    </w:pPr>
    <w:rPr>
      <w:rFonts w:ascii="Arial Black" w:hAnsi="Arial Black"/>
      <w:b/>
      <w:spacing w:val="-48"/>
      <w:sz w:val="64"/>
    </w:rPr>
  </w:style>
  <w:style w:type="paragraph" w:customStyle="1" w:styleId="DocumentLabel">
    <w:name w:val="Document Label"/>
    <w:basedOn w:val="TitleCover"/>
    <w:rsid w:val="000E1232"/>
  </w:style>
  <w:style w:type="character" w:styleId="Emphasis">
    <w:name w:val="Emphasis"/>
    <w:uiPriority w:val="20"/>
    <w:qFormat/>
    <w:rsid w:val="000E1232"/>
    <w:rPr>
      <w:rFonts w:ascii="Arial Black" w:hAnsi="Arial Black"/>
      <w:spacing w:val="-4"/>
      <w:sz w:val="18"/>
    </w:rPr>
  </w:style>
  <w:style w:type="character" w:styleId="EndnoteReference">
    <w:name w:val="endnote reference"/>
    <w:semiHidden/>
    <w:rsid w:val="000E1232"/>
    <w:rPr>
      <w:vertAlign w:val="superscript"/>
    </w:rPr>
  </w:style>
  <w:style w:type="paragraph" w:styleId="EndnoteText">
    <w:name w:val="endnote text"/>
    <w:basedOn w:val="FootnoteBase"/>
    <w:link w:val="EndnoteTextChar"/>
    <w:semiHidden/>
    <w:rsid w:val="000E1232"/>
  </w:style>
  <w:style w:type="paragraph" w:customStyle="1" w:styleId="HeaderBase">
    <w:name w:val="Header Base"/>
    <w:basedOn w:val="Normal"/>
    <w:rsid w:val="000E1232"/>
    <w:pPr>
      <w:keepLines/>
      <w:tabs>
        <w:tab w:val="center" w:pos="4320"/>
        <w:tab w:val="right" w:pos="8640"/>
      </w:tabs>
      <w:spacing w:line="190" w:lineRule="atLeast"/>
    </w:pPr>
    <w:rPr>
      <w:caps/>
      <w:sz w:val="15"/>
    </w:rPr>
  </w:style>
  <w:style w:type="paragraph" w:styleId="Footer">
    <w:name w:val="footer"/>
    <w:basedOn w:val="HeaderBase"/>
    <w:link w:val="FooterChar"/>
    <w:uiPriority w:val="99"/>
    <w:rsid w:val="000E1232"/>
  </w:style>
  <w:style w:type="character" w:customStyle="1" w:styleId="FooterChar">
    <w:name w:val="Footer Char"/>
    <w:basedOn w:val="DefaultParagraphFont"/>
    <w:link w:val="Footer"/>
    <w:uiPriority w:val="99"/>
    <w:rsid w:val="00FD3EF2"/>
    <w:rPr>
      <w:rFonts w:ascii="Arial" w:hAnsi="Arial"/>
      <w:caps/>
      <w:spacing w:val="-5"/>
      <w:sz w:val="15"/>
    </w:rPr>
  </w:style>
  <w:style w:type="paragraph" w:customStyle="1" w:styleId="FooterEven">
    <w:name w:val="Footer Even"/>
    <w:basedOn w:val="Footer"/>
    <w:rsid w:val="000E1232"/>
    <w:pPr>
      <w:pBdr>
        <w:top w:val="single" w:sz="6" w:space="2" w:color="auto"/>
      </w:pBdr>
      <w:spacing w:before="600"/>
    </w:pPr>
  </w:style>
  <w:style w:type="paragraph" w:customStyle="1" w:styleId="FooterFirst">
    <w:name w:val="Footer First"/>
    <w:basedOn w:val="Footer"/>
    <w:rsid w:val="000E1232"/>
    <w:pPr>
      <w:pBdr>
        <w:top w:val="single" w:sz="6" w:space="2" w:color="auto"/>
      </w:pBdr>
      <w:spacing w:before="600"/>
    </w:pPr>
  </w:style>
  <w:style w:type="paragraph" w:customStyle="1" w:styleId="FooterOdd">
    <w:name w:val="Footer Odd"/>
    <w:basedOn w:val="Footer"/>
    <w:rsid w:val="000E1232"/>
    <w:pPr>
      <w:pBdr>
        <w:top w:val="single" w:sz="6" w:space="2" w:color="auto"/>
      </w:pBdr>
      <w:spacing w:before="600"/>
    </w:pPr>
  </w:style>
  <w:style w:type="character" w:styleId="FootnoteReference">
    <w:name w:val="footnote reference"/>
    <w:uiPriority w:val="99"/>
    <w:semiHidden/>
    <w:rsid w:val="000E1232"/>
    <w:rPr>
      <w:vertAlign w:val="superscript"/>
    </w:rPr>
  </w:style>
  <w:style w:type="paragraph" w:styleId="FootnoteText">
    <w:name w:val="footnote text"/>
    <w:basedOn w:val="FootnoteBase"/>
    <w:link w:val="FootnoteTextChar"/>
    <w:uiPriority w:val="99"/>
    <w:semiHidden/>
    <w:rsid w:val="000E1232"/>
  </w:style>
  <w:style w:type="paragraph" w:styleId="Header">
    <w:name w:val="header"/>
    <w:basedOn w:val="HeaderBase"/>
    <w:link w:val="HeaderChar"/>
    <w:uiPriority w:val="99"/>
    <w:rsid w:val="000E1232"/>
  </w:style>
  <w:style w:type="character" w:customStyle="1" w:styleId="HeaderChar">
    <w:name w:val="Header Char"/>
    <w:basedOn w:val="DefaultParagraphFont"/>
    <w:link w:val="Header"/>
    <w:uiPriority w:val="99"/>
    <w:rsid w:val="006E1164"/>
    <w:rPr>
      <w:rFonts w:ascii="Arial" w:hAnsi="Arial"/>
      <w:caps/>
      <w:spacing w:val="-5"/>
      <w:sz w:val="15"/>
    </w:rPr>
  </w:style>
  <w:style w:type="paragraph" w:customStyle="1" w:styleId="HeaderEven">
    <w:name w:val="Header Even"/>
    <w:basedOn w:val="Header"/>
    <w:rsid w:val="000E1232"/>
    <w:pPr>
      <w:pBdr>
        <w:bottom w:val="single" w:sz="6" w:space="1" w:color="auto"/>
      </w:pBdr>
      <w:spacing w:after="600"/>
    </w:pPr>
  </w:style>
  <w:style w:type="paragraph" w:customStyle="1" w:styleId="HeaderFirst">
    <w:name w:val="Header First"/>
    <w:basedOn w:val="Header"/>
    <w:rsid w:val="000E1232"/>
    <w:pPr>
      <w:pBdr>
        <w:top w:val="single" w:sz="6" w:space="2" w:color="auto"/>
      </w:pBdr>
      <w:jc w:val="right"/>
    </w:pPr>
  </w:style>
  <w:style w:type="paragraph" w:customStyle="1" w:styleId="HeaderOdd">
    <w:name w:val="Header Odd"/>
    <w:basedOn w:val="Header"/>
    <w:rsid w:val="000E1232"/>
    <w:pPr>
      <w:pBdr>
        <w:bottom w:val="single" w:sz="6" w:space="1" w:color="auto"/>
      </w:pBdr>
      <w:spacing w:after="600"/>
    </w:pPr>
  </w:style>
  <w:style w:type="paragraph" w:customStyle="1" w:styleId="IndexBase">
    <w:name w:val="Index Base"/>
    <w:basedOn w:val="Normal"/>
    <w:rsid w:val="000E1232"/>
    <w:pPr>
      <w:spacing w:line="240" w:lineRule="atLeast"/>
      <w:ind w:left="360" w:hanging="360"/>
    </w:pPr>
    <w:rPr>
      <w:sz w:val="18"/>
    </w:rPr>
  </w:style>
  <w:style w:type="paragraph" w:styleId="Index1">
    <w:name w:val="index 1"/>
    <w:basedOn w:val="IndexBase"/>
    <w:autoRedefine/>
    <w:semiHidden/>
    <w:rsid w:val="000E1232"/>
  </w:style>
  <w:style w:type="paragraph" w:styleId="Index2">
    <w:name w:val="index 2"/>
    <w:basedOn w:val="IndexBase"/>
    <w:autoRedefine/>
    <w:semiHidden/>
    <w:rsid w:val="000E1232"/>
    <w:pPr>
      <w:spacing w:line="240" w:lineRule="auto"/>
      <w:ind w:left="720"/>
    </w:pPr>
  </w:style>
  <w:style w:type="paragraph" w:styleId="Index3">
    <w:name w:val="index 3"/>
    <w:basedOn w:val="IndexBase"/>
    <w:autoRedefine/>
    <w:semiHidden/>
    <w:rsid w:val="000E1232"/>
    <w:pPr>
      <w:spacing w:line="240" w:lineRule="auto"/>
      <w:ind w:left="1080"/>
    </w:pPr>
  </w:style>
  <w:style w:type="paragraph" w:styleId="Index4">
    <w:name w:val="index 4"/>
    <w:basedOn w:val="IndexBase"/>
    <w:autoRedefine/>
    <w:semiHidden/>
    <w:rsid w:val="000E1232"/>
    <w:pPr>
      <w:spacing w:line="240" w:lineRule="auto"/>
      <w:ind w:left="1440"/>
    </w:pPr>
  </w:style>
  <w:style w:type="paragraph" w:styleId="Index5">
    <w:name w:val="index 5"/>
    <w:basedOn w:val="IndexBase"/>
    <w:autoRedefine/>
    <w:semiHidden/>
    <w:rsid w:val="000E1232"/>
    <w:pPr>
      <w:spacing w:line="240" w:lineRule="auto"/>
      <w:ind w:left="1800"/>
    </w:pPr>
  </w:style>
  <w:style w:type="paragraph" w:styleId="IndexHeading">
    <w:name w:val="index heading"/>
    <w:basedOn w:val="HeadingBase"/>
    <w:next w:val="Index1"/>
    <w:semiHidden/>
    <w:rsid w:val="000E1232"/>
    <w:pPr>
      <w:keepLines w:val="0"/>
      <w:spacing w:before="0" w:line="480" w:lineRule="atLeast"/>
      <w:ind w:left="0"/>
    </w:pPr>
    <w:rPr>
      <w:rFonts w:ascii="Arial Black" w:hAnsi="Arial Black"/>
      <w:spacing w:val="-5"/>
      <w:kern w:val="0"/>
      <w:sz w:val="24"/>
    </w:rPr>
  </w:style>
  <w:style w:type="character" w:customStyle="1" w:styleId="Lead-inEmphasis">
    <w:name w:val="Lead-in Emphasis"/>
    <w:rsid w:val="000E1232"/>
    <w:rPr>
      <w:rFonts w:ascii="Arial Black" w:hAnsi="Arial Black"/>
      <w:spacing w:val="-4"/>
      <w:sz w:val="18"/>
    </w:rPr>
  </w:style>
  <w:style w:type="character" w:styleId="LineNumber">
    <w:name w:val="line number"/>
    <w:rsid w:val="000E1232"/>
    <w:rPr>
      <w:sz w:val="18"/>
    </w:rPr>
  </w:style>
  <w:style w:type="paragraph" w:styleId="List">
    <w:name w:val="List"/>
    <w:basedOn w:val="BodyText"/>
    <w:rsid w:val="000E1232"/>
    <w:pPr>
      <w:ind w:left="1440" w:hanging="360"/>
    </w:pPr>
  </w:style>
  <w:style w:type="paragraph" w:styleId="List2">
    <w:name w:val="List 2"/>
    <w:basedOn w:val="List"/>
    <w:rsid w:val="000E1232"/>
    <w:pPr>
      <w:ind w:left="1800"/>
    </w:pPr>
  </w:style>
  <w:style w:type="paragraph" w:styleId="List3">
    <w:name w:val="List 3"/>
    <w:basedOn w:val="List"/>
    <w:rsid w:val="000E1232"/>
    <w:pPr>
      <w:ind w:left="2160"/>
    </w:pPr>
  </w:style>
  <w:style w:type="paragraph" w:styleId="List4">
    <w:name w:val="List 4"/>
    <w:basedOn w:val="List"/>
    <w:rsid w:val="000E1232"/>
    <w:pPr>
      <w:ind w:left="2520"/>
    </w:pPr>
  </w:style>
  <w:style w:type="paragraph" w:styleId="List5">
    <w:name w:val="List 5"/>
    <w:basedOn w:val="List"/>
    <w:rsid w:val="000E1232"/>
    <w:pPr>
      <w:ind w:left="2880"/>
    </w:pPr>
  </w:style>
  <w:style w:type="paragraph" w:styleId="ListBullet">
    <w:name w:val="List Bullet"/>
    <w:basedOn w:val="List"/>
    <w:rsid w:val="000E1232"/>
    <w:pPr>
      <w:numPr>
        <w:numId w:val="2"/>
      </w:numPr>
      <w:tabs>
        <w:tab w:val="clear" w:pos="1440"/>
      </w:tabs>
    </w:pPr>
  </w:style>
  <w:style w:type="paragraph" w:styleId="ListBullet2">
    <w:name w:val="List Bullet 2"/>
    <w:basedOn w:val="ListBullet"/>
    <w:autoRedefine/>
    <w:rsid w:val="000E1232"/>
    <w:pPr>
      <w:ind w:left="1800"/>
    </w:pPr>
  </w:style>
  <w:style w:type="paragraph" w:styleId="ListBullet3">
    <w:name w:val="List Bullet 3"/>
    <w:basedOn w:val="ListBullet"/>
    <w:autoRedefine/>
    <w:rsid w:val="000E1232"/>
    <w:pPr>
      <w:ind w:left="2160"/>
    </w:pPr>
  </w:style>
  <w:style w:type="paragraph" w:styleId="ListBullet4">
    <w:name w:val="List Bullet 4"/>
    <w:basedOn w:val="ListBullet"/>
    <w:autoRedefine/>
    <w:rsid w:val="000E1232"/>
    <w:pPr>
      <w:ind w:left="2520"/>
    </w:pPr>
  </w:style>
  <w:style w:type="paragraph" w:styleId="ListBullet5">
    <w:name w:val="List Bullet 5"/>
    <w:basedOn w:val="ListBullet"/>
    <w:autoRedefine/>
    <w:rsid w:val="000E1232"/>
    <w:pPr>
      <w:ind w:left="2880"/>
    </w:pPr>
  </w:style>
  <w:style w:type="paragraph" w:styleId="ListContinue">
    <w:name w:val="List Continue"/>
    <w:basedOn w:val="List"/>
    <w:rsid w:val="000E1232"/>
    <w:pPr>
      <w:ind w:firstLine="0"/>
    </w:pPr>
  </w:style>
  <w:style w:type="paragraph" w:styleId="ListContinue2">
    <w:name w:val="List Continue 2"/>
    <w:basedOn w:val="ListContinue"/>
    <w:rsid w:val="000E1232"/>
    <w:pPr>
      <w:ind w:left="2160"/>
    </w:pPr>
  </w:style>
  <w:style w:type="paragraph" w:styleId="ListContinue3">
    <w:name w:val="List Continue 3"/>
    <w:basedOn w:val="ListContinue"/>
    <w:rsid w:val="000E1232"/>
    <w:pPr>
      <w:ind w:left="2520"/>
    </w:pPr>
  </w:style>
  <w:style w:type="paragraph" w:styleId="ListContinue4">
    <w:name w:val="List Continue 4"/>
    <w:basedOn w:val="ListContinue"/>
    <w:rsid w:val="000E1232"/>
    <w:pPr>
      <w:ind w:left="2880"/>
    </w:pPr>
  </w:style>
  <w:style w:type="paragraph" w:styleId="ListContinue5">
    <w:name w:val="List Continue 5"/>
    <w:basedOn w:val="ListContinue"/>
    <w:rsid w:val="000E1232"/>
    <w:pPr>
      <w:ind w:left="3240"/>
    </w:pPr>
  </w:style>
  <w:style w:type="paragraph" w:styleId="ListNumber">
    <w:name w:val="List Number"/>
    <w:basedOn w:val="List"/>
    <w:rsid w:val="000E1232"/>
    <w:pPr>
      <w:numPr>
        <w:numId w:val="3"/>
      </w:numPr>
    </w:pPr>
  </w:style>
  <w:style w:type="paragraph" w:styleId="ListNumber2">
    <w:name w:val="List Number 2"/>
    <w:basedOn w:val="ListNumber"/>
    <w:rsid w:val="000E1232"/>
    <w:pPr>
      <w:ind w:left="1800"/>
    </w:pPr>
  </w:style>
  <w:style w:type="paragraph" w:styleId="ListNumber3">
    <w:name w:val="List Number 3"/>
    <w:basedOn w:val="ListNumber"/>
    <w:rsid w:val="000E1232"/>
    <w:pPr>
      <w:ind w:left="2160"/>
    </w:pPr>
  </w:style>
  <w:style w:type="paragraph" w:styleId="ListNumber4">
    <w:name w:val="List Number 4"/>
    <w:basedOn w:val="ListNumber"/>
    <w:rsid w:val="000E1232"/>
    <w:pPr>
      <w:ind w:left="2520"/>
    </w:pPr>
  </w:style>
  <w:style w:type="paragraph" w:styleId="ListNumber5">
    <w:name w:val="List Number 5"/>
    <w:basedOn w:val="ListNumber"/>
    <w:rsid w:val="000E1232"/>
    <w:pPr>
      <w:ind w:left="2880"/>
    </w:pPr>
  </w:style>
  <w:style w:type="paragraph" w:customStyle="1" w:styleId="TableHeader">
    <w:name w:val="Table Header"/>
    <w:basedOn w:val="Normal"/>
    <w:rsid w:val="000E1232"/>
    <w:pPr>
      <w:spacing w:before="60"/>
      <w:ind w:left="0"/>
      <w:jc w:val="center"/>
    </w:pPr>
    <w:rPr>
      <w:rFonts w:ascii="Arial Black" w:hAnsi="Arial Black"/>
      <w:sz w:val="16"/>
    </w:rPr>
  </w:style>
  <w:style w:type="paragraph" w:styleId="MessageHeader">
    <w:name w:val="Message Header"/>
    <w:basedOn w:val="BodyText"/>
    <w:link w:val="MessageHeaderChar"/>
    <w:rsid w:val="000E1232"/>
    <w:pPr>
      <w:keepLines/>
      <w:tabs>
        <w:tab w:val="left" w:pos="3600"/>
        <w:tab w:val="left" w:pos="4680"/>
      </w:tabs>
      <w:spacing w:after="120" w:line="280" w:lineRule="exact"/>
      <w:ind w:right="2160" w:hanging="1080"/>
      <w:jc w:val="left"/>
    </w:pPr>
    <w:rPr>
      <w:spacing w:val="0"/>
      <w:sz w:val="22"/>
    </w:rPr>
  </w:style>
  <w:style w:type="paragraph" w:styleId="NormalIndent">
    <w:name w:val="Normal Indent"/>
    <w:basedOn w:val="Normal"/>
    <w:rsid w:val="000E1232"/>
    <w:pPr>
      <w:ind w:left="1440"/>
    </w:pPr>
  </w:style>
  <w:style w:type="character" w:styleId="PageNumber">
    <w:name w:val="page number"/>
    <w:rsid w:val="000E1232"/>
    <w:rPr>
      <w:rFonts w:ascii="Arial Black" w:hAnsi="Arial Black"/>
      <w:spacing w:val="-10"/>
      <w:sz w:val="18"/>
    </w:rPr>
  </w:style>
  <w:style w:type="paragraph" w:customStyle="1" w:styleId="PartSubtitle">
    <w:name w:val="Part Subtitle"/>
    <w:basedOn w:val="Normal"/>
    <w:next w:val="BodyText"/>
    <w:rsid w:val="000E1232"/>
    <w:pPr>
      <w:keepNext/>
      <w:spacing w:before="360" w:after="120"/>
    </w:pPr>
    <w:rPr>
      <w:i/>
      <w:kern w:val="28"/>
      <w:sz w:val="26"/>
    </w:rPr>
  </w:style>
  <w:style w:type="paragraph" w:customStyle="1" w:styleId="ReturnAddress">
    <w:name w:val="Return Address"/>
    <w:basedOn w:val="Normal"/>
    <w:rsid w:val="000E1232"/>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ectionHeading">
    <w:name w:val="Section Heading"/>
    <w:basedOn w:val="Heading1"/>
    <w:rsid w:val="000E1232"/>
  </w:style>
  <w:style w:type="paragraph" w:customStyle="1" w:styleId="SectionLabel">
    <w:name w:val="Section Label"/>
    <w:basedOn w:val="HeadingBase"/>
    <w:next w:val="BodyText"/>
    <w:rsid w:val="000E1232"/>
    <w:pPr>
      <w:pBdr>
        <w:bottom w:val="single" w:sz="6" w:space="2" w:color="auto"/>
      </w:pBdr>
      <w:spacing w:before="360" w:after="960"/>
      <w:ind w:left="0"/>
    </w:pPr>
    <w:rPr>
      <w:rFonts w:ascii="Arial Black" w:hAnsi="Arial Black"/>
      <w:spacing w:val="-35"/>
      <w:sz w:val="54"/>
    </w:rPr>
  </w:style>
  <w:style w:type="character" w:customStyle="1" w:styleId="Slogan">
    <w:name w:val="Slogan"/>
    <w:rsid w:val="000E1232"/>
    <w:rPr>
      <w:i/>
      <w:spacing w:val="-6"/>
      <w:sz w:val="24"/>
    </w:rPr>
  </w:style>
  <w:style w:type="paragraph" w:customStyle="1" w:styleId="SubtitleCover">
    <w:name w:val="Subtitle Cover"/>
    <w:basedOn w:val="TitleCover"/>
    <w:next w:val="BodyText"/>
    <w:rsid w:val="000E1232"/>
    <w:pPr>
      <w:pBdr>
        <w:top w:val="single" w:sz="6" w:space="24" w:color="auto"/>
      </w:pBdr>
      <w:tabs>
        <w:tab w:val="clear" w:pos="0"/>
      </w:tabs>
      <w:spacing w:before="0" w:after="0" w:line="480" w:lineRule="atLeast"/>
      <w:ind w:left="0" w:right="0"/>
    </w:pPr>
    <w:rPr>
      <w:rFonts w:ascii="Arial" w:hAnsi="Arial"/>
      <w:b w:val="0"/>
      <w:spacing w:val="-30"/>
      <w:sz w:val="48"/>
    </w:rPr>
  </w:style>
  <w:style w:type="character" w:customStyle="1" w:styleId="Superscript">
    <w:name w:val="Superscript"/>
    <w:rsid w:val="000E1232"/>
    <w:rPr>
      <w:b/>
      <w:vertAlign w:val="superscript"/>
    </w:rPr>
  </w:style>
  <w:style w:type="paragraph" w:styleId="TableofAuthorities">
    <w:name w:val="table of authorities"/>
    <w:basedOn w:val="Normal"/>
    <w:semiHidden/>
    <w:rsid w:val="000E1232"/>
    <w:pPr>
      <w:tabs>
        <w:tab w:val="right" w:leader="dot" w:pos="7560"/>
      </w:tabs>
      <w:ind w:left="1440" w:hanging="360"/>
    </w:pPr>
  </w:style>
  <w:style w:type="paragraph" w:customStyle="1" w:styleId="TOCBase">
    <w:name w:val="TOC Base"/>
    <w:basedOn w:val="Normal"/>
    <w:rsid w:val="000E1232"/>
    <w:pPr>
      <w:tabs>
        <w:tab w:val="right" w:leader="dot" w:pos="6480"/>
      </w:tabs>
      <w:spacing w:after="240" w:line="240" w:lineRule="atLeast"/>
      <w:ind w:left="0"/>
    </w:pPr>
  </w:style>
  <w:style w:type="paragraph" w:styleId="TableofFigures">
    <w:name w:val="table of figures"/>
    <w:basedOn w:val="TOCBase"/>
    <w:semiHidden/>
    <w:rsid w:val="000E1232"/>
    <w:pPr>
      <w:ind w:left="1440" w:hanging="360"/>
    </w:pPr>
  </w:style>
  <w:style w:type="paragraph" w:styleId="TOAHeading">
    <w:name w:val="toa heading"/>
    <w:basedOn w:val="Normal"/>
    <w:next w:val="TableofAuthorities"/>
    <w:semiHidden/>
    <w:rsid w:val="000E1232"/>
    <w:pPr>
      <w:keepNext/>
      <w:spacing w:line="480" w:lineRule="atLeast"/>
    </w:pPr>
    <w:rPr>
      <w:rFonts w:ascii="Arial Black" w:hAnsi="Arial Black"/>
      <w:b/>
      <w:spacing w:val="-10"/>
      <w:kern w:val="28"/>
    </w:rPr>
  </w:style>
  <w:style w:type="paragraph" w:styleId="TOC1">
    <w:name w:val="toc 1"/>
    <w:basedOn w:val="TOCBase"/>
    <w:autoRedefine/>
    <w:uiPriority w:val="39"/>
    <w:rsid w:val="000E1232"/>
    <w:rPr>
      <w:spacing w:val="-4"/>
    </w:rPr>
  </w:style>
  <w:style w:type="paragraph" w:styleId="TOC2">
    <w:name w:val="toc 2"/>
    <w:basedOn w:val="TOCBase"/>
    <w:autoRedefine/>
    <w:uiPriority w:val="39"/>
    <w:rsid w:val="000E1232"/>
    <w:pPr>
      <w:ind w:left="360"/>
    </w:pPr>
  </w:style>
  <w:style w:type="paragraph" w:styleId="TOC3">
    <w:name w:val="toc 3"/>
    <w:basedOn w:val="TOCBase"/>
    <w:autoRedefine/>
    <w:uiPriority w:val="39"/>
    <w:rsid w:val="000E1232"/>
    <w:pPr>
      <w:ind w:left="360"/>
    </w:pPr>
  </w:style>
  <w:style w:type="paragraph" w:styleId="TOC4">
    <w:name w:val="toc 4"/>
    <w:basedOn w:val="TOCBase"/>
    <w:autoRedefine/>
    <w:uiPriority w:val="39"/>
    <w:rsid w:val="000E1232"/>
    <w:pPr>
      <w:ind w:left="360"/>
    </w:pPr>
  </w:style>
  <w:style w:type="paragraph" w:styleId="TOC5">
    <w:name w:val="toc 5"/>
    <w:basedOn w:val="TOCBase"/>
    <w:autoRedefine/>
    <w:semiHidden/>
    <w:rsid w:val="000E1232"/>
    <w:pPr>
      <w:ind w:left="360"/>
    </w:pPr>
  </w:style>
  <w:style w:type="paragraph" w:styleId="DocumentMap">
    <w:name w:val="Document Map"/>
    <w:basedOn w:val="Normal"/>
    <w:link w:val="DocumentMapChar"/>
    <w:semiHidden/>
    <w:rsid w:val="000E1232"/>
    <w:pPr>
      <w:shd w:val="clear" w:color="auto" w:fill="000080"/>
    </w:pPr>
    <w:rPr>
      <w:rFonts w:ascii="Tahoma" w:hAnsi="Tahoma"/>
    </w:rPr>
  </w:style>
  <w:style w:type="character" w:customStyle="1" w:styleId="DocumentMapChar">
    <w:name w:val="Document Map Char"/>
    <w:basedOn w:val="DefaultParagraphFont"/>
    <w:link w:val="DocumentMap"/>
    <w:semiHidden/>
    <w:rsid w:val="006E1164"/>
    <w:rPr>
      <w:rFonts w:ascii="Tahoma" w:hAnsi="Tahoma"/>
      <w:spacing w:val="-5"/>
      <w:shd w:val="clear" w:color="auto" w:fill="000080"/>
    </w:rPr>
  </w:style>
  <w:style w:type="paragraph" w:customStyle="1" w:styleId="1">
    <w:name w:val="1"/>
    <w:basedOn w:val="Normal"/>
    <w:rsid w:val="0060099F"/>
    <w:pPr>
      <w:spacing w:after="160" w:line="240" w:lineRule="exact"/>
      <w:ind w:left="0"/>
    </w:pPr>
    <w:rPr>
      <w:rFonts w:ascii="Tahoma" w:hAnsi="Tahoma"/>
      <w:spacing w:val="0"/>
      <w:lang w:val="en-US" w:eastAsia="en-US"/>
    </w:rPr>
  </w:style>
  <w:style w:type="table" w:styleId="TableGrid">
    <w:name w:val="Table Grid"/>
    <w:basedOn w:val="TableNormal"/>
    <w:uiPriority w:val="39"/>
    <w:rsid w:val="00101C03"/>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0E1232"/>
    <w:rPr>
      <w:rFonts w:ascii="Tahoma" w:hAnsi="Tahoma" w:cs="Tahoma"/>
      <w:sz w:val="16"/>
      <w:szCs w:val="16"/>
    </w:rPr>
  </w:style>
  <w:style w:type="character" w:customStyle="1" w:styleId="BalloonTextChar">
    <w:name w:val="Balloon Text Char"/>
    <w:basedOn w:val="DefaultParagraphFont"/>
    <w:link w:val="BalloonText"/>
    <w:uiPriority w:val="99"/>
    <w:semiHidden/>
    <w:rsid w:val="006E1164"/>
    <w:rPr>
      <w:rFonts w:ascii="Tahoma" w:hAnsi="Tahoma" w:cs="Tahoma"/>
      <w:spacing w:val="-5"/>
      <w:sz w:val="16"/>
      <w:szCs w:val="16"/>
    </w:rPr>
  </w:style>
  <w:style w:type="paragraph" w:styleId="ListParagraph">
    <w:name w:val="List Paragraph"/>
    <w:basedOn w:val="Normal"/>
    <w:uiPriority w:val="34"/>
    <w:qFormat/>
    <w:rsid w:val="00EA4E4E"/>
    <w:pPr>
      <w:ind w:left="720"/>
    </w:pPr>
  </w:style>
  <w:style w:type="paragraph" w:customStyle="1" w:styleId="xmsonormal">
    <w:name w:val="x_msonormal"/>
    <w:basedOn w:val="Normal"/>
    <w:rsid w:val="00694334"/>
    <w:pPr>
      <w:spacing w:before="100" w:beforeAutospacing="1" w:after="100" w:afterAutospacing="1"/>
      <w:ind w:left="0"/>
    </w:pPr>
    <w:rPr>
      <w:rFonts w:ascii="Times New Roman" w:hAnsi="Times New Roman"/>
      <w:spacing w:val="0"/>
      <w:sz w:val="24"/>
      <w:szCs w:val="24"/>
    </w:rPr>
  </w:style>
  <w:style w:type="character" w:customStyle="1" w:styleId="apple-converted-space">
    <w:name w:val="apple-converted-space"/>
    <w:basedOn w:val="DefaultParagraphFont"/>
    <w:rsid w:val="00694334"/>
  </w:style>
  <w:style w:type="paragraph" w:customStyle="1" w:styleId="Char">
    <w:name w:val="Char"/>
    <w:basedOn w:val="Normal"/>
    <w:rsid w:val="00770DFA"/>
    <w:pPr>
      <w:spacing w:after="160" w:line="240" w:lineRule="exact"/>
      <w:ind w:left="0"/>
    </w:pPr>
    <w:rPr>
      <w:rFonts w:ascii="Tahoma" w:hAnsi="Tahoma"/>
      <w:spacing w:val="0"/>
      <w:lang w:val="en-US" w:eastAsia="en-US"/>
    </w:rPr>
  </w:style>
  <w:style w:type="paragraph" w:customStyle="1" w:styleId="Char3">
    <w:name w:val="Char3"/>
    <w:basedOn w:val="Normal"/>
    <w:rsid w:val="006E7FDE"/>
    <w:pPr>
      <w:spacing w:after="160" w:line="240" w:lineRule="exact"/>
      <w:ind w:left="0"/>
    </w:pPr>
    <w:rPr>
      <w:rFonts w:ascii="Tahoma" w:hAnsi="Tahoma"/>
      <w:spacing w:val="0"/>
      <w:lang w:val="en-US" w:eastAsia="en-US"/>
    </w:rPr>
  </w:style>
  <w:style w:type="paragraph" w:customStyle="1" w:styleId="CharChar2Char">
    <w:name w:val="Char Char2 Char"/>
    <w:basedOn w:val="Normal"/>
    <w:rsid w:val="009B4FD0"/>
    <w:pPr>
      <w:spacing w:after="160" w:line="240" w:lineRule="exact"/>
      <w:ind w:left="0"/>
    </w:pPr>
    <w:rPr>
      <w:rFonts w:ascii="Verdana" w:hAnsi="Verdana"/>
      <w:spacing w:val="0"/>
      <w:lang w:val="en-US" w:eastAsia="en-US"/>
    </w:rPr>
  </w:style>
  <w:style w:type="character" w:styleId="Hyperlink">
    <w:name w:val="Hyperlink"/>
    <w:uiPriority w:val="99"/>
    <w:rsid w:val="00202477"/>
    <w:rPr>
      <w:color w:val="0000FF"/>
      <w:u w:val="single"/>
    </w:rPr>
  </w:style>
  <w:style w:type="paragraph" w:styleId="NormalWeb">
    <w:name w:val="Normal (Web)"/>
    <w:basedOn w:val="Normal"/>
    <w:uiPriority w:val="99"/>
    <w:rsid w:val="00202477"/>
    <w:pPr>
      <w:spacing w:before="100" w:beforeAutospacing="1" w:after="100" w:afterAutospacing="1"/>
      <w:ind w:left="0"/>
    </w:pPr>
    <w:rPr>
      <w:rFonts w:ascii="Times New Roman" w:hAnsi="Times New Roman"/>
      <w:spacing w:val="0"/>
      <w:sz w:val="24"/>
      <w:szCs w:val="24"/>
    </w:rPr>
  </w:style>
  <w:style w:type="character" w:customStyle="1" w:styleId="newbodycopytextg1">
    <w:name w:val="newbodycopytextg1"/>
    <w:rsid w:val="00430D30"/>
    <w:rPr>
      <w:rFonts w:ascii="Verdana" w:hAnsi="Verdana" w:hint="default"/>
      <w:color w:val="666666"/>
      <w:sz w:val="22"/>
      <w:szCs w:val="22"/>
    </w:rPr>
  </w:style>
  <w:style w:type="table" w:customStyle="1" w:styleId="TableGrid1">
    <w:name w:val="Table Grid1"/>
    <w:basedOn w:val="TableNormal"/>
    <w:next w:val="TableGrid"/>
    <w:rsid w:val="004F334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962B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72C6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D0B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B1D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A76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semiHidden/>
    <w:unhideWhenUsed/>
    <w:rsid w:val="006E1164"/>
    <w:pPr>
      <w:ind w:left="0"/>
      <w:jc w:val="both"/>
    </w:pPr>
    <w:rPr>
      <w:rFonts w:cs="Arial"/>
      <w:bCs/>
      <w:color w:val="000000"/>
      <w:spacing w:val="0"/>
      <w:sz w:val="24"/>
      <w:szCs w:val="24"/>
      <w:lang w:eastAsia="en-US"/>
    </w:rPr>
  </w:style>
  <w:style w:type="character" w:customStyle="1" w:styleId="BodyText2Char">
    <w:name w:val="Body Text 2 Char"/>
    <w:basedOn w:val="DefaultParagraphFont"/>
    <w:link w:val="BodyText2"/>
    <w:semiHidden/>
    <w:rsid w:val="006E1164"/>
    <w:rPr>
      <w:rFonts w:ascii="Arial" w:hAnsi="Arial" w:cs="Arial"/>
      <w:bCs/>
      <w:color w:val="000000"/>
      <w:sz w:val="24"/>
      <w:szCs w:val="24"/>
      <w:lang w:eastAsia="en-US"/>
    </w:rPr>
  </w:style>
  <w:style w:type="paragraph" w:styleId="BodyTextIndent2">
    <w:name w:val="Body Text Indent 2"/>
    <w:basedOn w:val="Normal"/>
    <w:link w:val="BodyTextIndent2Char"/>
    <w:semiHidden/>
    <w:unhideWhenUsed/>
    <w:rsid w:val="006E1164"/>
    <w:pPr>
      <w:spacing w:after="120" w:line="480" w:lineRule="auto"/>
      <w:ind w:left="283"/>
    </w:pPr>
    <w:rPr>
      <w:rFonts w:ascii="Times New Roman" w:hAnsi="Times New Roman"/>
      <w:spacing w:val="0"/>
      <w:sz w:val="24"/>
      <w:szCs w:val="24"/>
      <w:lang w:eastAsia="en-US"/>
    </w:rPr>
  </w:style>
  <w:style w:type="character" w:customStyle="1" w:styleId="BodyTextIndent2Char">
    <w:name w:val="Body Text Indent 2 Char"/>
    <w:basedOn w:val="DefaultParagraphFont"/>
    <w:link w:val="BodyTextIndent2"/>
    <w:semiHidden/>
    <w:rsid w:val="006E1164"/>
    <w:rPr>
      <w:sz w:val="24"/>
      <w:szCs w:val="24"/>
      <w:lang w:eastAsia="en-US"/>
    </w:rPr>
  </w:style>
  <w:style w:type="paragraph" w:styleId="BodyTextIndent3">
    <w:name w:val="Body Text Indent 3"/>
    <w:basedOn w:val="Normal"/>
    <w:link w:val="BodyTextIndent3Char"/>
    <w:semiHidden/>
    <w:unhideWhenUsed/>
    <w:rsid w:val="006E1164"/>
    <w:pPr>
      <w:ind w:left="720" w:hanging="720"/>
      <w:jc w:val="both"/>
    </w:pPr>
    <w:rPr>
      <w:rFonts w:cs="Arial"/>
      <w:b/>
      <w:color w:val="000000"/>
      <w:spacing w:val="0"/>
      <w:sz w:val="24"/>
      <w:szCs w:val="24"/>
      <w:lang w:eastAsia="en-US"/>
    </w:rPr>
  </w:style>
  <w:style w:type="character" w:customStyle="1" w:styleId="BodyTextIndent3Char">
    <w:name w:val="Body Text Indent 3 Char"/>
    <w:basedOn w:val="DefaultParagraphFont"/>
    <w:link w:val="BodyTextIndent3"/>
    <w:semiHidden/>
    <w:rsid w:val="006E1164"/>
    <w:rPr>
      <w:rFonts w:ascii="Arial" w:hAnsi="Arial" w:cs="Arial"/>
      <w:b/>
      <w:color w:val="000000"/>
      <w:sz w:val="24"/>
      <w:szCs w:val="24"/>
      <w:lang w:eastAsia="en-US"/>
    </w:rPr>
  </w:style>
  <w:style w:type="paragraph" w:customStyle="1" w:styleId="Default">
    <w:name w:val="Default"/>
    <w:rsid w:val="006E1164"/>
    <w:pPr>
      <w:autoSpaceDE w:val="0"/>
      <w:autoSpaceDN w:val="0"/>
      <w:adjustRightInd w:val="0"/>
    </w:pPr>
    <w:rPr>
      <w:rFonts w:ascii="Arial" w:hAnsi="Arial" w:cs="Arial"/>
      <w:color w:val="000000"/>
      <w:sz w:val="24"/>
      <w:szCs w:val="24"/>
    </w:rPr>
  </w:style>
  <w:style w:type="paragraph" w:customStyle="1" w:styleId="Char2">
    <w:name w:val="Char2"/>
    <w:basedOn w:val="Normal"/>
    <w:rsid w:val="005A7BD5"/>
    <w:pPr>
      <w:spacing w:after="160" w:line="240" w:lineRule="exact"/>
      <w:ind w:left="0"/>
    </w:pPr>
    <w:rPr>
      <w:rFonts w:ascii="Tahoma" w:hAnsi="Tahoma"/>
      <w:spacing w:val="0"/>
      <w:lang w:val="en-US" w:eastAsia="en-US"/>
    </w:rPr>
  </w:style>
  <w:style w:type="paragraph" w:customStyle="1" w:styleId="Char1">
    <w:name w:val="Char1"/>
    <w:basedOn w:val="Normal"/>
    <w:rsid w:val="009E5954"/>
    <w:pPr>
      <w:spacing w:after="160" w:line="240" w:lineRule="exact"/>
      <w:ind w:left="0"/>
    </w:pPr>
    <w:rPr>
      <w:rFonts w:ascii="Tahoma" w:hAnsi="Tahoma"/>
      <w:spacing w:val="0"/>
      <w:lang w:val="en-US" w:eastAsia="en-US"/>
    </w:rPr>
  </w:style>
  <w:style w:type="table" w:customStyle="1" w:styleId="TableGrid7">
    <w:name w:val="Table Grid7"/>
    <w:basedOn w:val="TableNormal"/>
    <w:next w:val="TableGrid"/>
    <w:uiPriority w:val="59"/>
    <w:rsid w:val="00C6418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0">
    <w:name w:val="Char"/>
    <w:basedOn w:val="Normal"/>
    <w:rsid w:val="00144D53"/>
    <w:pPr>
      <w:spacing w:after="160" w:line="240" w:lineRule="exact"/>
      <w:ind w:left="0"/>
    </w:pPr>
    <w:rPr>
      <w:rFonts w:ascii="Tahoma" w:hAnsi="Tahoma"/>
      <w:spacing w:val="0"/>
      <w:lang w:val="en-US" w:eastAsia="en-US"/>
    </w:rPr>
  </w:style>
  <w:style w:type="paragraph" w:customStyle="1" w:styleId="CharChar2Char0">
    <w:name w:val="Char Char2 Char"/>
    <w:basedOn w:val="Normal"/>
    <w:rsid w:val="00FE14C7"/>
    <w:pPr>
      <w:spacing w:after="160" w:line="240" w:lineRule="exact"/>
      <w:ind w:left="0"/>
    </w:pPr>
    <w:rPr>
      <w:rFonts w:ascii="Verdana" w:hAnsi="Verdana"/>
      <w:spacing w:val="0"/>
      <w:lang w:val="en-US" w:eastAsia="en-US"/>
    </w:rPr>
  </w:style>
  <w:style w:type="paragraph" w:styleId="NoSpacing">
    <w:name w:val="No Spacing"/>
    <w:link w:val="NoSpacingChar"/>
    <w:uiPriority w:val="1"/>
    <w:qFormat/>
    <w:rsid w:val="00B84882"/>
    <w:pPr>
      <w:widowControl w:val="0"/>
    </w:pPr>
    <w:rPr>
      <w:rFonts w:asciiTheme="minorHAnsi" w:eastAsiaTheme="minorHAnsi" w:hAnsiTheme="minorHAnsi" w:cstheme="minorBidi"/>
      <w:sz w:val="22"/>
      <w:szCs w:val="22"/>
      <w:lang w:val="en-US" w:eastAsia="en-US"/>
    </w:rPr>
  </w:style>
  <w:style w:type="paragraph" w:customStyle="1" w:styleId="CharChar2Char1">
    <w:name w:val="Char Char2 Char"/>
    <w:basedOn w:val="Normal"/>
    <w:rsid w:val="00987F26"/>
    <w:pPr>
      <w:spacing w:after="160" w:line="240" w:lineRule="exact"/>
      <w:ind w:left="0"/>
    </w:pPr>
    <w:rPr>
      <w:rFonts w:ascii="Verdana" w:hAnsi="Verdana"/>
      <w:spacing w:val="0"/>
      <w:lang w:val="en-US" w:eastAsia="en-US"/>
    </w:rPr>
  </w:style>
  <w:style w:type="paragraph" w:customStyle="1" w:styleId="Char4">
    <w:name w:val="Char"/>
    <w:basedOn w:val="Normal"/>
    <w:rsid w:val="006E50EC"/>
    <w:pPr>
      <w:spacing w:after="160" w:line="240" w:lineRule="exact"/>
      <w:ind w:left="0"/>
    </w:pPr>
    <w:rPr>
      <w:rFonts w:ascii="Tahoma" w:hAnsi="Tahoma"/>
      <w:spacing w:val="0"/>
      <w:lang w:val="en-US" w:eastAsia="en-US"/>
    </w:rPr>
  </w:style>
  <w:style w:type="paragraph" w:customStyle="1" w:styleId="CharChar2Char2">
    <w:name w:val="Char Char2 Char"/>
    <w:basedOn w:val="Normal"/>
    <w:rsid w:val="009C3257"/>
    <w:pPr>
      <w:spacing w:after="160" w:line="240" w:lineRule="exact"/>
      <w:ind w:left="0"/>
    </w:pPr>
    <w:rPr>
      <w:rFonts w:ascii="Verdana" w:hAnsi="Verdana"/>
      <w:spacing w:val="0"/>
      <w:lang w:val="en-US" w:eastAsia="en-US"/>
    </w:rPr>
  </w:style>
  <w:style w:type="table" w:customStyle="1" w:styleId="TableGrid8">
    <w:name w:val="Table Grid8"/>
    <w:basedOn w:val="TableNormal"/>
    <w:next w:val="TableGrid"/>
    <w:uiPriority w:val="59"/>
    <w:rsid w:val="004A6D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9764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9386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207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59"/>
    <w:rsid w:val="00881C8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7B37FC"/>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202419"/>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
    <w:uiPriority w:val="59"/>
    <w:rsid w:val="0020241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5">
    <w:name w:val="Char"/>
    <w:basedOn w:val="Normal"/>
    <w:rsid w:val="004E5D01"/>
    <w:pPr>
      <w:spacing w:after="160" w:line="240" w:lineRule="exact"/>
      <w:ind w:left="0"/>
    </w:pPr>
    <w:rPr>
      <w:rFonts w:ascii="Tahoma" w:hAnsi="Tahoma"/>
      <w:spacing w:val="0"/>
      <w:lang w:val="en-US" w:eastAsia="en-US"/>
    </w:rPr>
  </w:style>
  <w:style w:type="paragraph" w:customStyle="1" w:styleId="Char6">
    <w:name w:val="Char"/>
    <w:basedOn w:val="Normal"/>
    <w:rsid w:val="00B922F4"/>
    <w:pPr>
      <w:spacing w:after="160" w:line="240" w:lineRule="exact"/>
      <w:ind w:left="0"/>
    </w:pPr>
    <w:rPr>
      <w:rFonts w:ascii="Tahoma" w:hAnsi="Tahoma"/>
      <w:spacing w:val="0"/>
      <w:lang w:val="en-US" w:eastAsia="en-US"/>
    </w:rPr>
  </w:style>
  <w:style w:type="table" w:customStyle="1" w:styleId="TableGrid14">
    <w:name w:val="Table Grid14"/>
    <w:basedOn w:val="TableNormal"/>
    <w:next w:val="TableGrid"/>
    <w:uiPriority w:val="59"/>
    <w:rsid w:val="00A6170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E42C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C6408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260EF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rsid w:val="00177EEE"/>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46511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F198E"/>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uiPriority w:val="59"/>
    <w:rsid w:val="009F19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34B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3714E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DE13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1">
    <w:name w:val="Table Grid1711"/>
    <w:basedOn w:val="TableNormal"/>
    <w:uiPriority w:val="59"/>
    <w:rsid w:val="001224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CC40A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1A45A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next w:val="TableGrid"/>
    <w:uiPriority w:val="59"/>
    <w:rsid w:val="00EA41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Line">
    <w:name w:val="Number + Line"/>
    <w:basedOn w:val="Normal"/>
    <w:autoRedefine/>
    <w:rsid w:val="004A4B82"/>
    <w:pPr>
      <w:spacing w:before="240"/>
      <w:ind w:left="0"/>
      <w:jc w:val="both"/>
    </w:pPr>
    <w:rPr>
      <w:spacing w:val="0"/>
      <w:sz w:val="24"/>
      <w:szCs w:val="22"/>
    </w:rPr>
  </w:style>
  <w:style w:type="paragraph" w:customStyle="1" w:styleId="Char7">
    <w:name w:val="Char"/>
    <w:basedOn w:val="Normal"/>
    <w:rsid w:val="00142AED"/>
    <w:pPr>
      <w:spacing w:after="160" w:line="240" w:lineRule="exact"/>
      <w:ind w:left="0"/>
    </w:pPr>
    <w:rPr>
      <w:rFonts w:ascii="Tahoma" w:hAnsi="Tahoma"/>
      <w:spacing w:val="0"/>
      <w:lang w:val="en-US" w:eastAsia="en-US"/>
    </w:rPr>
  </w:style>
  <w:style w:type="table" w:customStyle="1" w:styleId="TableGrid26">
    <w:name w:val="Table Grid26"/>
    <w:basedOn w:val="TableNormal"/>
    <w:next w:val="TableGrid"/>
    <w:uiPriority w:val="59"/>
    <w:rsid w:val="003D6B4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7">
    <w:name w:val="Table Grid27"/>
    <w:basedOn w:val="TableNormal"/>
    <w:next w:val="TableGrid"/>
    <w:uiPriority w:val="59"/>
    <w:rsid w:val="001C311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next w:val="TableGrid"/>
    <w:uiPriority w:val="59"/>
    <w:rsid w:val="003F70D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uiPriority w:val="59"/>
    <w:rsid w:val="00E05C1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0">
    <w:name w:val="Table Grid30"/>
    <w:basedOn w:val="TableNormal"/>
    <w:next w:val="TableGrid"/>
    <w:uiPriority w:val="59"/>
    <w:rsid w:val="00325A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2F347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0">
    <w:name w:val="Table Grid210"/>
    <w:basedOn w:val="TableNormal"/>
    <w:next w:val="TableGrid"/>
    <w:uiPriority w:val="59"/>
    <w:rsid w:val="002F3470"/>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D117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D67D0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59"/>
    <w:rsid w:val="0033076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6">
    <w:name w:val="Table Grid36"/>
    <w:basedOn w:val="TableNormal"/>
    <w:next w:val="TableGrid"/>
    <w:uiPriority w:val="59"/>
    <w:rsid w:val="0001179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084221"/>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F017C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59"/>
    <w:rsid w:val="00F017C2"/>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017C2"/>
    <w:rPr>
      <w:rFonts w:ascii="Arial" w:hAnsi="Arial"/>
      <w:spacing w:val="-5"/>
    </w:rPr>
  </w:style>
  <w:style w:type="table" w:customStyle="1" w:styleId="TableGrid211">
    <w:name w:val="Table Grid211"/>
    <w:basedOn w:val="TableNormal"/>
    <w:next w:val="TableGrid"/>
    <w:rsid w:val="00F017C2"/>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1">
    <w:name w:val="Table Grid251"/>
    <w:basedOn w:val="TableNormal"/>
    <w:next w:val="TableGrid"/>
    <w:rsid w:val="00F017C2"/>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1">
    <w:name w:val="Table Grid281"/>
    <w:basedOn w:val="TableNormal"/>
    <w:next w:val="TableGrid"/>
    <w:uiPriority w:val="59"/>
    <w:rsid w:val="00F017C2"/>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E771F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
    <w:name w:val="Table Grid40"/>
    <w:basedOn w:val="TableNormal"/>
    <w:next w:val="TableGrid"/>
    <w:uiPriority w:val="59"/>
    <w:rsid w:val="00D9741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rsid w:val="00D97416"/>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0">
    <w:name w:val="Table Grid310"/>
    <w:basedOn w:val="TableNormal"/>
    <w:next w:val="TableGrid"/>
    <w:rsid w:val="00D97416"/>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D47A4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D47A42"/>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3">
    <w:name w:val="Table Grid213"/>
    <w:basedOn w:val="TableNormal"/>
    <w:next w:val="TableGrid"/>
    <w:rsid w:val="00D47A42"/>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2">
    <w:name w:val="Table Grid252"/>
    <w:basedOn w:val="TableNormal"/>
    <w:next w:val="TableGrid"/>
    <w:rsid w:val="00D47A42"/>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2">
    <w:name w:val="Table Grid282"/>
    <w:basedOn w:val="TableNormal"/>
    <w:next w:val="TableGrid"/>
    <w:uiPriority w:val="59"/>
    <w:rsid w:val="00D47A42"/>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rsid w:val="00D47A42"/>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59"/>
    <w:rsid w:val="00DA563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1">
    <w:name w:val="Table Grid391"/>
    <w:basedOn w:val="TableNormal"/>
    <w:next w:val="TableGrid"/>
    <w:uiPriority w:val="59"/>
    <w:rsid w:val="004D43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next w:val="TableGrid"/>
    <w:uiPriority w:val="59"/>
    <w:rsid w:val="008B66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poseHeader">
    <w:name w:val="Purpose Header"/>
    <w:basedOn w:val="Normal"/>
    <w:next w:val="Purposetext"/>
    <w:rsid w:val="000D7E1C"/>
    <w:pPr>
      <w:numPr>
        <w:numId w:val="5"/>
      </w:numPr>
      <w:spacing w:before="240" w:after="240"/>
    </w:pPr>
    <w:rPr>
      <w:b/>
      <w:spacing w:val="0"/>
      <w:sz w:val="24"/>
      <w:szCs w:val="24"/>
    </w:rPr>
  </w:style>
  <w:style w:type="paragraph" w:customStyle="1" w:styleId="Purposetext">
    <w:name w:val="Purpose text"/>
    <w:basedOn w:val="PurposeHeader"/>
    <w:rsid w:val="000D7E1C"/>
    <w:pPr>
      <w:numPr>
        <w:ilvl w:val="1"/>
      </w:numPr>
    </w:pPr>
    <w:rPr>
      <w:b w:val="0"/>
    </w:rPr>
  </w:style>
  <w:style w:type="table" w:customStyle="1" w:styleId="TableGrid44">
    <w:name w:val="Table Grid44"/>
    <w:basedOn w:val="TableNormal"/>
    <w:next w:val="TableGrid"/>
    <w:uiPriority w:val="59"/>
    <w:rsid w:val="0017336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4">
    <w:name w:val="Table Grid214"/>
    <w:basedOn w:val="TableNormal"/>
    <w:next w:val="TableGrid"/>
    <w:rsid w:val="0017336F"/>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link w:val="BulletChar"/>
    <w:rsid w:val="00191C5D"/>
    <w:pPr>
      <w:numPr>
        <w:numId w:val="6"/>
      </w:numPr>
      <w:tabs>
        <w:tab w:val="left" w:pos="284"/>
      </w:tabs>
      <w:overflowPunct w:val="0"/>
      <w:autoSpaceDE w:val="0"/>
      <w:autoSpaceDN w:val="0"/>
      <w:adjustRightInd w:val="0"/>
      <w:spacing w:after="260"/>
      <w:jc w:val="both"/>
      <w:textAlignment w:val="baseline"/>
    </w:pPr>
    <w:rPr>
      <w:rFonts w:ascii="Times New Roman" w:hAnsi="Times New Roman"/>
      <w:spacing w:val="0"/>
      <w:sz w:val="22"/>
      <w:lang w:eastAsia="en-US"/>
    </w:rPr>
  </w:style>
  <w:style w:type="character" w:customStyle="1" w:styleId="BulletChar">
    <w:name w:val="Bullet Char"/>
    <w:link w:val="Bullet"/>
    <w:rsid w:val="00191C5D"/>
    <w:rPr>
      <w:sz w:val="22"/>
      <w:lang w:eastAsia="en-US"/>
    </w:rPr>
  </w:style>
  <w:style w:type="character" w:customStyle="1" w:styleId="TextChar">
    <w:name w:val="Text Char"/>
    <w:link w:val="Text"/>
    <w:locked/>
    <w:rsid w:val="00A01955"/>
  </w:style>
  <w:style w:type="paragraph" w:customStyle="1" w:styleId="Text">
    <w:name w:val="Text"/>
    <w:aliases w:val="t1,b,t,Body text"/>
    <w:basedOn w:val="Normal"/>
    <w:link w:val="TextChar"/>
    <w:rsid w:val="00A01955"/>
    <w:pPr>
      <w:tabs>
        <w:tab w:val="left" w:pos="284"/>
      </w:tabs>
      <w:overflowPunct w:val="0"/>
      <w:autoSpaceDE w:val="0"/>
      <w:autoSpaceDN w:val="0"/>
      <w:adjustRightInd w:val="0"/>
      <w:spacing w:after="260"/>
      <w:ind w:left="0"/>
      <w:jc w:val="both"/>
    </w:pPr>
    <w:rPr>
      <w:rFonts w:ascii="Times New Roman" w:hAnsi="Times New Roman"/>
      <w:spacing w:val="0"/>
    </w:rPr>
  </w:style>
  <w:style w:type="table" w:customStyle="1" w:styleId="TableGrid45">
    <w:name w:val="Table Grid45"/>
    <w:basedOn w:val="TableNormal"/>
    <w:next w:val="TableGrid"/>
    <w:rsid w:val="00797620"/>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6">
    <w:name w:val="Table Grid46"/>
    <w:basedOn w:val="TableNormal"/>
    <w:next w:val="TableGrid"/>
    <w:uiPriority w:val="59"/>
    <w:rsid w:val="009914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7">
    <w:name w:val="Table Grid47"/>
    <w:basedOn w:val="TableNormal"/>
    <w:next w:val="TableGrid"/>
    <w:uiPriority w:val="59"/>
    <w:rsid w:val="00F7795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8">
    <w:name w:val="Table Grid48"/>
    <w:basedOn w:val="TableNormal"/>
    <w:next w:val="TableGrid"/>
    <w:rsid w:val="00406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9">
    <w:name w:val="Table Grid49"/>
    <w:basedOn w:val="TableNormal"/>
    <w:next w:val="TableGrid"/>
    <w:uiPriority w:val="59"/>
    <w:rsid w:val="00450C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0">
    <w:name w:val="Table Grid50"/>
    <w:basedOn w:val="TableNormal"/>
    <w:next w:val="TableGrid"/>
    <w:uiPriority w:val="59"/>
    <w:rsid w:val="00E712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8">
    <w:name w:val="Char"/>
    <w:basedOn w:val="Normal"/>
    <w:rsid w:val="00F427AD"/>
    <w:pPr>
      <w:spacing w:after="160" w:line="240" w:lineRule="exact"/>
      <w:ind w:left="0"/>
    </w:pPr>
    <w:rPr>
      <w:rFonts w:ascii="Tahoma" w:hAnsi="Tahoma"/>
      <w:spacing w:val="0"/>
      <w:lang w:val="en-US" w:eastAsia="en-US"/>
    </w:rPr>
  </w:style>
  <w:style w:type="table" w:customStyle="1" w:styleId="TableGrid51">
    <w:name w:val="Table Grid51"/>
    <w:basedOn w:val="TableNormal"/>
    <w:next w:val="TableGrid"/>
    <w:uiPriority w:val="59"/>
    <w:rsid w:val="00DE5A7F"/>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DE5A7F"/>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5">
    <w:name w:val="Table Grid215"/>
    <w:basedOn w:val="TableNormal"/>
    <w:next w:val="TableGrid"/>
    <w:rsid w:val="00DE5A7F"/>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3">
    <w:name w:val="Table Grid253"/>
    <w:basedOn w:val="TableNormal"/>
    <w:next w:val="TableGrid"/>
    <w:rsid w:val="00DE5A7F"/>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3">
    <w:name w:val="Table Grid283"/>
    <w:basedOn w:val="TableNormal"/>
    <w:next w:val="TableGrid"/>
    <w:uiPriority w:val="59"/>
    <w:rsid w:val="00DE5A7F"/>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2">
    <w:name w:val="Table Grid312"/>
    <w:basedOn w:val="TableNormal"/>
    <w:next w:val="TableGrid"/>
    <w:rsid w:val="00DE5A7F"/>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FC1F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
    <w:name w:val="Table Grid53"/>
    <w:basedOn w:val="TableNormal"/>
    <w:next w:val="TableGrid"/>
    <w:uiPriority w:val="59"/>
    <w:rsid w:val="00ED085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ED0858"/>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6">
    <w:name w:val="Table Grid216"/>
    <w:basedOn w:val="TableNormal"/>
    <w:next w:val="TableGrid"/>
    <w:rsid w:val="00ED0858"/>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4">
    <w:name w:val="Table Grid254"/>
    <w:basedOn w:val="TableNormal"/>
    <w:next w:val="TableGrid"/>
    <w:rsid w:val="00ED0858"/>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4">
    <w:name w:val="Table Grid284"/>
    <w:basedOn w:val="TableNormal"/>
    <w:next w:val="TableGrid"/>
    <w:uiPriority w:val="59"/>
    <w:rsid w:val="00ED0858"/>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rsid w:val="00ED0858"/>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
    <w:name w:val="Table Grid54"/>
    <w:basedOn w:val="TableNormal"/>
    <w:next w:val="TableGrid"/>
    <w:uiPriority w:val="59"/>
    <w:rsid w:val="00A06ABD"/>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7">
    <w:name w:val="Table Grid217"/>
    <w:basedOn w:val="TableNormal"/>
    <w:next w:val="TableGrid"/>
    <w:rsid w:val="00A06ABD"/>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C4947"/>
    <w:pPr>
      <w:keepLines w:val="0"/>
      <w:spacing w:line="240" w:lineRule="auto"/>
    </w:pPr>
    <w:rPr>
      <w:b/>
      <w:bCs/>
      <w:sz w:val="20"/>
    </w:rPr>
  </w:style>
  <w:style w:type="character" w:customStyle="1" w:styleId="FootnoteBaseChar">
    <w:name w:val="Footnote Base Char"/>
    <w:basedOn w:val="DefaultParagraphFont"/>
    <w:link w:val="FootnoteBase"/>
    <w:rsid w:val="004C4947"/>
    <w:rPr>
      <w:rFonts w:ascii="Arial" w:hAnsi="Arial"/>
      <w:spacing w:val="-5"/>
      <w:sz w:val="16"/>
    </w:rPr>
  </w:style>
  <w:style w:type="character" w:customStyle="1" w:styleId="CommentTextChar">
    <w:name w:val="Comment Text Char"/>
    <w:basedOn w:val="FootnoteBaseChar"/>
    <w:link w:val="CommentText"/>
    <w:uiPriority w:val="99"/>
    <w:semiHidden/>
    <w:rsid w:val="004C4947"/>
    <w:rPr>
      <w:rFonts w:ascii="Arial" w:hAnsi="Arial"/>
      <w:spacing w:val="-5"/>
      <w:sz w:val="16"/>
    </w:rPr>
  </w:style>
  <w:style w:type="character" w:customStyle="1" w:styleId="CommentSubjectChar">
    <w:name w:val="Comment Subject Char"/>
    <w:basedOn w:val="CommentTextChar"/>
    <w:link w:val="CommentSubject"/>
    <w:uiPriority w:val="99"/>
    <w:semiHidden/>
    <w:rsid w:val="004C4947"/>
    <w:rPr>
      <w:rFonts w:ascii="Arial" w:hAnsi="Arial"/>
      <w:b/>
      <w:bCs/>
      <w:spacing w:val="-5"/>
      <w:sz w:val="16"/>
    </w:rPr>
  </w:style>
  <w:style w:type="numbering" w:customStyle="1" w:styleId="NoList1">
    <w:name w:val="No List1"/>
    <w:next w:val="NoList"/>
    <w:uiPriority w:val="99"/>
    <w:semiHidden/>
    <w:unhideWhenUsed/>
    <w:rsid w:val="00EB6EBA"/>
  </w:style>
  <w:style w:type="table" w:customStyle="1" w:styleId="TableGrid55">
    <w:name w:val="Table Grid55"/>
    <w:basedOn w:val="TableNormal"/>
    <w:next w:val="TableGrid"/>
    <w:uiPriority w:val="59"/>
    <w:rsid w:val="00EB6E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E78A7"/>
  </w:style>
  <w:style w:type="table" w:customStyle="1" w:styleId="TableGrid56">
    <w:name w:val="Table Grid56"/>
    <w:basedOn w:val="TableNormal"/>
    <w:next w:val="TableGrid"/>
    <w:uiPriority w:val="59"/>
    <w:rsid w:val="004E78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7">
    <w:name w:val="Table Grid57"/>
    <w:basedOn w:val="TableNormal"/>
    <w:next w:val="TableGrid"/>
    <w:rsid w:val="000D6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8">
    <w:name w:val="Table Grid58"/>
    <w:basedOn w:val="TableNormal"/>
    <w:next w:val="TableGrid"/>
    <w:uiPriority w:val="39"/>
    <w:rsid w:val="00654CAF"/>
    <w:pPr>
      <w:ind w:left="108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1">
    <w:name w:val="Table Grid561"/>
    <w:basedOn w:val="TableNormal"/>
    <w:next w:val="TableGrid"/>
    <w:uiPriority w:val="39"/>
    <w:rsid w:val="009E3C0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9">
    <w:name w:val="Table Grid59"/>
    <w:basedOn w:val="TableNormal"/>
    <w:next w:val="TableGrid"/>
    <w:uiPriority w:val="39"/>
    <w:rsid w:val="002B33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41">
    <w:name w:val="Table Grid541"/>
    <w:basedOn w:val="TableNormal"/>
    <w:next w:val="TableGrid"/>
    <w:uiPriority w:val="39"/>
    <w:rsid w:val="003C0E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51">
    <w:name w:val="Table Grid551"/>
    <w:basedOn w:val="TableNormal"/>
    <w:next w:val="TableGrid"/>
    <w:uiPriority w:val="59"/>
    <w:rsid w:val="003C0E09"/>
    <w:pPr>
      <w:ind w:left="10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62">
    <w:name w:val="Table Grid562"/>
    <w:basedOn w:val="TableNormal"/>
    <w:next w:val="TableGrid"/>
    <w:uiPriority w:val="39"/>
    <w:rsid w:val="003C0E0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3C0E09"/>
  </w:style>
  <w:style w:type="character" w:styleId="FollowedHyperlink">
    <w:name w:val="FollowedHyperlink"/>
    <w:basedOn w:val="DefaultParagraphFont"/>
    <w:uiPriority w:val="99"/>
    <w:semiHidden/>
    <w:unhideWhenUsed/>
    <w:rsid w:val="003C0E09"/>
    <w:rPr>
      <w:color w:val="800080"/>
      <w:u w:val="single"/>
    </w:rPr>
  </w:style>
  <w:style w:type="paragraph" w:customStyle="1" w:styleId="xl76">
    <w:name w:val="xl76"/>
    <w:basedOn w:val="Normal"/>
    <w:rsid w:val="003C0E0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textAlignment w:val="center"/>
    </w:pPr>
    <w:rPr>
      <w:rFonts w:ascii="Times New Roman" w:hAnsi="Times New Roman"/>
      <w:spacing w:val="0"/>
      <w:sz w:val="24"/>
      <w:szCs w:val="24"/>
    </w:rPr>
  </w:style>
  <w:style w:type="paragraph" w:customStyle="1" w:styleId="xl77">
    <w:name w:val="xl77"/>
    <w:basedOn w:val="Normal"/>
    <w:rsid w:val="003C0E0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textAlignment w:val="center"/>
    </w:pPr>
    <w:rPr>
      <w:rFonts w:ascii="Times New Roman" w:hAnsi="Times New Roman"/>
      <w:b/>
      <w:bCs/>
      <w:spacing w:val="0"/>
      <w:sz w:val="24"/>
      <w:szCs w:val="24"/>
    </w:rPr>
  </w:style>
  <w:style w:type="paragraph" w:customStyle="1" w:styleId="xl78">
    <w:name w:val="xl78"/>
    <w:basedOn w:val="Normal"/>
    <w:rsid w:val="003C0E0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textAlignment w:val="center"/>
    </w:pPr>
    <w:rPr>
      <w:rFonts w:ascii="Times New Roman" w:hAnsi="Times New Roman"/>
      <w:spacing w:val="0"/>
      <w:sz w:val="24"/>
      <w:szCs w:val="24"/>
    </w:rPr>
  </w:style>
  <w:style w:type="paragraph" w:customStyle="1" w:styleId="xl79">
    <w:name w:val="xl79"/>
    <w:basedOn w:val="Normal"/>
    <w:rsid w:val="003C0E0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textAlignment w:val="center"/>
    </w:pPr>
    <w:rPr>
      <w:rFonts w:ascii="Times New Roman" w:hAnsi="Times New Roman"/>
      <w:b/>
      <w:bCs/>
      <w:spacing w:val="0"/>
      <w:sz w:val="24"/>
      <w:szCs w:val="24"/>
    </w:rPr>
  </w:style>
  <w:style w:type="paragraph" w:customStyle="1" w:styleId="xl80">
    <w:name w:val="xl80"/>
    <w:basedOn w:val="Normal"/>
    <w:rsid w:val="003C0E0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ind w:left="0"/>
      <w:textAlignment w:val="center"/>
    </w:pPr>
    <w:rPr>
      <w:rFonts w:ascii="Times New Roman" w:hAnsi="Times New Roman"/>
      <w:spacing w:val="0"/>
      <w:sz w:val="24"/>
      <w:szCs w:val="24"/>
    </w:rPr>
  </w:style>
  <w:style w:type="paragraph" w:customStyle="1" w:styleId="xl81">
    <w:name w:val="xl81"/>
    <w:basedOn w:val="Normal"/>
    <w:rsid w:val="003C0E0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ind w:left="0"/>
      <w:textAlignment w:val="center"/>
    </w:pPr>
    <w:rPr>
      <w:rFonts w:ascii="Times New Roman" w:hAnsi="Times New Roman"/>
      <w:b/>
      <w:bCs/>
      <w:spacing w:val="0"/>
      <w:sz w:val="24"/>
      <w:szCs w:val="24"/>
    </w:rPr>
  </w:style>
  <w:style w:type="paragraph" w:customStyle="1" w:styleId="xl82">
    <w:name w:val="xl82"/>
    <w:basedOn w:val="Normal"/>
    <w:rsid w:val="003C0E0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textAlignment w:val="center"/>
    </w:pPr>
    <w:rPr>
      <w:rFonts w:ascii="Times New Roman" w:hAnsi="Times New Roman"/>
      <w:spacing w:val="0"/>
      <w:sz w:val="24"/>
      <w:szCs w:val="24"/>
    </w:rPr>
  </w:style>
  <w:style w:type="paragraph" w:customStyle="1" w:styleId="xl83">
    <w:name w:val="xl83"/>
    <w:basedOn w:val="Normal"/>
    <w:rsid w:val="003C0E0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textAlignment w:val="center"/>
    </w:pPr>
    <w:rPr>
      <w:rFonts w:ascii="Times New Roman" w:hAnsi="Times New Roman"/>
      <w:b/>
      <w:bCs/>
      <w:spacing w:val="0"/>
      <w:sz w:val="24"/>
      <w:szCs w:val="24"/>
    </w:rPr>
  </w:style>
  <w:style w:type="paragraph" w:customStyle="1" w:styleId="xl84">
    <w:name w:val="xl84"/>
    <w:basedOn w:val="Normal"/>
    <w:rsid w:val="003C0E0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textAlignment w:val="center"/>
    </w:pPr>
    <w:rPr>
      <w:rFonts w:ascii="Times New Roman" w:hAnsi="Times New Roman"/>
      <w:spacing w:val="0"/>
      <w:sz w:val="24"/>
      <w:szCs w:val="24"/>
    </w:rPr>
  </w:style>
  <w:style w:type="paragraph" w:customStyle="1" w:styleId="xl85">
    <w:name w:val="xl85"/>
    <w:basedOn w:val="Normal"/>
    <w:rsid w:val="003C0E0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textAlignment w:val="center"/>
    </w:pPr>
    <w:rPr>
      <w:rFonts w:ascii="Times New Roman" w:hAnsi="Times New Roman"/>
      <w:b/>
      <w:bCs/>
      <w:spacing w:val="0"/>
      <w:sz w:val="24"/>
      <w:szCs w:val="24"/>
    </w:rPr>
  </w:style>
  <w:style w:type="paragraph" w:customStyle="1" w:styleId="xl86">
    <w:name w:val="xl86"/>
    <w:basedOn w:val="Normal"/>
    <w:rsid w:val="003C0E0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textAlignment w:val="center"/>
    </w:pPr>
    <w:rPr>
      <w:rFonts w:ascii="Times New Roman" w:hAnsi="Times New Roman"/>
      <w:spacing w:val="0"/>
      <w:sz w:val="24"/>
      <w:szCs w:val="24"/>
    </w:rPr>
  </w:style>
  <w:style w:type="paragraph" w:customStyle="1" w:styleId="xl87">
    <w:name w:val="xl87"/>
    <w:basedOn w:val="Normal"/>
    <w:rsid w:val="003C0E0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textAlignment w:val="center"/>
    </w:pPr>
    <w:rPr>
      <w:rFonts w:ascii="Times New Roman" w:hAnsi="Times New Roman"/>
      <w:b/>
      <w:bCs/>
      <w:spacing w:val="0"/>
      <w:sz w:val="24"/>
      <w:szCs w:val="24"/>
    </w:rPr>
  </w:style>
  <w:style w:type="paragraph" w:customStyle="1" w:styleId="xl88">
    <w:name w:val="xl88"/>
    <w:basedOn w:val="Normal"/>
    <w:rsid w:val="003C0E0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ind w:left="0"/>
      <w:textAlignment w:val="center"/>
    </w:pPr>
    <w:rPr>
      <w:rFonts w:ascii="Times New Roman" w:hAnsi="Times New Roman"/>
      <w:spacing w:val="0"/>
      <w:sz w:val="24"/>
      <w:szCs w:val="24"/>
    </w:rPr>
  </w:style>
  <w:style w:type="paragraph" w:customStyle="1" w:styleId="xl89">
    <w:name w:val="xl89"/>
    <w:basedOn w:val="Normal"/>
    <w:rsid w:val="003C0E0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ind w:left="0"/>
      <w:textAlignment w:val="center"/>
    </w:pPr>
    <w:rPr>
      <w:rFonts w:ascii="Times New Roman" w:hAnsi="Times New Roman"/>
      <w:b/>
      <w:bCs/>
      <w:spacing w:val="0"/>
      <w:sz w:val="24"/>
      <w:szCs w:val="24"/>
    </w:rPr>
  </w:style>
  <w:style w:type="paragraph" w:customStyle="1" w:styleId="xl90">
    <w:name w:val="xl90"/>
    <w:basedOn w:val="Normal"/>
    <w:rsid w:val="003C0E0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jc w:val="center"/>
      <w:textAlignment w:val="center"/>
    </w:pPr>
    <w:rPr>
      <w:rFonts w:ascii="Times New Roman" w:hAnsi="Times New Roman"/>
      <w:spacing w:val="0"/>
      <w:sz w:val="24"/>
      <w:szCs w:val="24"/>
    </w:rPr>
  </w:style>
  <w:style w:type="paragraph" w:customStyle="1" w:styleId="xl91">
    <w:name w:val="xl91"/>
    <w:basedOn w:val="Normal"/>
    <w:rsid w:val="003C0E09"/>
    <w:pPr>
      <w:spacing w:before="100" w:beforeAutospacing="1" w:after="100" w:afterAutospacing="1"/>
      <w:ind w:left="0"/>
      <w:textAlignment w:val="center"/>
    </w:pPr>
    <w:rPr>
      <w:rFonts w:ascii="Times New Roman" w:hAnsi="Times New Roman"/>
      <w:spacing w:val="0"/>
      <w:sz w:val="24"/>
      <w:szCs w:val="24"/>
    </w:rPr>
  </w:style>
  <w:style w:type="paragraph" w:customStyle="1" w:styleId="xl92">
    <w:name w:val="xl92"/>
    <w:basedOn w:val="Normal"/>
    <w:rsid w:val="003C0E09"/>
    <w:pPr>
      <w:shd w:val="clear" w:color="000000" w:fill="A6A6A6"/>
      <w:spacing w:before="100" w:beforeAutospacing="1" w:after="100" w:afterAutospacing="1"/>
      <w:ind w:left="0"/>
      <w:textAlignment w:val="center"/>
    </w:pPr>
    <w:rPr>
      <w:rFonts w:ascii="Times New Roman" w:hAnsi="Times New Roman"/>
      <w:spacing w:val="0"/>
      <w:sz w:val="24"/>
      <w:szCs w:val="24"/>
    </w:rPr>
  </w:style>
  <w:style w:type="paragraph" w:customStyle="1" w:styleId="xl93">
    <w:name w:val="xl93"/>
    <w:basedOn w:val="Normal"/>
    <w:rsid w:val="003C0E09"/>
    <w:pPr>
      <w:shd w:val="clear" w:color="000000" w:fill="BFBFBF"/>
      <w:spacing w:before="100" w:beforeAutospacing="1" w:after="100" w:afterAutospacing="1"/>
      <w:ind w:left="0"/>
      <w:textAlignment w:val="center"/>
    </w:pPr>
    <w:rPr>
      <w:rFonts w:ascii="Times New Roman" w:hAnsi="Times New Roman"/>
      <w:spacing w:val="0"/>
      <w:sz w:val="24"/>
      <w:szCs w:val="24"/>
    </w:rPr>
  </w:style>
  <w:style w:type="paragraph" w:customStyle="1" w:styleId="xl94">
    <w:name w:val="xl94"/>
    <w:basedOn w:val="Normal"/>
    <w:rsid w:val="003C0E09"/>
    <w:pPr>
      <w:shd w:val="clear" w:color="000000" w:fill="D9D9D9"/>
      <w:spacing w:before="100" w:beforeAutospacing="1" w:after="100" w:afterAutospacing="1"/>
      <w:ind w:left="0"/>
      <w:textAlignment w:val="center"/>
    </w:pPr>
    <w:rPr>
      <w:rFonts w:ascii="Times New Roman" w:hAnsi="Times New Roman"/>
      <w:spacing w:val="0"/>
      <w:sz w:val="24"/>
      <w:szCs w:val="24"/>
    </w:rPr>
  </w:style>
  <w:style w:type="paragraph" w:customStyle="1" w:styleId="xl95">
    <w:name w:val="xl95"/>
    <w:basedOn w:val="Normal"/>
    <w:rsid w:val="003C0E09"/>
    <w:pPr>
      <w:pBdr>
        <w:top w:val="single" w:sz="8" w:space="0" w:color="auto"/>
        <w:left w:val="single" w:sz="8" w:space="0" w:color="auto"/>
        <w:bottom w:val="single" w:sz="4" w:space="0" w:color="auto"/>
      </w:pBdr>
      <w:shd w:val="clear" w:color="000000" w:fill="F2F2F2"/>
      <w:spacing w:before="100" w:beforeAutospacing="1" w:after="100" w:afterAutospacing="1"/>
      <w:ind w:left="0"/>
      <w:textAlignment w:val="center"/>
    </w:pPr>
    <w:rPr>
      <w:rFonts w:ascii="Times New Roman" w:hAnsi="Times New Roman"/>
      <w:b/>
      <w:bCs/>
      <w:spacing w:val="0"/>
      <w:sz w:val="24"/>
      <w:szCs w:val="24"/>
    </w:rPr>
  </w:style>
  <w:style w:type="paragraph" w:customStyle="1" w:styleId="xl96">
    <w:name w:val="xl96"/>
    <w:basedOn w:val="Normal"/>
    <w:rsid w:val="003C0E09"/>
    <w:pPr>
      <w:pBdr>
        <w:top w:val="single" w:sz="8" w:space="0" w:color="auto"/>
        <w:bottom w:val="single" w:sz="4" w:space="0" w:color="auto"/>
      </w:pBdr>
      <w:shd w:val="clear" w:color="000000" w:fill="F2F2F2"/>
      <w:spacing w:before="100" w:beforeAutospacing="1" w:after="100" w:afterAutospacing="1"/>
      <w:ind w:left="0"/>
      <w:textAlignment w:val="center"/>
    </w:pPr>
    <w:rPr>
      <w:rFonts w:ascii="Times New Roman" w:hAnsi="Times New Roman"/>
      <w:spacing w:val="0"/>
      <w:sz w:val="24"/>
      <w:szCs w:val="24"/>
    </w:rPr>
  </w:style>
  <w:style w:type="paragraph" w:customStyle="1" w:styleId="xl97">
    <w:name w:val="xl97"/>
    <w:basedOn w:val="Normal"/>
    <w:rsid w:val="003C0E09"/>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ind w:left="0"/>
      <w:textAlignment w:val="center"/>
    </w:pPr>
    <w:rPr>
      <w:rFonts w:ascii="Times New Roman" w:hAnsi="Times New Roman"/>
      <w:spacing w:val="0"/>
      <w:sz w:val="24"/>
      <w:szCs w:val="24"/>
    </w:rPr>
  </w:style>
  <w:style w:type="paragraph" w:customStyle="1" w:styleId="xl98">
    <w:name w:val="xl98"/>
    <w:basedOn w:val="Normal"/>
    <w:rsid w:val="003C0E0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textAlignment w:val="center"/>
    </w:pPr>
    <w:rPr>
      <w:rFonts w:ascii="Times New Roman" w:hAnsi="Times New Roman"/>
      <w:b/>
      <w:bCs/>
      <w:spacing w:val="0"/>
      <w:sz w:val="24"/>
      <w:szCs w:val="24"/>
    </w:rPr>
  </w:style>
  <w:style w:type="paragraph" w:customStyle="1" w:styleId="xl99">
    <w:name w:val="xl99"/>
    <w:basedOn w:val="Normal"/>
    <w:rsid w:val="003C0E09"/>
    <w:pPr>
      <w:pBdr>
        <w:top w:val="single" w:sz="8" w:space="0" w:color="auto"/>
        <w:left w:val="single" w:sz="8" w:space="0" w:color="auto"/>
      </w:pBdr>
      <w:shd w:val="clear" w:color="000000" w:fill="F2F2F2"/>
      <w:spacing w:before="100" w:beforeAutospacing="1" w:after="100" w:afterAutospacing="1"/>
      <w:ind w:left="0"/>
      <w:textAlignment w:val="center"/>
    </w:pPr>
    <w:rPr>
      <w:rFonts w:ascii="Times New Roman" w:hAnsi="Times New Roman"/>
      <w:b/>
      <w:bCs/>
      <w:spacing w:val="0"/>
      <w:sz w:val="24"/>
      <w:szCs w:val="24"/>
    </w:rPr>
  </w:style>
  <w:style w:type="paragraph" w:customStyle="1" w:styleId="xl100">
    <w:name w:val="xl100"/>
    <w:basedOn w:val="Normal"/>
    <w:rsid w:val="003C0E09"/>
    <w:pPr>
      <w:pBdr>
        <w:top w:val="single" w:sz="8" w:space="0" w:color="auto"/>
      </w:pBdr>
      <w:shd w:val="clear" w:color="000000" w:fill="F2F2F2"/>
      <w:spacing w:before="100" w:beforeAutospacing="1" w:after="100" w:afterAutospacing="1"/>
      <w:ind w:left="0"/>
      <w:textAlignment w:val="center"/>
    </w:pPr>
    <w:rPr>
      <w:rFonts w:ascii="Times New Roman" w:hAnsi="Times New Roman"/>
      <w:spacing w:val="0"/>
      <w:sz w:val="24"/>
      <w:szCs w:val="24"/>
    </w:rPr>
  </w:style>
  <w:style w:type="paragraph" w:customStyle="1" w:styleId="xl101">
    <w:name w:val="xl101"/>
    <w:basedOn w:val="Normal"/>
    <w:rsid w:val="003C0E09"/>
    <w:pPr>
      <w:pBdr>
        <w:top w:val="single" w:sz="8" w:space="0" w:color="auto"/>
        <w:right w:val="single" w:sz="8" w:space="0" w:color="auto"/>
      </w:pBdr>
      <w:shd w:val="clear" w:color="000000" w:fill="F2F2F2"/>
      <w:spacing w:before="100" w:beforeAutospacing="1" w:after="100" w:afterAutospacing="1"/>
      <w:ind w:left="0"/>
      <w:jc w:val="right"/>
      <w:textAlignment w:val="center"/>
    </w:pPr>
    <w:rPr>
      <w:rFonts w:ascii="Times New Roman" w:hAnsi="Times New Roman"/>
      <w:i/>
      <w:iCs/>
      <w:spacing w:val="0"/>
      <w:sz w:val="24"/>
      <w:szCs w:val="24"/>
    </w:rPr>
  </w:style>
  <w:style w:type="paragraph" w:customStyle="1" w:styleId="xl102">
    <w:name w:val="xl102"/>
    <w:basedOn w:val="Normal"/>
    <w:rsid w:val="003C0E09"/>
    <w:pPr>
      <w:pBdr>
        <w:top w:val="single" w:sz="8" w:space="0" w:color="auto"/>
        <w:left w:val="single" w:sz="8" w:space="0" w:color="auto"/>
        <w:bottom w:val="single" w:sz="4" w:space="0" w:color="auto"/>
        <w:right w:val="single" w:sz="4" w:space="0" w:color="auto"/>
      </w:pBdr>
      <w:shd w:val="clear" w:color="000000" w:fill="F2F2F2"/>
      <w:spacing w:before="100" w:beforeAutospacing="1" w:after="100" w:afterAutospacing="1"/>
      <w:ind w:left="0"/>
      <w:textAlignment w:val="center"/>
    </w:pPr>
    <w:rPr>
      <w:rFonts w:ascii="Times New Roman" w:hAnsi="Times New Roman"/>
      <w:b/>
      <w:bCs/>
      <w:spacing w:val="0"/>
      <w:sz w:val="24"/>
      <w:szCs w:val="24"/>
    </w:rPr>
  </w:style>
  <w:style w:type="paragraph" w:customStyle="1" w:styleId="xl103">
    <w:name w:val="xl103"/>
    <w:basedOn w:val="Normal"/>
    <w:rsid w:val="003C0E0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ind w:left="0"/>
      <w:textAlignment w:val="center"/>
    </w:pPr>
    <w:rPr>
      <w:rFonts w:ascii="Times New Roman" w:hAnsi="Times New Roman"/>
      <w:b/>
      <w:bCs/>
      <w:spacing w:val="0"/>
      <w:sz w:val="24"/>
      <w:szCs w:val="24"/>
    </w:rPr>
  </w:style>
  <w:style w:type="paragraph" w:customStyle="1" w:styleId="xl104">
    <w:name w:val="xl104"/>
    <w:basedOn w:val="Normal"/>
    <w:rsid w:val="003C0E0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ind w:left="0"/>
      <w:textAlignment w:val="center"/>
    </w:pPr>
    <w:rPr>
      <w:rFonts w:ascii="Times New Roman" w:hAnsi="Times New Roman"/>
      <w:b/>
      <w:bCs/>
      <w:spacing w:val="0"/>
      <w:sz w:val="24"/>
      <w:szCs w:val="24"/>
    </w:rPr>
  </w:style>
  <w:style w:type="paragraph" w:customStyle="1" w:styleId="xl105">
    <w:name w:val="xl105"/>
    <w:basedOn w:val="Normal"/>
    <w:rsid w:val="003C0E09"/>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ind w:left="0"/>
      <w:textAlignment w:val="center"/>
    </w:pPr>
    <w:rPr>
      <w:rFonts w:ascii="Times New Roman" w:hAnsi="Times New Roman"/>
      <w:b/>
      <w:bCs/>
      <w:spacing w:val="0"/>
      <w:sz w:val="24"/>
      <w:szCs w:val="24"/>
    </w:rPr>
  </w:style>
  <w:style w:type="paragraph" w:customStyle="1" w:styleId="xl106">
    <w:name w:val="xl106"/>
    <w:basedOn w:val="Normal"/>
    <w:rsid w:val="003C0E09"/>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ind w:left="0"/>
      <w:textAlignment w:val="center"/>
    </w:pPr>
    <w:rPr>
      <w:rFonts w:ascii="Times New Roman" w:hAnsi="Times New Roman"/>
      <w:spacing w:val="0"/>
      <w:sz w:val="24"/>
      <w:szCs w:val="24"/>
    </w:rPr>
  </w:style>
  <w:style w:type="paragraph" w:customStyle="1" w:styleId="xl107">
    <w:name w:val="xl107"/>
    <w:basedOn w:val="Normal"/>
    <w:rsid w:val="003C0E0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ind w:left="0"/>
      <w:textAlignment w:val="center"/>
    </w:pPr>
    <w:rPr>
      <w:rFonts w:ascii="Times New Roman" w:hAnsi="Times New Roman"/>
      <w:b/>
      <w:bCs/>
      <w:spacing w:val="0"/>
      <w:sz w:val="24"/>
      <w:szCs w:val="24"/>
    </w:rPr>
  </w:style>
  <w:style w:type="paragraph" w:customStyle="1" w:styleId="xl108">
    <w:name w:val="xl108"/>
    <w:basedOn w:val="Normal"/>
    <w:rsid w:val="003C0E0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ind w:left="0"/>
      <w:textAlignment w:val="center"/>
    </w:pPr>
    <w:rPr>
      <w:rFonts w:ascii="Times New Roman" w:hAnsi="Times New Roman"/>
      <w:b/>
      <w:bCs/>
      <w:spacing w:val="0"/>
      <w:sz w:val="24"/>
      <w:szCs w:val="24"/>
    </w:rPr>
  </w:style>
  <w:style w:type="paragraph" w:customStyle="1" w:styleId="xl109">
    <w:name w:val="xl109"/>
    <w:basedOn w:val="Normal"/>
    <w:rsid w:val="003C0E09"/>
    <w:pPr>
      <w:shd w:val="clear" w:color="000000" w:fill="D9D9D9"/>
      <w:spacing w:before="100" w:beforeAutospacing="1" w:after="100" w:afterAutospacing="1"/>
      <w:ind w:left="0"/>
      <w:textAlignment w:val="center"/>
    </w:pPr>
    <w:rPr>
      <w:rFonts w:ascii="Times New Roman" w:hAnsi="Times New Roman"/>
      <w:spacing w:val="0"/>
      <w:sz w:val="24"/>
      <w:szCs w:val="24"/>
    </w:rPr>
  </w:style>
  <w:style w:type="paragraph" w:customStyle="1" w:styleId="xl110">
    <w:name w:val="xl110"/>
    <w:basedOn w:val="Normal"/>
    <w:rsid w:val="003C0E09"/>
    <w:pPr>
      <w:pBdr>
        <w:top w:val="single" w:sz="8" w:space="0" w:color="auto"/>
        <w:left w:val="single" w:sz="4" w:space="0" w:color="auto"/>
        <w:bottom w:val="single" w:sz="4" w:space="0" w:color="auto"/>
        <w:right w:val="single" w:sz="4" w:space="0" w:color="auto"/>
      </w:pBdr>
      <w:shd w:val="clear" w:color="000000" w:fill="F2F2F2"/>
      <w:spacing w:before="100" w:beforeAutospacing="1" w:after="100" w:afterAutospacing="1"/>
      <w:ind w:left="0"/>
      <w:textAlignment w:val="center"/>
    </w:pPr>
    <w:rPr>
      <w:rFonts w:ascii="Times New Roman" w:hAnsi="Times New Roman"/>
      <w:b/>
      <w:bCs/>
      <w:spacing w:val="0"/>
      <w:sz w:val="24"/>
      <w:szCs w:val="24"/>
    </w:rPr>
  </w:style>
  <w:style w:type="paragraph" w:customStyle="1" w:styleId="xl111">
    <w:name w:val="xl111"/>
    <w:basedOn w:val="Normal"/>
    <w:rsid w:val="003C0E09"/>
    <w:pPr>
      <w:pBdr>
        <w:top w:val="single" w:sz="8" w:space="0" w:color="auto"/>
        <w:bottom w:val="single" w:sz="4" w:space="0" w:color="auto"/>
        <w:right w:val="single" w:sz="4" w:space="0" w:color="auto"/>
      </w:pBdr>
      <w:shd w:val="clear" w:color="000000" w:fill="F2F2F2"/>
      <w:spacing w:before="100" w:beforeAutospacing="1" w:after="100" w:afterAutospacing="1"/>
      <w:ind w:left="0"/>
      <w:textAlignment w:val="center"/>
    </w:pPr>
    <w:rPr>
      <w:rFonts w:ascii="Times New Roman" w:hAnsi="Times New Roman"/>
      <w:spacing w:val="0"/>
      <w:sz w:val="24"/>
      <w:szCs w:val="24"/>
    </w:rPr>
  </w:style>
  <w:style w:type="paragraph" w:customStyle="1" w:styleId="xl112">
    <w:name w:val="xl112"/>
    <w:basedOn w:val="Normal"/>
    <w:rsid w:val="003C0E09"/>
    <w:pPr>
      <w:pBdr>
        <w:top w:val="single" w:sz="8" w:space="0" w:color="auto"/>
        <w:left w:val="single" w:sz="4" w:space="0" w:color="auto"/>
        <w:bottom w:val="single" w:sz="4" w:space="0" w:color="auto"/>
        <w:right w:val="single" w:sz="8" w:space="0" w:color="auto"/>
      </w:pBdr>
      <w:shd w:val="clear" w:color="000000" w:fill="F2F2F2"/>
      <w:spacing w:before="100" w:beforeAutospacing="1" w:after="100" w:afterAutospacing="1"/>
      <w:ind w:left="0"/>
      <w:jc w:val="right"/>
      <w:textAlignment w:val="center"/>
    </w:pPr>
    <w:rPr>
      <w:rFonts w:ascii="Times New Roman" w:hAnsi="Times New Roman"/>
      <w:i/>
      <w:iCs/>
      <w:spacing w:val="0"/>
      <w:sz w:val="24"/>
      <w:szCs w:val="24"/>
    </w:rPr>
  </w:style>
  <w:style w:type="paragraph" w:customStyle="1" w:styleId="xl113">
    <w:name w:val="xl113"/>
    <w:basedOn w:val="Normal"/>
    <w:rsid w:val="003C0E09"/>
    <w:pPr>
      <w:pBdr>
        <w:top w:val="single" w:sz="4" w:space="0" w:color="auto"/>
        <w:left w:val="single" w:sz="8" w:space="0" w:color="auto"/>
        <w:bottom w:val="single" w:sz="4" w:space="0" w:color="auto"/>
        <w:right w:val="single" w:sz="4" w:space="0" w:color="auto"/>
      </w:pBdr>
      <w:shd w:val="clear" w:color="000000" w:fill="F2F2F2"/>
      <w:spacing w:before="100" w:beforeAutospacing="1" w:after="100" w:afterAutospacing="1"/>
      <w:ind w:left="0"/>
      <w:textAlignment w:val="center"/>
    </w:pPr>
    <w:rPr>
      <w:rFonts w:ascii="Times New Roman" w:hAnsi="Times New Roman"/>
      <w:b/>
      <w:bCs/>
      <w:spacing w:val="0"/>
      <w:sz w:val="24"/>
      <w:szCs w:val="24"/>
    </w:rPr>
  </w:style>
  <w:style w:type="paragraph" w:customStyle="1" w:styleId="xl114">
    <w:name w:val="xl114"/>
    <w:basedOn w:val="Normal"/>
    <w:rsid w:val="003C0E09"/>
    <w:pPr>
      <w:pBdr>
        <w:top w:val="single" w:sz="4" w:space="0" w:color="auto"/>
        <w:left w:val="single" w:sz="8" w:space="0" w:color="auto"/>
        <w:bottom w:val="single" w:sz="8" w:space="0" w:color="auto"/>
        <w:right w:val="single" w:sz="4" w:space="0" w:color="auto"/>
      </w:pBdr>
      <w:shd w:val="clear" w:color="000000" w:fill="F2F2F2"/>
      <w:spacing w:before="100" w:beforeAutospacing="1" w:after="100" w:afterAutospacing="1"/>
      <w:ind w:left="0"/>
      <w:textAlignment w:val="center"/>
    </w:pPr>
    <w:rPr>
      <w:rFonts w:ascii="Times New Roman" w:hAnsi="Times New Roman"/>
      <w:spacing w:val="0"/>
      <w:sz w:val="24"/>
      <w:szCs w:val="24"/>
    </w:rPr>
  </w:style>
  <w:style w:type="paragraph" w:customStyle="1" w:styleId="xl115">
    <w:name w:val="xl115"/>
    <w:basedOn w:val="Normal"/>
    <w:rsid w:val="003C0E0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ind w:left="0"/>
      <w:textAlignment w:val="center"/>
    </w:pPr>
    <w:rPr>
      <w:rFonts w:ascii="Times New Roman" w:hAnsi="Times New Roman"/>
      <w:spacing w:val="0"/>
      <w:sz w:val="24"/>
      <w:szCs w:val="24"/>
    </w:rPr>
  </w:style>
  <w:style w:type="paragraph" w:customStyle="1" w:styleId="xl116">
    <w:name w:val="xl116"/>
    <w:basedOn w:val="Normal"/>
    <w:rsid w:val="003C0E09"/>
    <w:pPr>
      <w:shd w:val="clear" w:color="000000" w:fill="BFBFBF"/>
      <w:spacing w:before="100" w:beforeAutospacing="1" w:after="100" w:afterAutospacing="1"/>
      <w:ind w:left="0"/>
      <w:textAlignment w:val="center"/>
    </w:pPr>
    <w:rPr>
      <w:rFonts w:ascii="Times New Roman" w:hAnsi="Times New Roman"/>
      <w:b/>
      <w:bCs/>
      <w:spacing w:val="0"/>
      <w:sz w:val="44"/>
      <w:szCs w:val="44"/>
    </w:rPr>
  </w:style>
  <w:style w:type="paragraph" w:customStyle="1" w:styleId="xl117">
    <w:name w:val="xl117"/>
    <w:basedOn w:val="Normal"/>
    <w:rsid w:val="003C0E09"/>
    <w:pPr>
      <w:pBdr>
        <w:left w:val="single" w:sz="8" w:space="0" w:color="auto"/>
        <w:bottom w:val="single" w:sz="4" w:space="0" w:color="auto"/>
        <w:right w:val="single" w:sz="4" w:space="0" w:color="auto"/>
      </w:pBdr>
      <w:shd w:val="clear" w:color="000000" w:fill="F2F2F2"/>
      <w:spacing w:before="100" w:beforeAutospacing="1" w:after="100" w:afterAutospacing="1"/>
      <w:ind w:left="0"/>
      <w:textAlignment w:val="center"/>
    </w:pPr>
    <w:rPr>
      <w:rFonts w:ascii="Times New Roman" w:hAnsi="Times New Roman"/>
      <w:spacing w:val="0"/>
      <w:sz w:val="24"/>
      <w:szCs w:val="24"/>
    </w:rPr>
  </w:style>
  <w:style w:type="paragraph" w:customStyle="1" w:styleId="xl118">
    <w:name w:val="xl118"/>
    <w:basedOn w:val="Normal"/>
    <w:rsid w:val="003C0E09"/>
    <w:pPr>
      <w:pBdr>
        <w:left w:val="single" w:sz="4" w:space="0" w:color="auto"/>
        <w:bottom w:val="single" w:sz="4" w:space="0" w:color="auto"/>
        <w:right w:val="single" w:sz="4" w:space="0" w:color="auto"/>
      </w:pBdr>
      <w:shd w:val="clear" w:color="000000" w:fill="F2F2F2"/>
      <w:spacing w:before="100" w:beforeAutospacing="1" w:after="100" w:afterAutospacing="1"/>
      <w:ind w:left="0"/>
      <w:textAlignment w:val="center"/>
    </w:pPr>
    <w:rPr>
      <w:rFonts w:ascii="Times New Roman" w:hAnsi="Times New Roman"/>
      <w:b/>
      <w:bCs/>
      <w:spacing w:val="0"/>
      <w:sz w:val="24"/>
      <w:szCs w:val="24"/>
    </w:rPr>
  </w:style>
  <w:style w:type="paragraph" w:customStyle="1" w:styleId="xl119">
    <w:name w:val="xl119"/>
    <w:basedOn w:val="Normal"/>
    <w:rsid w:val="003C0E09"/>
    <w:pPr>
      <w:pBdr>
        <w:left w:val="single" w:sz="4" w:space="0" w:color="auto"/>
        <w:bottom w:val="single" w:sz="4" w:space="0" w:color="auto"/>
        <w:right w:val="single" w:sz="4" w:space="0" w:color="auto"/>
      </w:pBdr>
      <w:shd w:val="clear" w:color="000000" w:fill="F2F2F2"/>
      <w:spacing w:before="100" w:beforeAutospacing="1" w:after="100" w:afterAutospacing="1"/>
      <w:ind w:left="0"/>
      <w:textAlignment w:val="center"/>
    </w:pPr>
    <w:rPr>
      <w:rFonts w:ascii="Times New Roman" w:hAnsi="Times New Roman"/>
      <w:b/>
      <w:bCs/>
      <w:spacing w:val="0"/>
      <w:sz w:val="24"/>
      <w:szCs w:val="24"/>
    </w:rPr>
  </w:style>
  <w:style w:type="paragraph" w:customStyle="1" w:styleId="xl120">
    <w:name w:val="xl120"/>
    <w:basedOn w:val="Normal"/>
    <w:rsid w:val="003C0E09"/>
    <w:pPr>
      <w:pBdr>
        <w:top w:val="single" w:sz="8" w:space="0" w:color="auto"/>
        <w:left w:val="single" w:sz="8" w:space="0" w:color="auto"/>
        <w:bottom w:val="single" w:sz="8" w:space="0" w:color="auto"/>
      </w:pBdr>
      <w:shd w:val="clear" w:color="000000" w:fill="F2F2F2"/>
      <w:spacing w:before="100" w:beforeAutospacing="1" w:after="100" w:afterAutospacing="1"/>
      <w:ind w:left="0"/>
      <w:textAlignment w:val="center"/>
    </w:pPr>
    <w:rPr>
      <w:rFonts w:ascii="Times New Roman" w:hAnsi="Times New Roman"/>
      <w:b/>
      <w:bCs/>
      <w:spacing w:val="0"/>
      <w:sz w:val="24"/>
      <w:szCs w:val="24"/>
    </w:rPr>
  </w:style>
  <w:style w:type="paragraph" w:customStyle="1" w:styleId="xl121">
    <w:name w:val="xl121"/>
    <w:basedOn w:val="Normal"/>
    <w:rsid w:val="003C0E09"/>
    <w:pPr>
      <w:pBdr>
        <w:top w:val="single" w:sz="8" w:space="0" w:color="auto"/>
        <w:bottom w:val="single" w:sz="8" w:space="0" w:color="auto"/>
      </w:pBdr>
      <w:shd w:val="clear" w:color="000000" w:fill="F2F2F2"/>
      <w:spacing w:before="100" w:beforeAutospacing="1" w:after="100" w:afterAutospacing="1"/>
      <w:ind w:left="0"/>
      <w:textAlignment w:val="center"/>
    </w:pPr>
    <w:rPr>
      <w:rFonts w:ascii="Times New Roman" w:hAnsi="Times New Roman"/>
      <w:spacing w:val="0"/>
      <w:sz w:val="24"/>
      <w:szCs w:val="24"/>
    </w:rPr>
  </w:style>
  <w:style w:type="paragraph" w:customStyle="1" w:styleId="xl122">
    <w:name w:val="xl122"/>
    <w:basedOn w:val="Normal"/>
    <w:rsid w:val="003C0E09"/>
    <w:pPr>
      <w:pBdr>
        <w:top w:val="single" w:sz="8" w:space="0" w:color="auto"/>
        <w:bottom w:val="single" w:sz="8" w:space="0" w:color="auto"/>
        <w:right w:val="single" w:sz="8" w:space="0" w:color="auto"/>
      </w:pBdr>
      <w:shd w:val="clear" w:color="000000" w:fill="F2F2F2"/>
      <w:spacing w:before="100" w:beforeAutospacing="1" w:after="100" w:afterAutospacing="1"/>
      <w:ind w:left="0"/>
      <w:jc w:val="right"/>
      <w:textAlignment w:val="center"/>
    </w:pPr>
    <w:rPr>
      <w:rFonts w:ascii="Times New Roman" w:hAnsi="Times New Roman"/>
      <w:i/>
      <w:iCs/>
      <w:spacing w:val="0"/>
      <w:sz w:val="24"/>
      <w:szCs w:val="24"/>
    </w:rPr>
  </w:style>
  <w:style w:type="paragraph" w:customStyle="1" w:styleId="xl123">
    <w:name w:val="xl123"/>
    <w:basedOn w:val="Normal"/>
    <w:rsid w:val="003C0E0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ind w:left="0"/>
      <w:textAlignment w:val="center"/>
    </w:pPr>
    <w:rPr>
      <w:rFonts w:ascii="Times New Roman" w:hAnsi="Times New Roman"/>
      <w:b/>
      <w:bCs/>
      <w:spacing w:val="0"/>
      <w:sz w:val="24"/>
      <w:szCs w:val="24"/>
    </w:rPr>
  </w:style>
  <w:style w:type="paragraph" w:customStyle="1" w:styleId="xl124">
    <w:name w:val="xl124"/>
    <w:basedOn w:val="Normal"/>
    <w:rsid w:val="003C0E0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ind w:left="0"/>
      <w:textAlignment w:val="center"/>
    </w:pPr>
    <w:rPr>
      <w:rFonts w:ascii="Times New Roman" w:hAnsi="Times New Roman"/>
      <w:spacing w:val="0"/>
      <w:sz w:val="24"/>
      <w:szCs w:val="24"/>
    </w:rPr>
  </w:style>
  <w:style w:type="paragraph" w:customStyle="1" w:styleId="xl125">
    <w:name w:val="xl125"/>
    <w:basedOn w:val="Normal"/>
    <w:rsid w:val="003C0E0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ind w:left="0"/>
      <w:jc w:val="center"/>
      <w:textAlignment w:val="center"/>
    </w:pPr>
    <w:rPr>
      <w:rFonts w:ascii="Times New Roman" w:hAnsi="Times New Roman"/>
      <w:spacing w:val="0"/>
      <w:sz w:val="24"/>
      <w:szCs w:val="24"/>
    </w:rPr>
  </w:style>
  <w:style w:type="paragraph" w:customStyle="1" w:styleId="xl126">
    <w:name w:val="xl126"/>
    <w:basedOn w:val="Normal"/>
    <w:rsid w:val="003C0E09"/>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ind w:left="0"/>
      <w:textAlignment w:val="center"/>
    </w:pPr>
    <w:rPr>
      <w:rFonts w:ascii="Times New Roman" w:hAnsi="Times New Roman"/>
      <w:spacing w:val="0"/>
      <w:sz w:val="24"/>
      <w:szCs w:val="24"/>
    </w:rPr>
  </w:style>
  <w:style w:type="paragraph" w:customStyle="1" w:styleId="xl127">
    <w:name w:val="xl127"/>
    <w:basedOn w:val="Normal"/>
    <w:rsid w:val="003C0E09"/>
    <w:pPr>
      <w:shd w:val="clear" w:color="000000" w:fill="A6A6A6"/>
      <w:spacing w:before="100" w:beforeAutospacing="1" w:after="100" w:afterAutospacing="1"/>
      <w:ind w:left="0"/>
      <w:textAlignment w:val="center"/>
    </w:pPr>
    <w:rPr>
      <w:rFonts w:ascii="Times New Roman" w:hAnsi="Times New Roman"/>
      <w:b/>
      <w:bCs/>
      <w:spacing w:val="0"/>
      <w:sz w:val="52"/>
      <w:szCs w:val="52"/>
    </w:rPr>
  </w:style>
  <w:style w:type="paragraph" w:customStyle="1" w:styleId="xl128">
    <w:name w:val="xl128"/>
    <w:basedOn w:val="Normal"/>
    <w:rsid w:val="003C0E09"/>
    <w:pPr>
      <w:shd w:val="clear" w:color="000000" w:fill="A6A6A6"/>
      <w:spacing w:before="100" w:beforeAutospacing="1" w:after="100" w:afterAutospacing="1"/>
      <w:ind w:left="0"/>
      <w:textAlignment w:val="center"/>
    </w:pPr>
    <w:rPr>
      <w:rFonts w:ascii="Times New Roman" w:hAnsi="Times New Roman"/>
      <w:spacing w:val="0"/>
      <w:sz w:val="52"/>
      <w:szCs w:val="52"/>
    </w:rPr>
  </w:style>
  <w:style w:type="paragraph" w:customStyle="1" w:styleId="xl129">
    <w:name w:val="xl129"/>
    <w:basedOn w:val="Normal"/>
    <w:rsid w:val="003C0E09"/>
    <w:pPr>
      <w:shd w:val="clear" w:color="000000" w:fill="A6A6A6"/>
      <w:spacing w:before="100" w:beforeAutospacing="1" w:after="100" w:afterAutospacing="1"/>
      <w:ind w:left="0"/>
      <w:textAlignment w:val="center"/>
    </w:pPr>
    <w:rPr>
      <w:rFonts w:ascii="Times New Roman" w:hAnsi="Times New Roman"/>
      <w:b/>
      <w:bCs/>
      <w:spacing w:val="0"/>
      <w:sz w:val="52"/>
      <w:szCs w:val="52"/>
    </w:rPr>
  </w:style>
  <w:style w:type="paragraph" w:customStyle="1" w:styleId="xl130">
    <w:name w:val="xl130"/>
    <w:basedOn w:val="Normal"/>
    <w:rsid w:val="003C0E0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textAlignment w:val="center"/>
    </w:pPr>
    <w:rPr>
      <w:rFonts w:ascii="Times New Roman" w:hAnsi="Times New Roman"/>
      <w:color w:val="F2F2F2"/>
      <w:spacing w:val="0"/>
      <w:sz w:val="24"/>
      <w:szCs w:val="24"/>
    </w:rPr>
  </w:style>
  <w:style w:type="paragraph" w:customStyle="1" w:styleId="xl131">
    <w:name w:val="xl131"/>
    <w:basedOn w:val="Normal"/>
    <w:rsid w:val="003C0E0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ind w:left="0"/>
      <w:textAlignment w:val="center"/>
    </w:pPr>
    <w:rPr>
      <w:rFonts w:ascii="Times New Roman" w:hAnsi="Times New Roman"/>
      <w:color w:val="F2F2F2"/>
      <w:spacing w:val="0"/>
      <w:sz w:val="24"/>
      <w:szCs w:val="24"/>
    </w:rPr>
  </w:style>
  <w:style w:type="paragraph" w:customStyle="1" w:styleId="xl132">
    <w:name w:val="xl132"/>
    <w:basedOn w:val="Normal"/>
    <w:rsid w:val="003C0E0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textAlignment w:val="center"/>
    </w:pPr>
    <w:rPr>
      <w:rFonts w:ascii="Times New Roman" w:hAnsi="Times New Roman"/>
      <w:b/>
      <w:bCs/>
      <w:color w:val="F2F2F2"/>
      <w:spacing w:val="0"/>
      <w:sz w:val="24"/>
      <w:szCs w:val="24"/>
    </w:rPr>
  </w:style>
  <w:style w:type="paragraph" w:customStyle="1" w:styleId="xl133">
    <w:name w:val="xl133"/>
    <w:basedOn w:val="Normal"/>
    <w:rsid w:val="003C0E0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textAlignment w:val="center"/>
    </w:pPr>
    <w:rPr>
      <w:rFonts w:ascii="Times New Roman" w:hAnsi="Times New Roman"/>
      <w:color w:val="F2F2F2"/>
      <w:spacing w:val="0"/>
      <w:sz w:val="24"/>
      <w:szCs w:val="24"/>
    </w:rPr>
  </w:style>
  <w:style w:type="paragraph" w:customStyle="1" w:styleId="xl134">
    <w:name w:val="xl134"/>
    <w:basedOn w:val="Normal"/>
    <w:rsid w:val="003C0E0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ind w:left="0"/>
      <w:textAlignment w:val="center"/>
    </w:pPr>
    <w:rPr>
      <w:rFonts w:ascii="Times New Roman" w:hAnsi="Times New Roman"/>
      <w:b/>
      <w:bCs/>
      <w:spacing w:val="0"/>
      <w:sz w:val="24"/>
      <w:szCs w:val="24"/>
    </w:rPr>
  </w:style>
  <w:style w:type="paragraph" w:customStyle="1" w:styleId="xl135">
    <w:name w:val="xl135"/>
    <w:basedOn w:val="Normal"/>
    <w:rsid w:val="003C0E0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ind w:left="0"/>
      <w:textAlignment w:val="center"/>
    </w:pPr>
    <w:rPr>
      <w:rFonts w:ascii="Times New Roman" w:hAnsi="Times New Roman"/>
      <w:spacing w:val="0"/>
      <w:sz w:val="24"/>
      <w:szCs w:val="24"/>
    </w:rPr>
  </w:style>
  <w:style w:type="paragraph" w:customStyle="1" w:styleId="xl136">
    <w:name w:val="xl136"/>
    <w:basedOn w:val="Normal"/>
    <w:rsid w:val="003C0E0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ind w:left="0"/>
      <w:textAlignment w:val="center"/>
    </w:pPr>
    <w:rPr>
      <w:rFonts w:ascii="Times New Roman" w:hAnsi="Times New Roman"/>
      <w:spacing w:val="0"/>
      <w:sz w:val="24"/>
      <w:szCs w:val="24"/>
    </w:rPr>
  </w:style>
  <w:style w:type="paragraph" w:customStyle="1" w:styleId="xl137">
    <w:name w:val="xl137"/>
    <w:basedOn w:val="Normal"/>
    <w:rsid w:val="003C0E09"/>
    <w:pPr>
      <w:spacing w:before="100" w:beforeAutospacing="1" w:after="100" w:afterAutospacing="1"/>
      <w:ind w:left="0"/>
      <w:jc w:val="right"/>
      <w:textAlignment w:val="center"/>
    </w:pPr>
    <w:rPr>
      <w:rFonts w:cs="Arial"/>
      <w:spacing w:val="0"/>
      <w:sz w:val="24"/>
      <w:szCs w:val="24"/>
    </w:rPr>
  </w:style>
  <w:style w:type="paragraph" w:customStyle="1" w:styleId="xl138">
    <w:name w:val="xl138"/>
    <w:basedOn w:val="Normal"/>
    <w:rsid w:val="003C0E0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textAlignment w:val="center"/>
    </w:pPr>
    <w:rPr>
      <w:rFonts w:ascii="Times New Roman" w:hAnsi="Times New Roman"/>
      <w:b/>
      <w:bCs/>
      <w:spacing w:val="0"/>
      <w:sz w:val="24"/>
      <w:szCs w:val="24"/>
    </w:rPr>
  </w:style>
  <w:style w:type="paragraph" w:customStyle="1" w:styleId="xl139">
    <w:name w:val="xl139"/>
    <w:basedOn w:val="Normal"/>
    <w:rsid w:val="003C0E09"/>
    <w:pPr>
      <w:shd w:val="clear" w:color="000000" w:fill="D9D9D9"/>
      <w:spacing w:before="100" w:beforeAutospacing="1" w:after="100" w:afterAutospacing="1"/>
      <w:ind w:left="0"/>
      <w:textAlignment w:val="center"/>
    </w:pPr>
    <w:rPr>
      <w:rFonts w:ascii="Times New Roman" w:hAnsi="Times New Roman"/>
      <w:spacing w:val="0"/>
      <w:sz w:val="24"/>
      <w:szCs w:val="24"/>
    </w:rPr>
  </w:style>
  <w:style w:type="paragraph" w:customStyle="1" w:styleId="xl140">
    <w:name w:val="xl140"/>
    <w:basedOn w:val="Normal"/>
    <w:rsid w:val="003C0E0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textAlignment w:val="center"/>
    </w:pPr>
    <w:rPr>
      <w:rFonts w:ascii="Times New Roman" w:hAnsi="Times New Roman"/>
      <w:spacing w:val="0"/>
      <w:sz w:val="24"/>
      <w:szCs w:val="24"/>
    </w:rPr>
  </w:style>
  <w:style w:type="paragraph" w:customStyle="1" w:styleId="xl141">
    <w:name w:val="xl141"/>
    <w:basedOn w:val="Normal"/>
    <w:rsid w:val="003C0E0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textAlignment w:val="center"/>
    </w:pPr>
    <w:rPr>
      <w:rFonts w:ascii="Times New Roman" w:hAnsi="Times New Roman"/>
      <w:spacing w:val="0"/>
      <w:sz w:val="24"/>
      <w:szCs w:val="24"/>
    </w:rPr>
  </w:style>
  <w:style w:type="paragraph" w:customStyle="1" w:styleId="xl142">
    <w:name w:val="xl142"/>
    <w:basedOn w:val="Normal"/>
    <w:rsid w:val="003C0E09"/>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ascii="Times New Roman" w:hAnsi="Times New Roman"/>
      <w:b/>
      <w:bCs/>
      <w:spacing w:val="0"/>
      <w:sz w:val="24"/>
      <w:szCs w:val="24"/>
    </w:rPr>
  </w:style>
  <w:style w:type="paragraph" w:customStyle="1" w:styleId="xl143">
    <w:name w:val="xl143"/>
    <w:basedOn w:val="Normal"/>
    <w:rsid w:val="003C0E09"/>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ascii="Times New Roman" w:hAnsi="Times New Roman"/>
      <w:spacing w:val="0"/>
      <w:sz w:val="24"/>
      <w:szCs w:val="24"/>
    </w:rPr>
  </w:style>
  <w:style w:type="paragraph" w:customStyle="1" w:styleId="xl144">
    <w:name w:val="xl144"/>
    <w:basedOn w:val="Normal"/>
    <w:rsid w:val="003C0E09"/>
    <w:pPr>
      <w:pBdr>
        <w:top w:val="single" w:sz="4" w:space="0" w:color="auto"/>
        <w:left w:val="single" w:sz="4" w:space="0" w:color="auto"/>
        <w:bottom w:val="single" w:sz="4" w:space="0" w:color="auto"/>
        <w:right w:val="single" w:sz="4" w:space="0" w:color="auto"/>
      </w:pBdr>
      <w:spacing w:before="100" w:beforeAutospacing="1" w:after="100" w:afterAutospacing="1"/>
      <w:ind w:left="0"/>
      <w:textAlignment w:val="center"/>
    </w:pPr>
    <w:rPr>
      <w:rFonts w:ascii="Times New Roman" w:hAnsi="Times New Roman"/>
      <w:spacing w:val="0"/>
      <w:sz w:val="24"/>
      <w:szCs w:val="24"/>
    </w:rPr>
  </w:style>
  <w:style w:type="paragraph" w:customStyle="1" w:styleId="xl145">
    <w:name w:val="xl145"/>
    <w:basedOn w:val="Normal"/>
    <w:rsid w:val="003C0E09"/>
    <w:pPr>
      <w:pBdr>
        <w:top w:val="single" w:sz="4" w:space="0" w:color="auto"/>
        <w:left w:val="single" w:sz="4" w:space="0" w:color="auto"/>
        <w:bottom w:val="single" w:sz="8" w:space="0" w:color="auto"/>
        <w:right w:val="single" w:sz="4" w:space="0" w:color="auto"/>
      </w:pBdr>
      <w:spacing w:before="100" w:beforeAutospacing="1" w:after="100" w:afterAutospacing="1"/>
      <w:ind w:left="0"/>
      <w:textAlignment w:val="center"/>
    </w:pPr>
    <w:rPr>
      <w:rFonts w:ascii="Times New Roman" w:hAnsi="Times New Roman"/>
      <w:b/>
      <w:bCs/>
      <w:spacing w:val="0"/>
      <w:sz w:val="24"/>
      <w:szCs w:val="24"/>
    </w:rPr>
  </w:style>
  <w:style w:type="paragraph" w:customStyle="1" w:styleId="xl146">
    <w:name w:val="xl146"/>
    <w:basedOn w:val="Normal"/>
    <w:rsid w:val="003C0E09"/>
    <w:pPr>
      <w:pBdr>
        <w:top w:val="single" w:sz="4" w:space="0" w:color="auto"/>
        <w:left w:val="single" w:sz="4" w:space="0" w:color="auto"/>
        <w:bottom w:val="single" w:sz="8" w:space="0" w:color="auto"/>
        <w:right w:val="single" w:sz="4" w:space="0" w:color="auto"/>
      </w:pBdr>
      <w:spacing w:before="100" w:beforeAutospacing="1" w:after="100" w:afterAutospacing="1"/>
      <w:ind w:left="0"/>
      <w:textAlignment w:val="center"/>
    </w:pPr>
    <w:rPr>
      <w:rFonts w:ascii="Times New Roman" w:hAnsi="Times New Roman"/>
      <w:spacing w:val="0"/>
      <w:sz w:val="24"/>
      <w:szCs w:val="24"/>
    </w:rPr>
  </w:style>
  <w:style w:type="paragraph" w:customStyle="1" w:styleId="xl147">
    <w:name w:val="xl147"/>
    <w:basedOn w:val="Normal"/>
    <w:rsid w:val="003C0E09"/>
    <w:pPr>
      <w:pBdr>
        <w:top w:val="single" w:sz="4" w:space="0" w:color="auto"/>
        <w:left w:val="single" w:sz="4" w:space="0" w:color="auto"/>
        <w:bottom w:val="single" w:sz="8" w:space="0" w:color="auto"/>
        <w:right w:val="single" w:sz="4" w:space="0" w:color="auto"/>
      </w:pBdr>
      <w:spacing w:before="100" w:beforeAutospacing="1" w:after="100" w:afterAutospacing="1"/>
      <w:ind w:left="0"/>
      <w:textAlignment w:val="center"/>
    </w:pPr>
    <w:rPr>
      <w:rFonts w:ascii="Times New Roman" w:hAnsi="Times New Roman"/>
      <w:spacing w:val="0"/>
      <w:sz w:val="24"/>
      <w:szCs w:val="24"/>
    </w:rPr>
  </w:style>
  <w:style w:type="paragraph" w:customStyle="1" w:styleId="xl148">
    <w:name w:val="xl148"/>
    <w:basedOn w:val="Normal"/>
    <w:rsid w:val="003C0E09"/>
    <w:pPr>
      <w:shd w:val="clear" w:color="000000" w:fill="D9D9D9"/>
      <w:spacing w:before="100" w:beforeAutospacing="1" w:after="100" w:afterAutospacing="1"/>
      <w:ind w:left="0"/>
      <w:textAlignment w:val="center"/>
    </w:pPr>
    <w:rPr>
      <w:rFonts w:ascii="Times New Roman" w:hAnsi="Times New Roman"/>
      <w:spacing w:val="0"/>
      <w:sz w:val="24"/>
      <w:szCs w:val="24"/>
    </w:rPr>
  </w:style>
  <w:style w:type="paragraph" w:customStyle="1" w:styleId="xl149">
    <w:name w:val="xl149"/>
    <w:basedOn w:val="Normal"/>
    <w:rsid w:val="003C0E09"/>
    <w:pPr>
      <w:spacing w:before="100" w:beforeAutospacing="1" w:after="100" w:afterAutospacing="1"/>
      <w:ind w:left="0"/>
    </w:pPr>
    <w:rPr>
      <w:rFonts w:ascii="Times New Roman" w:hAnsi="Times New Roman"/>
      <w:spacing w:val="0"/>
      <w:sz w:val="24"/>
      <w:szCs w:val="24"/>
    </w:rPr>
  </w:style>
  <w:style w:type="paragraph" w:customStyle="1" w:styleId="xl150">
    <w:name w:val="xl150"/>
    <w:basedOn w:val="Normal"/>
    <w:rsid w:val="003C0E09"/>
    <w:pPr>
      <w:pBdr>
        <w:top w:val="single" w:sz="4" w:space="0" w:color="auto"/>
        <w:left w:val="single" w:sz="8" w:space="0" w:color="auto"/>
        <w:right w:val="single" w:sz="4" w:space="0" w:color="auto"/>
      </w:pBdr>
      <w:shd w:val="clear" w:color="000000" w:fill="F2F2F2"/>
      <w:spacing w:before="100" w:beforeAutospacing="1" w:after="100" w:afterAutospacing="1"/>
      <w:ind w:left="0"/>
      <w:jc w:val="center"/>
      <w:textAlignment w:val="center"/>
    </w:pPr>
    <w:rPr>
      <w:rFonts w:ascii="Times New Roman" w:hAnsi="Times New Roman"/>
      <w:b/>
      <w:bCs/>
      <w:spacing w:val="0"/>
      <w:sz w:val="24"/>
      <w:szCs w:val="24"/>
    </w:rPr>
  </w:style>
  <w:style w:type="paragraph" w:customStyle="1" w:styleId="xl151">
    <w:name w:val="xl151"/>
    <w:basedOn w:val="Normal"/>
    <w:rsid w:val="003C0E09"/>
    <w:pPr>
      <w:pBdr>
        <w:left w:val="single" w:sz="8" w:space="0" w:color="auto"/>
        <w:bottom w:val="single" w:sz="4" w:space="0" w:color="auto"/>
        <w:right w:val="single" w:sz="4" w:space="0" w:color="auto"/>
      </w:pBdr>
      <w:shd w:val="clear" w:color="000000" w:fill="F2F2F2"/>
      <w:spacing w:before="100" w:beforeAutospacing="1" w:after="100" w:afterAutospacing="1"/>
      <w:ind w:left="0"/>
      <w:jc w:val="center"/>
      <w:textAlignment w:val="center"/>
    </w:pPr>
    <w:rPr>
      <w:rFonts w:ascii="Times New Roman" w:hAnsi="Times New Roman"/>
      <w:b/>
      <w:bCs/>
      <w:spacing w:val="0"/>
      <w:sz w:val="24"/>
      <w:szCs w:val="24"/>
    </w:rPr>
  </w:style>
  <w:style w:type="paragraph" w:customStyle="1" w:styleId="xl152">
    <w:name w:val="xl152"/>
    <w:basedOn w:val="Normal"/>
    <w:rsid w:val="003C0E0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textAlignment w:val="center"/>
    </w:pPr>
    <w:rPr>
      <w:rFonts w:ascii="Times New Roman" w:hAnsi="Times New Roman"/>
      <w:spacing w:val="0"/>
      <w:sz w:val="24"/>
      <w:szCs w:val="24"/>
    </w:rPr>
  </w:style>
  <w:style w:type="paragraph" w:customStyle="1" w:styleId="xl153">
    <w:name w:val="xl153"/>
    <w:basedOn w:val="Normal"/>
    <w:rsid w:val="003C0E09"/>
    <w:pPr>
      <w:pBdr>
        <w:top w:val="single" w:sz="4" w:space="0" w:color="auto"/>
        <w:left w:val="single" w:sz="4" w:space="0" w:color="auto"/>
        <w:bottom w:val="single" w:sz="4" w:space="0" w:color="auto"/>
      </w:pBdr>
      <w:shd w:val="clear" w:color="000000" w:fill="F2F2F2"/>
      <w:spacing w:before="100" w:beforeAutospacing="1" w:after="100" w:afterAutospacing="1"/>
      <w:ind w:left="0"/>
      <w:jc w:val="center"/>
      <w:textAlignment w:val="center"/>
    </w:pPr>
    <w:rPr>
      <w:rFonts w:ascii="Times New Roman" w:hAnsi="Times New Roman"/>
      <w:spacing w:val="0"/>
      <w:sz w:val="24"/>
      <w:szCs w:val="24"/>
    </w:rPr>
  </w:style>
  <w:style w:type="paragraph" w:customStyle="1" w:styleId="xl154">
    <w:name w:val="xl154"/>
    <w:basedOn w:val="Normal"/>
    <w:rsid w:val="003C0E09"/>
    <w:pPr>
      <w:pBdr>
        <w:top w:val="single" w:sz="4" w:space="0" w:color="auto"/>
        <w:bottom w:val="single" w:sz="4" w:space="0" w:color="auto"/>
        <w:right w:val="single" w:sz="8" w:space="0" w:color="auto"/>
      </w:pBdr>
      <w:shd w:val="clear" w:color="000000" w:fill="F2F2F2"/>
      <w:spacing w:before="100" w:beforeAutospacing="1" w:after="100" w:afterAutospacing="1"/>
      <w:ind w:left="0"/>
      <w:jc w:val="center"/>
      <w:textAlignment w:val="center"/>
    </w:pPr>
    <w:rPr>
      <w:rFonts w:ascii="Times New Roman" w:hAnsi="Times New Roman"/>
      <w:spacing w:val="0"/>
      <w:sz w:val="24"/>
      <w:szCs w:val="24"/>
    </w:rPr>
  </w:style>
  <w:style w:type="paragraph" w:customStyle="1" w:styleId="xl155">
    <w:name w:val="xl155"/>
    <w:basedOn w:val="Normal"/>
    <w:rsid w:val="003C0E09"/>
    <w:pPr>
      <w:pBdr>
        <w:left w:val="single" w:sz="8" w:space="0" w:color="auto"/>
        <w:bottom w:val="single" w:sz="8" w:space="0" w:color="auto"/>
        <w:right w:val="single" w:sz="4" w:space="0" w:color="auto"/>
      </w:pBdr>
      <w:shd w:val="clear" w:color="000000" w:fill="F2F2F2"/>
      <w:spacing w:before="100" w:beforeAutospacing="1" w:after="100" w:afterAutospacing="1"/>
      <w:ind w:left="0"/>
      <w:jc w:val="center"/>
      <w:textAlignment w:val="center"/>
    </w:pPr>
    <w:rPr>
      <w:rFonts w:ascii="Times New Roman" w:hAnsi="Times New Roman"/>
      <w:b/>
      <w:bCs/>
      <w:spacing w:val="0"/>
      <w:sz w:val="24"/>
      <w:szCs w:val="24"/>
    </w:rPr>
  </w:style>
  <w:style w:type="paragraph" w:customStyle="1" w:styleId="xl156">
    <w:name w:val="xl156"/>
    <w:basedOn w:val="Normal"/>
    <w:rsid w:val="003C0E09"/>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ind w:left="0"/>
      <w:textAlignment w:val="center"/>
    </w:pPr>
    <w:rPr>
      <w:rFonts w:ascii="Times New Roman" w:hAnsi="Times New Roman"/>
      <w:spacing w:val="0"/>
      <w:sz w:val="24"/>
      <w:szCs w:val="24"/>
    </w:rPr>
  </w:style>
  <w:style w:type="paragraph" w:customStyle="1" w:styleId="xl157">
    <w:name w:val="xl157"/>
    <w:basedOn w:val="Normal"/>
    <w:rsid w:val="003C0E09"/>
    <w:pPr>
      <w:pBdr>
        <w:top w:val="single" w:sz="4" w:space="0" w:color="auto"/>
        <w:left w:val="single" w:sz="4" w:space="0" w:color="auto"/>
      </w:pBdr>
      <w:shd w:val="clear" w:color="000000" w:fill="F2F2F2"/>
      <w:spacing w:before="100" w:beforeAutospacing="1" w:after="100" w:afterAutospacing="1"/>
      <w:ind w:left="0"/>
      <w:textAlignment w:val="center"/>
    </w:pPr>
    <w:rPr>
      <w:rFonts w:ascii="Times New Roman" w:hAnsi="Times New Roman"/>
      <w:spacing w:val="0"/>
      <w:sz w:val="24"/>
      <w:szCs w:val="24"/>
    </w:rPr>
  </w:style>
  <w:style w:type="paragraph" w:customStyle="1" w:styleId="xl158">
    <w:name w:val="xl158"/>
    <w:basedOn w:val="Normal"/>
    <w:rsid w:val="003C0E09"/>
    <w:pPr>
      <w:pBdr>
        <w:top w:val="single" w:sz="4" w:space="0" w:color="auto"/>
      </w:pBdr>
      <w:shd w:val="clear" w:color="000000" w:fill="F2F2F2"/>
      <w:spacing w:before="100" w:beforeAutospacing="1" w:after="100" w:afterAutospacing="1"/>
      <w:ind w:left="0"/>
      <w:textAlignment w:val="center"/>
    </w:pPr>
    <w:rPr>
      <w:rFonts w:ascii="Times New Roman" w:hAnsi="Times New Roman"/>
      <w:spacing w:val="0"/>
      <w:sz w:val="24"/>
      <w:szCs w:val="24"/>
    </w:rPr>
  </w:style>
  <w:style w:type="paragraph" w:customStyle="1" w:styleId="xl159">
    <w:name w:val="xl159"/>
    <w:basedOn w:val="Normal"/>
    <w:rsid w:val="003C0E09"/>
    <w:pPr>
      <w:pBdr>
        <w:top w:val="single" w:sz="4" w:space="0" w:color="auto"/>
        <w:right w:val="single" w:sz="4" w:space="0" w:color="auto"/>
      </w:pBdr>
      <w:shd w:val="clear" w:color="000000" w:fill="F2F2F2"/>
      <w:spacing w:before="100" w:beforeAutospacing="1" w:after="100" w:afterAutospacing="1"/>
      <w:ind w:left="0"/>
      <w:textAlignment w:val="center"/>
    </w:pPr>
    <w:rPr>
      <w:rFonts w:ascii="Times New Roman" w:hAnsi="Times New Roman"/>
      <w:spacing w:val="0"/>
      <w:sz w:val="24"/>
      <w:szCs w:val="24"/>
    </w:rPr>
  </w:style>
  <w:style w:type="paragraph" w:customStyle="1" w:styleId="xl160">
    <w:name w:val="xl160"/>
    <w:basedOn w:val="Normal"/>
    <w:rsid w:val="003C0E09"/>
    <w:pPr>
      <w:pBdr>
        <w:left w:val="single" w:sz="4" w:space="0" w:color="auto"/>
      </w:pBdr>
      <w:shd w:val="clear" w:color="000000" w:fill="F2F2F2"/>
      <w:spacing w:before="100" w:beforeAutospacing="1" w:after="100" w:afterAutospacing="1"/>
      <w:ind w:left="0"/>
      <w:textAlignment w:val="center"/>
    </w:pPr>
    <w:rPr>
      <w:rFonts w:ascii="Times New Roman" w:hAnsi="Times New Roman"/>
      <w:spacing w:val="0"/>
      <w:sz w:val="24"/>
      <w:szCs w:val="24"/>
    </w:rPr>
  </w:style>
  <w:style w:type="paragraph" w:customStyle="1" w:styleId="xl161">
    <w:name w:val="xl161"/>
    <w:basedOn w:val="Normal"/>
    <w:rsid w:val="003C0E09"/>
    <w:pPr>
      <w:shd w:val="clear" w:color="000000" w:fill="F2F2F2"/>
      <w:spacing w:before="100" w:beforeAutospacing="1" w:after="100" w:afterAutospacing="1"/>
      <w:ind w:left="0"/>
      <w:textAlignment w:val="center"/>
    </w:pPr>
    <w:rPr>
      <w:rFonts w:ascii="Times New Roman" w:hAnsi="Times New Roman"/>
      <w:spacing w:val="0"/>
      <w:sz w:val="24"/>
      <w:szCs w:val="24"/>
    </w:rPr>
  </w:style>
  <w:style w:type="paragraph" w:customStyle="1" w:styleId="xl162">
    <w:name w:val="xl162"/>
    <w:basedOn w:val="Normal"/>
    <w:rsid w:val="003C0E09"/>
    <w:pPr>
      <w:pBdr>
        <w:right w:val="single" w:sz="4" w:space="0" w:color="auto"/>
      </w:pBdr>
      <w:shd w:val="clear" w:color="000000" w:fill="F2F2F2"/>
      <w:spacing w:before="100" w:beforeAutospacing="1" w:after="100" w:afterAutospacing="1"/>
      <w:ind w:left="0"/>
      <w:textAlignment w:val="center"/>
    </w:pPr>
    <w:rPr>
      <w:rFonts w:ascii="Times New Roman" w:hAnsi="Times New Roman"/>
      <w:spacing w:val="0"/>
      <w:sz w:val="24"/>
      <w:szCs w:val="24"/>
    </w:rPr>
  </w:style>
  <w:style w:type="paragraph" w:customStyle="1" w:styleId="xl163">
    <w:name w:val="xl163"/>
    <w:basedOn w:val="Normal"/>
    <w:rsid w:val="003C0E09"/>
    <w:pPr>
      <w:pBdr>
        <w:left w:val="single" w:sz="4" w:space="0" w:color="auto"/>
        <w:bottom w:val="single" w:sz="4" w:space="0" w:color="auto"/>
      </w:pBdr>
      <w:shd w:val="clear" w:color="000000" w:fill="F2F2F2"/>
      <w:spacing w:before="100" w:beforeAutospacing="1" w:after="100" w:afterAutospacing="1"/>
      <w:ind w:left="0"/>
      <w:textAlignment w:val="center"/>
    </w:pPr>
    <w:rPr>
      <w:rFonts w:ascii="Times New Roman" w:hAnsi="Times New Roman"/>
      <w:spacing w:val="0"/>
      <w:sz w:val="24"/>
      <w:szCs w:val="24"/>
    </w:rPr>
  </w:style>
  <w:style w:type="paragraph" w:customStyle="1" w:styleId="xl164">
    <w:name w:val="xl164"/>
    <w:basedOn w:val="Normal"/>
    <w:rsid w:val="003C0E09"/>
    <w:pPr>
      <w:pBdr>
        <w:bottom w:val="single" w:sz="4" w:space="0" w:color="auto"/>
      </w:pBdr>
      <w:shd w:val="clear" w:color="000000" w:fill="F2F2F2"/>
      <w:spacing w:before="100" w:beforeAutospacing="1" w:after="100" w:afterAutospacing="1"/>
      <w:ind w:left="0"/>
      <w:textAlignment w:val="center"/>
    </w:pPr>
    <w:rPr>
      <w:rFonts w:ascii="Times New Roman" w:hAnsi="Times New Roman"/>
      <w:spacing w:val="0"/>
      <w:sz w:val="24"/>
      <w:szCs w:val="24"/>
    </w:rPr>
  </w:style>
  <w:style w:type="paragraph" w:customStyle="1" w:styleId="xl165">
    <w:name w:val="xl165"/>
    <w:basedOn w:val="Normal"/>
    <w:rsid w:val="003C0E09"/>
    <w:pPr>
      <w:pBdr>
        <w:bottom w:val="single" w:sz="4" w:space="0" w:color="auto"/>
        <w:right w:val="single" w:sz="4" w:space="0" w:color="auto"/>
      </w:pBdr>
      <w:shd w:val="clear" w:color="000000" w:fill="F2F2F2"/>
      <w:spacing w:before="100" w:beforeAutospacing="1" w:after="100" w:afterAutospacing="1"/>
      <w:ind w:left="0"/>
      <w:textAlignment w:val="center"/>
    </w:pPr>
    <w:rPr>
      <w:rFonts w:ascii="Times New Roman" w:hAnsi="Times New Roman"/>
      <w:spacing w:val="0"/>
      <w:sz w:val="24"/>
      <w:szCs w:val="24"/>
    </w:rPr>
  </w:style>
  <w:style w:type="paragraph" w:customStyle="1" w:styleId="xl166">
    <w:name w:val="xl166"/>
    <w:basedOn w:val="Normal"/>
    <w:rsid w:val="003C0E09"/>
    <w:pPr>
      <w:pBdr>
        <w:top w:val="single" w:sz="4" w:space="0" w:color="auto"/>
        <w:left w:val="single" w:sz="4" w:space="0" w:color="auto"/>
        <w:bottom w:val="single" w:sz="8" w:space="0" w:color="auto"/>
      </w:pBdr>
      <w:shd w:val="clear" w:color="000000" w:fill="F2F2F2"/>
      <w:spacing w:before="100" w:beforeAutospacing="1" w:after="100" w:afterAutospacing="1"/>
      <w:ind w:left="0"/>
      <w:jc w:val="center"/>
      <w:textAlignment w:val="center"/>
    </w:pPr>
    <w:rPr>
      <w:rFonts w:ascii="Times New Roman" w:hAnsi="Times New Roman"/>
      <w:spacing w:val="0"/>
      <w:sz w:val="24"/>
      <w:szCs w:val="24"/>
    </w:rPr>
  </w:style>
  <w:style w:type="paragraph" w:customStyle="1" w:styleId="xl167">
    <w:name w:val="xl167"/>
    <w:basedOn w:val="Normal"/>
    <w:rsid w:val="003C0E09"/>
    <w:pPr>
      <w:pBdr>
        <w:top w:val="single" w:sz="4" w:space="0" w:color="auto"/>
        <w:bottom w:val="single" w:sz="8" w:space="0" w:color="auto"/>
        <w:right w:val="single" w:sz="8" w:space="0" w:color="auto"/>
      </w:pBdr>
      <w:shd w:val="clear" w:color="000000" w:fill="F2F2F2"/>
      <w:spacing w:before="100" w:beforeAutospacing="1" w:after="100" w:afterAutospacing="1"/>
      <w:ind w:left="0"/>
      <w:jc w:val="center"/>
      <w:textAlignment w:val="center"/>
    </w:pPr>
    <w:rPr>
      <w:rFonts w:ascii="Times New Roman" w:hAnsi="Times New Roman"/>
      <w:spacing w:val="0"/>
      <w:sz w:val="24"/>
      <w:szCs w:val="24"/>
    </w:rPr>
  </w:style>
  <w:style w:type="paragraph" w:customStyle="1" w:styleId="xl168">
    <w:name w:val="xl168"/>
    <w:basedOn w:val="Normal"/>
    <w:rsid w:val="003C0E09"/>
    <w:pPr>
      <w:pBdr>
        <w:top w:val="single" w:sz="4" w:space="0" w:color="auto"/>
        <w:left w:val="single" w:sz="4" w:space="0" w:color="auto"/>
      </w:pBdr>
      <w:shd w:val="clear" w:color="000000" w:fill="F2F2F2"/>
      <w:spacing w:before="100" w:beforeAutospacing="1" w:after="100" w:afterAutospacing="1"/>
      <w:ind w:left="0"/>
      <w:textAlignment w:val="top"/>
    </w:pPr>
    <w:rPr>
      <w:rFonts w:ascii="Times New Roman" w:hAnsi="Times New Roman"/>
      <w:spacing w:val="0"/>
      <w:sz w:val="24"/>
      <w:szCs w:val="24"/>
    </w:rPr>
  </w:style>
  <w:style w:type="paragraph" w:customStyle="1" w:styleId="xl169">
    <w:name w:val="xl169"/>
    <w:basedOn w:val="Normal"/>
    <w:rsid w:val="003C0E09"/>
    <w:pPr>
      <w:pBdr>
        <w:top w:val="single" w:sz="4" w:space="0" w:color="auto"/>
      </w:pBdr>
      <w:shd w:val="clear" w:color="000000" w:fill="F2F2F2"/>
      <w:spacing w:before="100" w:beforeAutospacing="1" w:after="100" w:afterAutospacing="1"/>
      <w:ind w:left="0"/>
      <w:textAlignment w:val="top"/>
    </w:pPr>
    <w:rPr>
      <w:rFonts w:ascii="Times New Roman" w:hAnsi="Times New Roman"/>
      <w:spacing w:val="0"/>
      <w:sz w:val="24"/>
      <w:szCs w:val="24"/>
    </w:rPr>
  </w:style>
  <w:style w:type="paragraph" w:customStyle="1" w:styleId="xl170">
    <w:name w:val="xl170"/>
    <w:basedOn w:val="Normal"/>
    <w:rsid w:val="003C0E09"/>
    <w:pPr>
      <w:pBdr>
        <w:top w:val="single" w:sz="4" w:space="0" w:color="auto"/>
        <w:right w:val="single" w:sz="4" w:space="0" w:color="auto"/>
      </w:pBdr>
      <w:shd w:val="clear" w:color="000000" w:fill="F2F2F2"/>
      <w:spacing w:before="100" w:beforeAutospacing="1" w:after="100" w:afterAutospacing="1"/>
      <w:ind w:left="0"/>
      <w:textAlignment w:val="top"/>
    </w:pPr>
    <w:rPr>
      <w:rFonts w:ascii="Times New Roman" w:hAnsi="Times New Roman"/>
      <w:spacing w:val="0"/>
      <w:sz w:val="24"/>
      <w:szCs w:val="24"/>
    </w:rPr>
  </w:style>
  <w:style w:type="paragraph" w:customStyle="1" w:styleId="xl171">
    <w:name w:val="xl171"/>
    <w:basedOn w:val="Normal"/>
    <w:rsid w:val="003C0E09"/>
    <w:pPr>
      <w:pBdr>
        <w:left w:val="single" w:sz="4" w:space="0" w:color="auto"/>
      </w:pBdr>
      <w:shd w:val="clear" w:color="000000" w:fill="F2F2F2"/>
      <w:spacing w:before="100" w:beforeAutospacing="1" w:after="100" w:afterAutospacing="1"/>
      <w:ind w:left="0"/>
      <w:textAlignment w:val="top"/>
    </w:pPr>
    <w:rPr>
      <w:rFonts w:ascii="Times New Roman" w:hAnsi="Times New Roman"/>
      <w:spacing w:val="0"/>
      <w:sz w:val="24"/>
      <w:szCs w:val="24"/>
    </w:rPr>
  </w:style>
  <w:style w:type="paragraph" w:customStyle="1" w:styleId="xl172">
    <w:name w:val="xl172"/>
    <w:basedOn w:val="Normal"/>
    <w:rsid w:val="003C0E09"/>
    <w:pPr>
      <w:shd w:val="clear" w:color="000000" w:fill="F2F2F2"/>
      <w:spacing w:before="100" w:beforeAutospacing="1" w:after="100" w:afterAutospacing="1"/>
      <w:ind w:left="0"/>
      <w:textAlignment w:val="top"/>
    </w:pPr>
    <w:rPr>
      <w:rFonts w:ascii="Times New Roman" w:hAnsi="Times New Roman"/>
      <w:spacing w:val="0"/>
      <w:sz w:val="24"/>
      <w:szCs w:val="24"/>
    </w:rPr>
  </w:style>
  <w:style w:type="paragraph" w:customStyle="1" w:styleId="xl173">
    <w:name w:val="xl173"/>
    <w:basedOn w:val="Normal"/>
    <w:rsid w:val="003C0E09"/>
    <w:pPr>
      <w:pBdr>
        <w:right w:val="single" w:sz="4" w:space="0" w:color="auto"/>
      </w:pBdr>
      <w:shd w:val="clear" w:color="000000" w:fill="F2F2F2"/>
      <w:spacing w:before="100" w:beforeAutospacing="1" w:after="100" w:afterAutospacing="1"/>
      <w:ind w:left="0"/>
      <w:textAlignment w:val="top"/>
    </w:pPr>
    <w:rPr>
      <w:rFonts w:ascii="Times New Roman" w:hAnsi="Times New Roman"/>
      <w:spacing w:val="0"/>
      <w:sz w:val="24"/>
      <w:szCs w:val="24"/>
    </w:rPr>
  </w:style>
  <w:style w:type="paragraph" w:customStyle="1" w:styleId="xl174">
    <w:name w:val="xl174"/>
    <w:basedOn w:val="Normal"/>
    <w:rsid w:val="003C0E09"/>
    <w:pPr>
      <w:pBdr>
        <w:left w:val="single" w:sz="4" w:space="0" w:color="auto"/>
        <w:bottom w:val="single" w:sz="4" w:space="0" w:color="auto"/>
      </w:pBdr>
      <w:shd w:val="clear" w:color="000000" w:fill="F2F2F2"/>
      <w:spacing w:before="100" w:beforeAutospacing="1" w:after="100" w:afterAutospacing="1"/>
      <w:ind w:left="0"/>
      <w:textAlignment w:val="top"/>
    </w:pPr>
    <w:rPr>
      <w:rFonts w:ascii="Times New Roman" w:hAnsi="Times New Roman"/>
      <w:spacing w:val="0"/>
      <w:sz w:val="24"/>
      <w:szCs w:val="24"/>
    </w:rPr>
  </w:style>
  <w:style w:type="paragraph" w:customStyle="1" w:styleId="xl175">
    <w:name w:val="xl175"/>
    <w:basedOn w:val="Normal"/>
    <w:rsid w:val="003C0E09"/>
    <w:pPr>
      <w:pBdr>
        <w:bottom w:val="single" w:sz="4" w:space="0" w:color="auto"/>
      </w:pBdr>
      <w:shd w:val="clear" w:color="000000" w:fill="F2F2F2"/>
      <w:spacing w:before="100" w:beforeAutospacing="1" w:after="100" w:afterAutospacing="1"/>
      <w:ind w:left="0"/>
      <w:textAlignment w:val="top"/>
    </w:pPr>
    <w:rPr>
      <w:rFonts w:ascii="Times New Roman" w:hAnsi="Times New Roman"/>
      <w:spacing w:val="0"/>
      <w:sz w:val="24"/>
      <w:szCs w:val="24"/>
    </w:rPr>
  </w:style>
  <w:style w:type="paragraph" w:customStyle="1" w:styleId="xl176">
    <w:name w:val="xl176"/>
    <w:basedOn w:val="Normal"/>
    <w:rsid w:val="003C0E09"/>
    <w:pPr>
      <w:pBdr>
        <w:bottom w:val="single" w:sz="4" w:space="0" w:color="auto"/>
        <w:right w:val="single" w:sz="4" w:space="0" w:color="auto"/>
      </w:pBdr>
      <w:shd w:val="clear" w:color="000000" w:fill="F2F2F2"/>
      <w:spacing w:before="100" w:beforeAutospacing="1" w:after="100" w:afterAutospacing="1"/>
      <w:ind w:left="0"/>
      <w:textAlignment w:val="top"/>
    </w:pPr>
    <w:rPr>
      <w:rFonts w:ascii="Times New Roman" w:hAnsi="Times New Roman"/>
      <w:spacing w:val="0"/>
      <w:sz w:val="24"/>
      <w:szCs w:val="24"/>
    </w:rPr>
  </w:style>
  <w:style w:type="paragraph" w:customStyle="1" w:styleId="xl177">
    <w:name w:val="xl177"/>
    <w:basedOn w:val="Normal"/>
    <w:rsid w:val="003C0E09"/>
    <w:pPr>
      <w:pBdr>
        <w:top w:val="single" w:sz="8" w:space="0" w:color="auto"/>
      </w:pBdr>
      <w:shd w:val="clear" w:color="000000" w:fill="D9D9D9"/>
      <w:spacing w:before="100" w:beforeAutospacing="1" w:after="100" w:afterAutospacing="1"/>
      <w:ind w:left="0"/>
      <w:textAlignment w:val="center"/>
    </w:pPr>
    <w:rPr>
      <w:rFonts w:ascii="Times New Roman" w:hAnsi="Times New Roman"/>
      <w:spacing w:val="0"/>
    </w:rPr>
  </w:style>
  <w:style w:type="paragraph" w:customStyle="1" w:styleId="xl178">
    <w:name w:val="xl178"/>
    <w:basedOn w:val="Normal"/>
    <w:rsid w:val="003C0E09"/>
    <w:pPr>
      <w:pBdr>
        <w:top w:val="single" w:sz="4" w:space="0" w:color="auto"/>
        <w:left w:val="single" w:sz="4" w:space="0" w:color="auto"/>
      </w:pBdr>
      <w:shd w:val="clear" w:color="000000" w:fill="F2F2F2"/>
      <w:spacing w:before="100" w:beforeAutospacing="1" w:after="100" w:afterAutospacing="1"/>
      <w:ind w:left="0"/>
      <w:textAlignment w:val="top"/>
    </w:pPr>
    <w:rPr>
      <w:rFonts w:ascii="Times New Roman" w:hAnsi="Times New Roman"/>
      <w:spacing w:val="0"/>
      <w:sz w:val="24"/>
      <w:szCs w:val="24"/>
    </w:rPr>
  </w:style>
  <w:style w:type="paragraph" w:customStyle="1" w:styleId="xl179">
    <w:name w:val="xl179"/>
    <w:basedOn w:val="Normal"/>
    <w:rsid w:val="003C0E09"/>
    <w:pPr>
      <w:pBdr>
        <w:top w:val="single" w:sz="4" w:space="0" w:color="auto"/>
      </w:pBdr>
      <w:shd w:val="clear" w:color="000000" w:fill="F2F2F2"/>
      <w:spacing w:before="100" w:beforeAutospacing="1" w:after="100" w:afterAutospacing="1"/>
      <w:ind w:left="0"/>
      <w:textAlignment w:val="top"/>
    </w:pPr>
    <w:rPr>
      <w:rFonts w:ascii="Times New Roman" w:hAnsi="Times New Roman"/>
      <w:spacing w:val="0"/>
      <w:sz w:val="24"/>
      <w:szCs w:val="24"/>
    </w:rPr>
  </w:style>
  <w:style w:type="paragraph" w:customStyle="1" w:styleId="xl180">
    <w:name w:val="xl180"/>
    <w:basedOn w:val="Normal"/>
    <w:rsid w:val="003C0E09"/>
    <w:pPr>
      <w:pBdr>
        <w:top w:val="single" w:sz="4" w:space="0" w:color="auto"/>
        <w:right w:val="single" w:sz="4" w:space="0" w:color="auto"/>
      </w:pBdr>
      <w:shd w:val="clear" w:color="000000" w:fill="F2F2F2"/>
      <w:spacing w:before="100" w:beforeAutospacing="1" w:after="100" w:afterAutospacing="1"/>
      <w:ind w:left="0"/>
      <w:textAlignment w:val="top"/>
    </w:pPr>
    <w:rPr>
      <w:rFonts w:ascii="Times New Roman" w:hAnsi="Times New Roman"/>
      <w:spacing w:val="0"/>
      <w:sz w:val="24"/>
      <w:szCs w:val="24"/>
    </w:rPr>
  </w:style>
  <w:style w:type="paragraph" w:customStyle="1" w:styleId="xl181">
    <w:name w:val="xl181"/>
    <w:basedOn w:val="Normal"/>
    <w:rsid w:val="003C0E09"/>
    <w:pPr>
      <w:pBdr>
        <w:left w:val="single" w:sz="4" w:space="0" w:color="auto"/>
      </w:pBdr>
      <w:shd w:val="clear" w:color="000000" w:fill="F2F2F2"/>
      <w:spacing w:before="100" w:beforeAutospacing="1" w:after="100" w:afterAutospacing="1"/>
      <w:ind w:left="0"/>
      <w:textAlignment w:val="top"/>
    </w:pPr>
    <w:rPr>
      <w:rFonts w:ascii="Times New Roman" w:hAnsi="Times New Roman"/>
      <w:spacing w:val="0"/>
      <w:sz w:val="24"/>
      <w:szCs w:val="24"/>
    </w:rPr>
  </w:style>
  <w:style w:type="paragraph" w:customStyle="1" w:styleId="xl182">
    <w:name w:val="xl182"/>
    <w:basedOn w:val="Normal"/>
    <w:rsid w:val="003C0E09"/>
    <w:pPr>
      <w:shd w:val="clear" w:color="000000" w:fill="F2F2F2"/>
      <w:spacing w:before="100" w:beforeAutospacing="1" w:after="100" w:afterAutospacing="1"/>
      <w:ind w:left="0"/>
      <w:textAlignment w:val="top"/>
    </w:pPr>
    <w:rPr>
      <w:rFonts w:ascii="Times New Roman" w:hAnsi="Times New Roman"/>
      <w:spacing w:val="0"/>
      <w:sz w:val="24"/>
      <w:szCs w:val="24"/>
    </w:rPr>
  </w:style>
  <w:style w:type="paragraph" w:customStyle="1" w:styleId="xl183">
    <w:name w:val="xl183"/>
    <w:basedOn w:val="Normal"/>
    <w:rsid w:val="003C0E09"/>
    <w:pPr>
      <w:pBdr>
        <w:right w:val="single" w:sz="4" w:space="0" w:color="auto"/>
      </w:pBdr>
      <w:shd w:val="clear" w:color="000000" w:fill="F2F2F2"/>
      <w:spacing w:before="100" w:beforeAutospacing="1" w:after="100" w:afterAutospacing="1"/>
      <w:ind w:left="0"/>
      <w:textAlignment w:val="top"/>
    </w:pPr>
    <w:rPr>
      <w:rFonts w:ascii="Times New Roman" w:hAnsi="Times New Roman"/>
      <w:spacing w:val="0"/>
      <w:sz w:val="24"/>
      <w:szCs w:val="24"/>
    </w:rPr>
  </w:style>
  <w:style w:type="paragraph" w:customStyle="1" w:styleId="xl184">
    <w:name w:val="xl184"/>
    <w:basedOn w:val="Normal"/>
    <w:rsid w:val="003C0E09"/>
    <w:pPr>
      <w:pBdr>
        <w:left w:val="single" w:sz="4" w:space="0" w:color="auto"/>
        <w:bottom w:val="single" w:sz="4" w:space="0" w:color="auto"/>
      </w:pBdr>
      <w:shd w:val="clear" w:color="000000" w:fill="F2F2F2"/>
      <w:spacing w:before="100" w:beforeAutospacing="1" w:after="100" w:afterAutospacing="1"/>
      <w:ind w:left="0"/>
      <w:textAlignment w:val="top"/>
    </w:pPr>
    <w:rPr>
      <w:rFonts w:ascii="Times New Roman" w:hAnsi="Times New Roman"/>
      <w:spacing w:val="0"/>
      <w:sz w:val="24"/>
      <w:szCs w:val="24"/>
    </w:rPr>
  </w:style>
  <w:style w:type="paragraph" w:customStyle="1" w:styleId="xl185">
    <w:name w:val="xl185"/>
    <w:basedOn w:val="Normal"/>
    <w:rsid w:val="003C0E09"/>
    <w:pPr>
      <w:pBdr>
        <w:bottom w:val="single" w:sz="4" w:space="0" w:color="auto"/>
      </w:pBdr>
      <w:shd w:val="clear" w:color="000000" w:fill="F2F2F2"/>
      <w:spacing w:before="100" w:beforeAutospacing="1" w:after="100" w:afterAutospacing="1"/>
      <w:ind w:left="0"/>
      <w:textAlignment w:val="top"/>
    </w:pPr>
    <w:rPr>
      <w:rFonts w:ascii="Times New Roman" w:hAnsi="Times New Roman"/>
      <w:spacing w:val="0"/>
      <w:sz w:val="24"/>
      <w:szCs w:val="24"/>
    </w:rPr>
  </w:style>
  <w:style w:type="paragraph" w:customStyle="1" w:styleId="xl186">
    <w:name w:val="xl186"/>
    <w:basedOn w:val="Normal"/>
    <w:rsid w:val="003C0E09"/>
    <w:pPr>
      <w:pBdr>
        <w:bottom w:val="single" w:sz="4" w:space="0" w:color="auto"/>
        <w:right w:val="single" w:sz="4" w:space="0" w:color="auto"/>
      </w:pBdr>
      <w:shd w:val="clear" w:color="000000" w:fill="F2F2F2"/>
      <w:spacing w:before="100" w:beforeAutospacing="1" w:after="100" w:afterAutospacing="1"/>
      <w:ind w:left="0"/>
      <w:textAlignment w:val="top"/>
    </w:pPr>
    <w:rPr>
      <w:rFonts w:ascii="Times New Roman" w:hAnsi="Times New Roman"/>
      <w:spacing w:val="0"/>
      <w:sz w:val="24"/>
      <w:szCs w:val="24"/>
    </w:rPr>
  </w:style>
  <w:style w:type="paragraph" w:customStyle="1" w:styleId="xl187">
    <w:name w:val="xl187"/>
    <w:basedOn w:val="Normal"/>
    <w:rsid w:val="003C0E09"/>
    <w:pPr>
      <w:pBdr>
        <w:left w:val="single" w:sz="4" w:space="0" w:color="auto"/>
        <w:bottom w:val="single" w:sz="4" w:space="0" w:color="auto"/>
      </w:pBdr>
      <w:shd w:val="clear" w:color="000000" w:fill="F2F2F2"/>
      <w:spacing w:before="100" w:beforeAutospacing="1" w:after="100" w:afterAutospacing="1"/>
      <w:ind w:left="0"/>
      <w:jc w:val="center"/>
      <w:textAlignment w:val="center"/>
    </w:pPr>
    <w:rPr>
      <w:rFonts w:ascii="Times New Roman" w:hAnsi="Times New Roman"/>
      <w:b/>
      <w:bCs/>
      <w:spacing w:val="0"/>
      <w:sz w:val="24"/>
      <w:szCs w:val="24"/>
    </w:rPr>
  </w:style>
  <w:style w:type="paragraph" w:customStyle="1" w:styleId="xl188">
    <w:name w:val="xl188"/>
    <w:basedOn w:val="Normal"/>
    <w:rsid w:val="003C0E09"/>
    <w:pPr>
      <w:pBdr>
        <w:bottom w:val="single" w:sz="4" w:space="0" w:color="auto"/>
        <w:right w:val="single" w:sz="8" w:space="0" w:color="auto"/>
      </w:pBdr>
      <w:shd w:val="clear" w:color="000000" w:fill="F2F2F2"/>
      <w:spacing w:before="100" w:beforeAutospacing="1" w:after="100" w:afterAutospacing="1"/>
      <w:ind w:left="0"/>
      <w:jc w:val="center"/>
      <w:textAlignment w:val="center"/>
    </w:pPr>
    <w:rPr>
      <w:rFonts w:ascii="Times New Roman" w:hAnsi="Times New Roman"/>
      <w:b/>
      <w:bCs/>
      <w:spacing w:val="0"/>
      <w:sz w:val="24"/>
      <w:szCs w:val="24"/>
    </w:rPr>
  </w:style>
  <w:style w:type="paragraph" w:customStyle="1" w:styleId="xl189">
    <w:name w:val="xl189"/>
    <w:basedOn w:val="Normal"/>
    <w:rsid w:val="003C0E09"/>
    <w:pPr>
      <w:pBdr>
        <w:left w:val="single" w:sz="4" w:space="0" w:color="auto"/>
        <w:bottom w:val="single" w:sz="4" w:space="0" w:color="auto"/>
        <w:right w:val="single" w:sz="4" w:space="0" w:color="auto"/>
      </w:pBdr>
      <w:shd w:val="clear" w:color="000000" w:fill="F2F2F2"/>
      <w:spacing w:before="100" w:beforeAutospacing="1" w:after="100" w:afterAutospacing="1"/>
      <w:ind w:left="0"/>
      <w:textAlignment w:val="center"/>
    </w:pPr>
    <w:rPr>
      <w:rFonts w:ascii="Times New Roman" w:hAnsi="Times New Roman"/>
      <w:b/>
      <w:bCs/>
      <w:spacing w:val="0"/>
      <w:sz w:val="24"/>
      <w:szCs w:val="24"/>
    </w:rPr>
  </w:style>
  <w:style w:type="paragraph" w:customStyle="1" w:styleId="xl190">
    <w:name w:val="xl190"/>
    <w:basedOn w:val="Normal"/>
    <w:rsid w:val="003C0E09"/>
    <w:pPr>
      <w:shd w:val="clear" w:color="000000" w:fill="A6A6A6"/>
      <w:spacing w:before="100" w:beforeAutospacing="1" w:after="100" w:afterAutospacing="1"/>
      <w:ind w:left="0"/>
      <w:jc w:val="center"/>
      <w:textAlignment w:val="center"/>
    </w:pPr>
    <w:rPr>
      <w:rFonts w:ascii="Times New Roman" w:hAnsi="Times New Roman"/>
      <w:b/>
      <w:bCs/>
      <w:spacing w:val="0"/>
      <w:sz w:val="52"/>
      <w:szCs w:val="52"/>
    </w:rPr>
  </w:style>
  <w:style w:type="paragraph" w:customStyle="1" w:styleId="xl191">
    <w:name w:val="xl191"/>
    <w:basedOn w:val="Normal"/>
    <w:rsid w:val="003C0E09"/>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ind w:left="0"/>
      <w:jc w:val="center"/>
      <w:textAlignment w:val="center"/>
    </w:pPr>
    <w:rPr>
      <w:rFonts w:ascii="Times New Roman" w:hAnsi="Times New Roman"/>
      <w:spacing w:val="0"/>
      <w:sz w:val="24"/>
      <w:szCs w:val="24"/>
    </w:rPr>
  </w:style>
  <w:style w:type="paragraph" w:customStyle="1" w:styleId="xl192">
    <w:name w:val="xl192"/>
    <w:basedOn w:val="Normal"/>
    <w:rsid w:val="003C0E09"/>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ind w:left="0"/>
      <w:jc w:val="center"/>
      <w:textAlignment w:val="center"/>
    </w:pPr>
    <w:rPr>
      <w:rFonts w:ascii="Times New Roman" w:hAnsi="Times New Roman"/>
      <w:spacing w:val="0"/>
      <w:sz w:val="24"/>
      <w:szCs w:val="24"/>
    </w:rPr>
  </w:style>
  <w:style w:type="paragraph" w:customStyle="1" w:styleId="xl193">
    <w:name w:val="xl193"/>
    <w:basedOn w:val="Normal"/>
    <w:rsid w:val="003C0E09"/>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left="0"/>
      <w:jc w:val="center"/>
      <w:textAlignment w:val="center"/>
    </w:pPr>
    <w:rPr>
      <w:rFonts w:ascii="Times New Roman" w:hAnsi="Times New Roman"/>
      <w:b/>
      <w:bCs/>
      <w:spacing w:val="0"/>
      <w:sz w:val="24"/>
      <w:szCs w:val="24"/>
    </w:rPr>
  </w:style>
  <w:style w:type="paragraph" w:customStyle="1" w:styleId="xl194">
    <w:name w:val="xl194"/>
    <w:basedOn w:val="Normal"/>
    <w:rsid w:val="003C0E09"/>
    <w:pPr>
      <w:pBdr>
        <w:top w:val="single" w:sz="4" w:space="0" w:color="auto"/>
        <w:left w:val="single" w:sz="4" w:space="0" w:color="auto"/>
        <w:bottom w:val="single" w:sz="4" w:space="0" w:color="auto"/>
        <w:right w:val="single" w:sz="8" w:space="0" w:color="auto"/>
      </w:pBdr>
      <w:shd w:val="clear" w:color="000000" w:fill="F2F2F2"/>
      <w:spacing w:before="100" w:beforeAutospacing="1" w:after="100" w:afterAutospacing="1"/>
      <w:ind w:left="0"/>
      <w:jc w:val="center"/>
      <w:textAlignment w:val="center"/>
    </w:pPr>
    <w:rPr>
      <w:rFonts w:ascii="Times New Roman" w:hAnsi="Times New Roman"/>
      <w:b/>
      <w:bCs/>
      <w:spacing w:val="0"/>
      <w:sz w:val="24"/>
      <w:szCs w:val="24"/>
    </w:rPr>
  </w:style>
  <w:style w:type="table" w:customStyle="1" w:styleId="TableGrid60">
    <w:name w:val="Table Grid60"/>
    <w:basedOn w:val="TableNormal"/>
    <w:next w:val="TableGrid"/>
    <w:uiPriority w:val="39"/>
    <w:rsid w:val="002B5C4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6B7BA9"/>
    <w:pPr>
      <w:shd w:val="clear" w:color="000000" w:fill="FFFFFF"/>
      <w:spacing w:before="100" w:beforeAutospacing="1" w:after="100" w:afterAutospacing="1"/>
      <w:ind w:left="0"/>
      <w:textAlignment w:val="top"/>
    </w:pPr>
    <w:rPr>
      <w:rFonts w:ascii="Times New Roman" w:hAnsi="Times New Roman"/>
      <w:spacing w:val="0"/>
      <w:sz w:val="24"/>
      <w:szCs w:val="24"/>
    </w:rPr>
  </w:style>
  <w:style w:type="paragraph" w:customStyle="1" w:styleId="xl64">
    <w:name w:val="xl64"/>
    <w:basedOn w:val="Normal"/>
    <w:rsid w:val="006B7BA9"/>
    <w:pPr>
      <w:shd w:val="clear" w:color="000000" w:fill="FFFFFF"/>
      <w:spacing w:before="100" w:beforeAutospacing="1" w:after="100" w:afterAutospacing="1"/>
      <w:ind w:left="0"/>
      <w:jc w:val="center"/>
    </w:pPr>
    <w:rPr>
      <w:rFonts w:ascii="Times New Roman" w:hAnsi="Times New Roman"/>
      <w:spacing w:val="0"/>
      <w:sz w:val="24"/>
      <w:szCs w:val="24"/>
    </w:rPr>
  </w:style>
  <w:style w:type="paragraph" w:customStyle="1" w:styleId="xl65">
    <w:name w:val="xl65"/>
    <w:basedOn w:val="Normal"/>
    <w:rsid w:val="006B7BA9"/>
    <w:pPr>
      <w:spacing w:before="100" w:beforeAutospacing="1" w:after="100" w:afterAutospacing="1"/>
      <w:ind w:left="0"/>
      <w:jc w:val="center"/>
    </w:pPr>
    <w:rPr>
      <w:rFonts w:ascii="Times New Roman" w:hAnsi="Times New Roman"/>
      <w:b/>
      <w:bCs/>
      <w:spacing w:val="0"/>
      <w:sz w:val="24"/>
      <w:szCs w:val="24"/>
    </w:rPr>
  </w:style>
  <w:style w:type="paragraph" w:customStyle="1" w:styleId="xl66">
    <w:name w:val="xl66"/>
    <w:basedOn w:val="Normal"/>
    <w:rsid w:val="006B7BA9"/>
    <w:pPr>
      <w:spacing w:before="100" w:beforeAutospacing="1" w:after="100" w:afterAutospacing="1"/>
      <w:ind w:left="0"/>
      <w:jc w:val="center"/>
    </w:pPr>
    <w:rPr>
      <w:rFonts w:ascii="Times New Roman" w:hAnsi="Times New Roman"/>
      <w:spacing w:val="0"/>
      <w:sz w:val="24"/>
      <w:szCs w:val="24"/>
    </w:rPr>
  </w:style>
  <w:style w:type="paragraph" w:customStyle="1" w:styleId="xl67">
    <w:name w:val="xl67"/>
    <w:basedOn w:val="Normal"/>
    <w:rsid w:val="006B7BA9"/>
    <w:pPr>
      <w:shd w:val="clear" w:color="000000" w:fill="FFFFFF"/>
      <w:spacing w:before="100" w:beforeAutospacing="1" w:after="100" w:afterAutospacing="1"/>
      <w:ind w:left="0"/>
      <w:textAlignment w:val="top"/>
    </w:pPr>
    <w:rPr>
      <w:rFonts w:ascii="Times New Roman" w:hAnsi="Times New Roman"/>
      <w:b/>
      <w:bCs/>
      <w:i/>
      <w:iCs/>
      <w:color w:val="00B050"/>
      <w:spacing w:val="0"/>
      <w:sz w:val="32"/>
      <w:szCs w:val="32"/>
    </w:rPr>
  </w:style>
  <w:style w:type="paragraph" w:customStyle="1" w:styleId="xl68">
    <w:name w:val="xl68"/>
    <w:basedOn w:val="Normal"/>
    <w:rsid w:val="006B7BA9"/>
    <w:pPr>
      <w:shd w:val="clear" w:color="000000" w:fill="FFFFFF"/>
      <w:spacing w:before="100" w:beforeAutospacing="1" w:after="100" w:afterAutospacing="1"/>
      <w:ind w:left="0"/>
      <w:jc w:val="center"/>
    </w:pPr>
    <w:rPr>
      <w:rFonts w:ascii="Times New Roman" w:hAnsi="Times New Roman"/>
      <w:b/>
      <w:bCs/>
      <w:i/>
      <w:iCs/>
      <w:color w:val="00B050"/>
      <w:spacing w:val="0"/>
      <w:sz w:val="32"/>
      <w:szCs w:val="32"/>
    </w:rPr>
  </w:style>
  <w:style w:type="paragraph" w:customStyle="1" w:styleId="xl69">
    <w:name w:val="xl69"/>
    <w:basedOn w:val="Normal"/>
    <w:rsid w:val="006B7BA9"/>
    <w:pPr>
      <w:pBdr>
        <w:top w:val="single" w:sz="8" w:space="0" w:color="auto"/>
        <w:left w:val="single" w:sz="8" w:space="0" w:color="auto"/>
        <w:bottom w:val="single" w:sz="8" w:space="0" w:color="auto"/>
        <w:right w:val="single" w:sz="8" w:space="0" w:color="auto"/>
      </w:pBdr>
      <w:shd w:val="clear" w:color="000000" w:fill="E6B8B7"/>
      <w:spacing w:before="100" w:beforeAutospacing="1" w:after="100" w:afterAutospacing="1"/>
      <w:ind w:left="0"/>
      <w:textAlignment w:val="top"/>
    </w:pPr>
    <w:rPr>
      <w:rFonts w:ascii="Times New Roman" w:hAnsi="Times New Roman"/>
      <w:b/>
      <w:bCs/>
      <w:spacing w:val="0"/>
      <w:sz w:val="24"/>
      <w:szCs w:val="24"/>
    </w:rPr>
  </w:style>
  <w:style w:type="paragraph" w:customStyle="1" w:styleId="xl70">
    <w:name w:val="xl70"/>
    <w:basedOn w:val="Normal"/>
    <w:rsid w:val="006B7BA9"/>
    <w:pPr>
      <w:pBdr>
        <w:left w:val="single" w:sz="8" w:space="0" w:color="auto"/>
        <w:bottom w:val="single" w:sz="4" w:space="0" w:color="auto"/>
        <w:right w:val="single" w:sz="8" w:space="0" w:color="auto"/>
      </w:pBdr>
      <w:shd w:val="clear" w:color="000000" w:fill="FFFFFF"/>
      <w:spacing w:before="100" w:beforeAutospacing="1" w:after="100" w:afterAutospacing="1"/>
      <w:ind w:left="0"/>
      <w:textAlignment w:val="top"/>
    </w:pPr>
    <w:rPr>
      <w:rFonts w:ascii="Times New Roman" w:hAnsi="Times New Roman"/>
      <w:spacing w:val="0"/>
      <w:sz w:val="24"/>
      <w:szCs w:val="24"/>
    </w:rPr>
  </w:style>
  <w:style w:type="paragraph" w:customStyle="1" w:styleId="xl71">
    <w:name w:val="xl71"/>
    <w:basedOn w:val="Normal"/>
    <w:rsid w:val="006B7BA9"/>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ind w:left="0"/>
      <w:jc w:val="center"/>
    </w:pPr>
    <w:rPr>
      <w:rFonts w:ascii="Times New Roman" w:hAnsi="Times New Roman"/>
      <w:b/>
      <w:bCs/>
      <w:spacing w:val="0"/>
      <w:sz w:val="24"/>
      <w:szCs w:val="24"/>
    </w:rPr>
  </w:style>
  <w:style w:type="paragraph" w:customStyle="1" w:styleId="xl72">
    <w:name w:val="xl72"/>
    <w:basedOn w:val="Normal"/>
    <w:rsid w:val="006B7BA9"/>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ind w:left="0"/>
      <w:jc w:val="center"/>
    </w:pPr>
    <w:rPr>
      <w:rFonts w:ascii="Times New Roman" w:hAnsi="Times New Roman"/>
      <w:b/>
      <w:bCs/>
      <w:spacing w:val="0"/>
      <w:sz w:val="24"/>
      <w:szCs w:val="24"/>
    </w:rPr>
  </w:style>
  <w:style w:type="paragraph" w:customStyle="1" w:styleId="xl73">
    <w:name w:val="xl73"/>
    <w:basedOn w:val="Normal"/>
    <w:rsid w:val="006B7BA9"/>
    <w:pPr>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ind w:left="0"/>
      <w:jc w:val="center"/>
    </w:pPr>
    <w:rPr>
      <w:rFonts w:ascii="Times New Roman" w:hAnsi="Times New Roman"/>
      <w:b/>
      <w:bCs/>
      <w:spacing w:val="0"/>
      <w:sz w:val="24"/>
      <w:szCs w:val="24"/>
    </w:rPr>
  </w:style>
  <w:style w:type="paragraph" w:customStyle="1" w:styleId="xl74">
    <w:name w:val="xl74"/>
    <w:basedOn w:val="Normal"/>
    <w:rsid w:val="006B7BA9"/>
    <w:pPr>
      <w:pBdr>
        <w:top w:val="single" w:sz="4" w:space="0" w:color="auto"/>
        <w:bottom w:val="single" w:sz="4" w:space="0" w:color="auto"/>
        <w:right w:val="single" w:sz="4" w:space="0" w:color="auto"/>
      </w:pBdr>
      <w:shd w:val="clear" w:color="000000" w:fill="92D050"/>
      <w:spacing w:before="100" w:beforeAutospacing="1" w:after="100" w:afterAutospacing="1"/>
      <w:ind w:left="0"/>
      <w:jc w:val="center"/>
    </w:pPr>
    <w:rPr>
      <w:rFonts w:ascii="Times New Roman" w:hAnsi="Times New Roman"/>
      <w:b/>
      <w:bCs/>
      <w:spacing w:val="0"/>
      <w:sz w:val="24"/>
      <w:szCs w:val="24"/>
    </w:rPr>
  </w:style>
  <w:style w:type="paragraph" w:customStyle="1" w:styleId="xl75">
    <w:name w:val="xl75"/>
    <w:basedOn w:val="Normal"/>
    <w:rsid w:val="006B7BA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left="0"/>
      <w:jc w:val="center"/>
    </w:pPr>
    <w:rPr>
      <w:rFonts w:ascii="Times New Roman" w:hAnsi="Times New Roman"/>
      <w:b/>
      <w:bCs/>
      <w:spacing w:val="0"/>
      <w:sz w:val="24"/>
      <w:szCs w:val="24"/>
    </w:rPr>
  </w:style>
  <w:style w:type="paragraph" w:customStyle="1" w:styleId="xl195">
    <w:name w:val="xl195"/>
    <w:basedOn w:val="Normal"/>
    <w:rsid w:val="006B7BA9"/>
    <w:pPr>
      <w:pBdr>
        <w:top w:val="single" w:sz="8" w:space="0" w:color="auto"/>
        <w:left w:val="single" w:sz="8" w:space="0" w:color="auto"/>
        <w:right w:val="single" w:sz="4" w:space="0" w:color="auto"/>
      </w:pBdr>
      <w:shd w:val="clear" w:color="000000" w:fill="FCD5B4"/>
      <w:spacing w:before="100" w:beforeAutospacing="1" w:after="100" w:afterAutospacing="1"/>
      <w:ind w:left="0"/>
      <w:jc w:val="center"/>
    </w:pPr>
    <w:rPr>
      <w:rFonts w:ascii="Times New Roman" w:hAnsi="Times New Roman"/>
      <w:b/>
      <w:bCs/>
      <w:spacing w:val="0"/>
      <w:sz w:val="24"/>
      <w:szCs w:val="24"/>
    </w:rPr>
  </w:style>
  <w:style w:type="paragraph" w:customStyle="1" w:styleId="xl196">
    <w:name w:val="xl196"/>
    <w:basedOn w:val="Normal"/>
    <w:rsid w:val="006B7BA9"/>
    <w:pPr>
      <w:pBdr>
        <w:top w:val="single" w:sz="8" w:space="0" w:color="auto"/>
        <w:left w:val="single" w:sz="4" w:space="0" w:color="auto"/>
        <w:right w:val="single" w:sz="4" w:space="0" w:color="auto"/>
      </w:pBdr>
      <w:shd w:val="clear" w:color="000000" w:fill="FCD5B4"/>
      <w:spacing w:before="100" w:beforeAutospacing="1" w:after="100" w:afterAutospacing="1"/>
      <w:ind w:left="0"/>
      <w:jc w:val="center"/>
    </w:pPr>
    <w:rPr>
      <w:rFonts w:ascii="Times New Roman" w:hAnsi="Times New Roman"/>
      <w:b/>
      <w:bCs/>
      <w:spacing w:val="0"/>
      <w:sz w:val="24"/>
      <w:szCs w:val="24"/>
    </w:rPr>
  </w:style>
  <w:style w:type="paragraph" w:customStyle="1" w:styleId="xl197">
    <w:name w:val="xl197"/>
    <w:basedOn w:val="Normal"/>
    <w:rsid w:val="006B7BA9"/>
    <w:pPr>
      <w:pBdr>
        <w:top w:val="single" w:sz="8" w:space="0" w:color="auto"/>
        <w:left w:val="single" w:sz="4" w:space="0" w:color="auto"/>
        <w:right w:val="single" w:sz="8" w:space="0" w:color="auto"/>
      </w:pBdr>
      <w:shd w:val="clear" w:color="000000" w:fill="FCD5B4"/>
      <w:spacing w:before="100" w:beforeAutospacing="1" w:after="100" w:afterAutospacing="1"/>
      <w:ind w:left="0"/>
      <w:jc w:val="center"/>
    </w:pPr>
    <w:rPr>
      <w:rFonts w:ascii="Times New Roman" w:hAnsi="Times New Roman"/>
      <w:b/>
      <w:bCs/>
      <w:spacing w:val="0"/>
      <w:sz w:val="24"/>
      <w:szCs w:val="24"/>
    </w:rPr>
  </w:style>
  <w:style w:type="paragraph" w:customStyle="1" w:styleId="xl198">
    <w:name w:val="xl198"/>
    <w:basedOn w:val="Normal"/>
    <w:rsid w:val="006B7BA9"/>
    <w:pPr>
      <w:pBdr>
        <w:top w:val="single" w:sz="8" w:space="0" w:color="auto"/>
        <w:left w:val="single" w:sz="8" w:space="0" w:color="auto"/>
        <w:right w:val="single" w:sz="4" w:space="0" w:color="auto"/>
      </w:pBdr>
      <w:shd w:val="clear" w:color="000000" w:fill="FABF8F"/>
      <w:spacing w:before="100" w:beforeAutospacing="1" w:after="100" w:afterAutospacing="1"/>
      <w:ind w:left="0"/>
      <w:jc w:val="center"/>
    </w:pPr>
    <w:rPr>
      <w:rFonts w:ascii="Times New Roman" w:hAnsi="Times New Roman"/>
      <w:b/>
      <w:bCs/>
      <w:spacing w:val="0"/>
      <w:sz w:val="24"/>
      <w:szCs w:val="24"/>
    </w:rPr>
  </w:style>
  <w:style w:type="paragraph" w:customStyle="1" w:styleId="xl199">
    <w:name w:val="xl199"/>
    <w:basedOn w:val="Normal"/>
    <w:rsid w:val="006B7BA9"/>
    <w:pPr>
      <w:pBdr>
        <w:top w:val="single" w:sz="8" w:space="0" w:color="auto"/>
        <w:left w:val="single" w:sz="4" w:space="0" w:color="auto"/>
        <w:right w:val="single" w:sz="4" w:space="0" w:color="auto"/>
      </w:pBdr>
      <w:shd w:val="clear" w:color="000000" w:fill="FABF8F"/>
      <w:spacing w:before="100" w:beforeAutospacing="1" w:after="100" w:afterAutospacing="1"/>
      <w:ind w:left="0"/>
      <w:jc w:val="center"/>
    </w:pPr>
    <w:rPr>
      <w:rFonts w:ascii="Times New Roman" w:hAnsi="Times New Roman"/>
      <w:b/>
      <w:bCs/>
      <w:spacing w:val="0"/>
      <w:sz w:val="24"/>
      <w:szCs w:val="24"/>
    </w:rPr>
  </w:style>
  <w:style w:type="paragraph" w:customStyle="1" w:styleId="xl200">
    <w:name w:val="xl200"/>
    <w:basedOn w:val="Normal"/>
    <w:rsid w:val="006B7BA9"/>
    <w:pPr>
      <w:pBdr>
        <w:top w:val="single" w:sz="8" w:space="0" w:color="auto"/>
        <w:left w:val="single" w:sz="4" w:space="0" w:color="auto"/>
        <w:right w:val="single" w:sz="8" w:space="0" w:color="auto"/>
      </w:pBdr>
      <w:shd w:val="clear" w:color="000000" w:fill="FABF8F"/>
      <w:spacing w:before="100" w:beforeAutospacing="1" w:after="100" w:afterAutospacing="1"/>
      <w:ind w:left="0"/>
      <w:jc w:val="center"/>
    </w:pPr>
    <w:rPr>
      <w:rFonts w:ascii="Times New Roman" w:hAnsi="Times New Roman"/>
      <w:b/>
      <w:bCs/>
      <w:spacing w:val="0"/>
      <w:sz w:val="24"/>
      <w:szCs w:val="24"/>
    </w:rPr>
  </w:style>
  <w:style w:type="paragraph" w:styleId="TOCHeading">
    <w:name w:val="TOC Heading"/>
    <w:basedOn w:val="Heading1"/>
    <w:next w:val="Normal"/>
    <w:uiPriority w:val="39"/>
    <w:unhideWhenUsed/>
    <w:qFormat/>
    <w:rsid w:val="004B49C8"/>
    <w:pPr>
      <w:pBdr>
        <w:top w:val="none" w:sz="0" w:space="0" w:color="auto"/>
        <w:left w:val="none" w:sz="0" w:space="0" w:color="auto"/>
        <w:bottom w:val="none" w:sz="0" w:space="0" w:color="auto"/>
      </w:pBdr>
      <w:shd w:val="clear" w:color="auto" w:fill="auto"/>
      <w:spacing w:before="480" w:after="0" w:line="264" w:lineRule="auto"/>
      <w:ind w:left="360" w:hanging="360"/>
      <w:jc w:val="both"/>
      <w:outlineLvl w:val="9"/>
    </w:pPr>
    <w:rPr>
      <w:rFonts w:asciiTheme="minorHAnsi" w:hAnsiTheme="minorHAnsi" w:cstheme="majorBidi"/>
      <w:bCs/>
      <w:color w:val="00B050"/>
      <w:spacing w:val="20"/>
      <w:kern w:val="0"/>
      <w:position w:val="0"/>
      <w:sz w:val="28"/>
      <w:szCs w:val="28"/>
    </w:rPr>
  </w:style>
  <w:style w:type="character" w:customStyle="1" w:styleId="FootnoteTextChar">
    <w:name w:val="Footnote Text Char"/>
    <w:basedOn w:val="DefaultParagraphFont"/>
    <w:link w:val="FootnoteText"/>
    <w:uiPriority w:val="99"/>
    <w:semiHidden/>
    <w:rsid w:val="004B49C8"/>
    <w:rPr>
      <w:rFonts w:ascii="Arial" w:hAnsi="Arial"/>
      <w:spacing w:val="-5"/>
      <w:sz w:val="16"/>
    </w:rPr>
  </w:style>
  <w:style w:type="character" w:styleId="Strong">
    <w:name w:val="Strong"/>
    <w:basedOn w:val="DefaultParagraphFont"/>
    <w:uiPriority w:val="22"/>
    <w:qFormat/>
    <w:rsid w:val="004B49C8"/>
    <w:rPr>
      <w:b w:val="0"/>
      <w:bCs/>
      <w:i/>
      <w:color w:val="1F497D" w:themeColor="text2"/>
    </w:rPr>
  </w:style>
  <w:style w:type="character" w:customStyle="1" w:styleId="NoSpacingChar">
    <w:name w:val="No Spacing Char"/>
    <w:basedOn w:val="DefaultParagraphFont"/>
    <w:link w:val="NoSpacing"/>
    <w:uiPriority w:val="1"/>
    <w:rsid w:val="004B49C8"/>
    <w:rPr>
      <w:rFonts w:asciiTheme="minorHAnsi" w:eastAsiaTheme="minorHAnsi" w:hAnsiTheme="minorHAnsi" w:cstheme="minorBidi"/>
      <w:sz w:val="22"/>
      <w:szCs w:val="22"/>
      <w:lang w:val="en-US" w:eastAsia="en-US"/>
    </w:rPr>
  </w:style>
  <w:style w:type="paragraph" w:styleId="Quote">
    <w:name w:val="Quote"/>
    <w:basedOn w:val="Normal"/>
    <w:next w:val="Normal"/>
    <w:link w:val="QuoteChar"/>
    <w:uiPriority w:val="29"/>
    <w:qFormat/>
    <w:rsid w:val="004B49C8"/>
    <w:pPr>
      <w:spacing w:line="360" w:lineRule="auto"/>
      <w:ind w:left="0"/>
      <w:jc w:val="center"/>
    </w:pPr>
    <w:rPr>
      <w:rFonts w:asciiTheme="minorHAnsi" w:eastAsiaTheme="minorEastAsia" w:hAnsiTheme="minorHAnsi" w:cstheme="minorBidi"/>
      <w:b/>
      <w:i/>
      <w:iCs/>
      <w:color w:val="4F81BD" w:themeColor="accent1"/>
      <w:spacing w:val="0"/>
      <w:sz w:val="26"/>
      <w:szCs w:val="22"/>
      <w:lang w:eastAsia="en-US" w:bidi="hi-IN"/>
    </w:rPr>
  </w:style>
  <w:style w:type="character" w:customStyle="1" w:styleId="QuoteChar">
    <w:name w:val="Quote Char"/>
    <w:basedOn w:val="DefaultParagraphFont"/>
    <w:link w:val="Quote"/>
    <w:uiPriority w:val="29"/>
    <w:rsid w:val="004B49C8"/>
    <w:rPr>
      <w:rFonts w:asciiTheme="minorHAnsi" w:eastAsiaTheme="minorEastAsia" w:hAnsiTheme="minorHAnsi" w:cstheme="minorBidi"/>
      <w:b/>
      <w:i/>
      <w:iCs/>
      <w:color w:val="4F81BD" w:themeColor="accent1"/>
      <w:sz w:val="26"/>
      <w:szCs w:val="22"/>
      <w:lang w:eastAsia="en-US" w:bidi="hi-IN"/>
    </w:rPr>
  </w:style>
  <w:style w:type="paragraph" w:styleId="IntenseQuote">
    <w:name w:val="Intense Quote"/>
    <w:basedOn w:val="Normal"/>
    <w:next w:val="Normal"/>
    <w:link w:val="IntenseQuoteChar"/>
    <w:uiPriority w:val="30"/>
    <w:qFormat/>
    <w:rsid w:val="004B49C8"/>
    <w:pPr>
      <w:pBdr>
        <w:top w:val="single" w:sz="36" w:space="8" w:color="4F81BD" w:themeColor="accent1"/>
        <w:left w:val="single" w:sz="36" w:space="8" w:color="4F81BD" w:themeColor="accent1"/>
        <w:bottom w:val="single" w:sz="36" w:space="8" w:color="4F81BD" w:themeColor="accent1"/>
        <w:right w:val="single" w:sz="36" w:space="8" w:color="4F81BD" w:themeColor="accent1"/>
      </w:pBdr>
      <w:shd w:val="clear" w:color="auto" w:fill="4F81BD" w:themeFill="accent1"/>
      <w:spacing w:before="200" w:after="200" w:line="360" w:lineRule="auto"/>
      <w:ind w:left="259" w:right="259"/>
      <w:jc w:val="center"/>
    </w:pPr>
    <w:rPr>
      <w:rFonts w:asciiTheme="majorHAnsi" w:eastAsiaTheme="minorEastAsia" w:hAnsiTheme="majorHAnsi" w:cstheme="minorBidi"/>
      <w:bCs/>
      <w:iCs/>
      <w:color w:val="FFFFFF" w:themeColor="background1"/>
      <w:spacing w:val="0"/>
      <w:sz w:val="28"/>
      <w:szCs w:val="22"/>
      <w:lang w:eastAsia="en-US" w:bidi="hi-IN"/>
    </w:rPr>
  </w:style>
  <w:style w:type="character" w:customStyle="1" w:styleId="IntenseQuoteChar">
    <w:name w:val="Intense Quote Char"/>
    <w:basedOn w:val="DefaultParagraphFont"/>
    <w:link w:val="IntenseQuote"/>
    <w:uiPriority w:val="30"/>
    <w:rsid w:val="004B49C8"/>
    <w:rPr>
      <w:rFonts w:asciiTheme="majorHAnsi" w:eastAsiaTheme="minorEastAsia" w:hAnsiTheme="majorHAnsi" w:cstheme="minorBidi"/>
      <w:bCs/>
      <w:iCs/>
      <w:color w:val="FFFFFF" w:themeColor="background1"/>
      <w:sz w:val="28"/>
      <w:szCs w:val="22"/>
      <w:shd w:val="clear" w:color="auto" w:fill="4F81BD" w:themeFill="accent1"/>
      <w:lang w:eastAsia="en-US" w:bidi="hi-IN"/>
    </w:rPr>
  </w:style>
  <w:style w:type="character" w:styleId="SubtleEmphasis">
    <w:name w:val="Subtle Emphasis"/>
    <w:basedOn w:val="DefaultParagraphFont"/>
    <w:uiPriority w:val="19"/>
    <w:qFormat/>
    <w:rsid w:val="004B49C8"/>
    <w:rPr>
      <w:i/>
      <w:iCs/>
      <w:color w:val="000000"/>
    </w:rPr>
  </w:style>
  <w:style w:type="character" w:styleId="IntenseEmphasis">
    <w:name w:val="Intense Emphasis"/>
    <w:basedOn w:val="DefaultParagraphFont"/>
    <w:uiPriority w:val="21"/>
    <w:qFormat/>
    <w:rsid w:val="004B49C8"/>
    <w:rPr>
      <w:b/>
      <w:bCs/>
      <w:i/>
      <w:iCs/>
      <w:color w:val="4F81BD" w:themeColor="accent1"/>
    </w:rPr>
  </w:style>
  <w:style w:type="character" w:styleId="SubtleReference">
    <w:name w:val="Subtle Reference"/>
    <w:basedOn w:val="DefaultParagraphFont"/>
    <w:uiPriority w:val="31"/>
    <w:qFormat/>
    <w:rsid w:val="004B49C8"/>
    <w:rPr>
      <w:smallCaps/>
      <w:color w:val="000000"/>
      <w:u w:val="single"/>
    </w:rPr>
  </w:style>
  <w:style w:type="character" w:styleId="IntenseReference">
    <w:name w:val="Intense Reference"/>
    <w:basedOn w:val="DefaultParagraphFont"/>
    <w:uiPriority w:val="32"/>
    <w:qFormat/>
    <w:rsid w:val="004B49C8"/>
    <w:rPr>
      <w:b w:val="0"/>
      <w:bCs/>
      <w:smallCaps/>
      <w:color w:val="4F81BD" w:themeColor="accent1"/>
      <w:spacing w:val="5"/>
      <w:u w:val="single"/>
    </w:rPr>
  </w:style>
  <w:style w:type="character" w:styleId="BookTitle">
    <w:name w:val="Book Title"/>
    <w:basedOn w:val="DefaultParagraphFont"/>
    <w:uiPriority w:val="33"/>
    <w:qFormat/>
    <w:rsid w:val="004B49C8"/>
    <w:rPr>
      <w:b/>
      <w:bCs/>
      <w:caps/>
      <w:smallCaps w:val="0"/>
      <w:color w:val="1F497D" w:themeColor="text2"/>
      <w:spacing w:val="10"/>
    </w:rPr>
  </w:style>
  <w:style w:type="numbering" w:customStyle="1" w:styleId="NoList4">
    <w:name w:val="No List4"/>
    <w:next w:val="NoList"/>
    <w:uiPriority w:val="99"/>
    <w:semiHidden/>
    <w:unhideWhenUsed/>
    <w:rsid w:val="00713056"/>
  </w:style>
  <w:style w:type="table" w:customStyle="1" w:styleId="TableGrid61">
    <w:name w:val="Table Grid61"/>
    <w:basedOn w:val="TableNormal"/>
    <w:next w:val="TableGrid"/>
    <w:uiPriority w:val="59"/>
    <w:rsid w:val="0071305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025C2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3">
    <w:name w:val="Table Grid63"/>
    <w:basedOn w:val="TableNormal"/>
    <w:next w:val="TableGrid"/>
    <w:uiPriority w:val="59"/>
    <w:rsid w:val="00223BE9"/>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basedOn w:val="DefaultParagraphFont"/>
    <w:link w:val="EndnoteText"/>
    <w:semiHidden/>
    <w:rsid w:val="00DA298A"/>
    <w:rPr>
      <w:rFonts w:ascii="Arial" w:hAnsi="Arial"/>
      <w:spacing w:val="-5"/>
      <w:sz w:val="16"/>
    </w:rPr>
  </w:style>
  <w:style w:type="character" w:customStyle="1" w:styleId="MessageHeaderChar">
    <w:name w:val="Message Header Char"/>
    <w:basedOn w:val="DefaultParagraphFont"/>
    <w:link w:val="MessageHeader"/>
    <w:rsid w:val="00DA298A"/>
    <w:rPr>
      <w:rFonts w:ascii="Arial" w:hAnsi="Arial"/>
      <w:sz w:val="22"/>
    </w:rPr>
  </w:style>
  <w:style w:type="table" w:customStyle="1" w:styleId="TableGrid64">
    <w:name w:val="Table Grid64"/>
    <w:basedOn w:val="TableNormal"/>
    <w:next w:val="TableGrid"/>
    <w:uiPriority w:val="39"/>
    <w:rsid w:val="001C3C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5">
    <w:name w:val="Table Grid65"/>
    <w:basedOn w:val="TableNormal"/>
    <w:next w:val="TableGrid"/>
    <w:uiPriority w:val="39"/>
    <w:rsid w:val="001C3C1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6">
    <w:name w:val="Table Grid66"/>
    <w:basedOn w:val="TableNormal"/>
    <w:next w:val="TableGrid"/>
    <w:uiPriority w:val="39"/>
    <w:rsid w:val="000C12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7">
    <w:name w:val="Table Grid67"/>
    <w:basedOn w:val="TableNormal"/>
    <w:next w:val="TableGrid"/>
    <w:uiPriority w:val="39"/>
    <w:rsid w:val="000C12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8">
    <w:name w:val="Table Grid68"/>
    <w:basedOn w:val="TableNormal"/>
    <w:next w:val="TableGrid"/>
    <w:uiPriority w:val="59"/>
    <w:rsid w:val="001F38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9">
    <w:name w:val="Table Grid69"/>
    <w:basedOn w:val="TableNormal"/>
    <w:next w:val="TableGrid"/>
    <w:uiPriority w:val="39"/>
    <w:rsid w:val="008D086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0">
    <w:name w:val="Table Grid70"/>
    <w:basedOn w:val="TableNormal"/>
    <w:next w:val="TableGrid"/>
    <w:uiPriority w:val="59"/>
    <w:rsid w:val="006562C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501A1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59"/>
    <w:rsid w:val="00FE14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3">
    <w:name w:val="Table Grid73"/>
    <w:basedOn w:val="TableNormal"/>
    <w:next w:val="TableGrid"/>
    <w:uiPriority w:val="59"/>
    <w:rsid w:val="00A1733C"/>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4">
    <w:name w:val="Table Grid74"/>
    <w:basedOn w:val="TableNormal"/>
    <w:next w:val="TableGrid"/>
    <w:uiPriority w:val="39"/>
    <w:rsid w:val="00371F2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5">
    <w:name w:val="Table Grid75"/>
    <w:basedOn w:val="TableNormal"/>
    <w:next w:val="TableGrid"/>
    <w:uiPriority w:val="59"/>
    <w:rsid w:val="00D82A4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3023">
      <w:bodyDiv w:val="1"/>
      <w:marLeft w:val="0"/>
      <w:marRight w:val="0"/>
      <w:marTop w:val="0"/>
      <w:marBottom w:val="0"/>
      <w:divBdr>
        <w:top w:val="none" w:sz="0" w:space="0" w:color="auto"/>
        <w:left w:val="none" w:sz="0" w:space="0" w:color="auto"/>
        <w:bottom w:val="none" w:sz="0" w:space="0" w:color="auto"/>
        <w:right w:val="none" w:sz="0" w:space="0" w:color="auto"/>
      </w:divBdr>
    </w:div>
    <w:div w:id="8221857">
      <w:bodyDiv w:val="1"/>
      <w:marLeft w:val="0"/>
      <w:marRight w:val="0"/>
      <w:marTop w:val="0"/>
      <w:marBottom w:val="0"/>
      <w:divBdr>
        <w:top w:val="none" w:sz="0" w:space="0" w:color="auto"/>
        <w:left w:val="none" w:sz="0" w:space="0" w:color="auto"/>
        <w:bottom w:val="none" w:sz="0" w:space="0" w:color="auto"/>
        <w:right w:val="none" w:sz="0" w:space="0" w:color="auto"/>
      </w:divBdr>
    </w:div>
    <w:div w:id="8604813">
      <w:bodyDiv w:val="1"/>
      <w:marLeft w:val="0"/>
      <w:marRight w:val="0"/>
      <w:marTop w:val="0"/>
      <w:marBottom w:val="0"/>
      <w:divBdr>
        <w:top w:val="none" w:sz="0" w:space="0" w:color="auto"/>
        <w:left w:val="none" w:sz="0" w:space="0" w:color="auto"/>
        <w:bottom w:val="none" w:sz="0" w:space="0" w:color="auto"/>
        <w:right w:val="none" w:sz="0" w:space="0" w:color="auto"/>
      </w:divBdr>
    </w:div>
    <w:div w:id="32730799">
      <w:bodyDiv w:val="1"/>
      <w:marLeft w:val="0"/>
      <w:marRight w:val="0"/>
      <w:marTop w:val="0"/>
      <w:marBottom w:val="0"/>
      <w:divBdr>
        <w:top w:val="none" w:sz="0" w:space="0" w:color="auto"/>
        <w:left w:val="none" w:sz="0" w:space="0" w:color="auto"/>
        <w:bottom w:val="none" w:sz="0" w:space="0" w:color="auto"/>
        <w:right w:val="none" w:sz="0" w:space="0" w:color="auto"/>
      </w:divBdr>
    </w:div>
    <w:div w:id="81530575">
      <w:bodyDiv w:val="1"/>
      <w:marLeft w:val="0"/>
      <w:marRight w:val="0"/>
      <w:marTop w:val="0"/>
      <w:marBottom w:val="0"/>
      <w:divBdr>
        <w:top w:val="none" w:sz="0" w:space="0" w:color="auto"/>
        <w:left w:val="none" w:sz="0" w:space="0" w:color="auto"/>
        <w:bottom w:val="none" w:sz="0" w:space="0" w:color="auto"/>
        <w:right w:val="none" w:sz="0" w:space="0" w:color="auto"/>
      </w:divBdr>
    </w:div>
    <w:div w:id="90589907">
      <w:bodyDiv w:val="1"/>
      <w:marLeft w:val="0"/>
      <w:marRight w:val="0"/>
      <w:marTop w:val="0"/>
      <w:marBottom w:val="0"/>
      <w:divBdr>
        <w:top w:val="none" w:sz="0" w:space="0" w:color="auto"/>
        <w:left w:val="none" w:sz="0" w:space="0" w:color="auto"/>
        <w:bottom w:val="none" w:sz="0" w:space="0" w:color="auto"/>
        <w:right w:val="none" w:sz="0" w:space="0" w:color="auto"/>
      </w:divBdr>
    </w:div>
    <w:div w:id="97911227">
      <w:bodyDiv w:val="1"/>
      <w:marLeft w:val="0"/>
      <w:marRight w:val="0"/>
      <w:marTop w:val="0"/>
      <w:marBottom w:val="0"/>
      <w:divBdr>
        <w:top w:val="none" w:sz="0" w:space="0" w:color="auto"/>
        <w:left w:val="none" w:sz="0" w:space="0" w:color="auto"/>
        <w:bottom w:val="none" w:sz="0" w:space="0" w:color="auto"/>
        <w:right w:val="none" w:sz="0" w:space="0" w:color="auto"/>
      </w:divBdr>
    </w:div>
    <w:div w:id="122160784">
      <w:bodyDiv w:val="1"/>
      <w:marLeft w:val="0"/>
      <w:marRight w:val="0"/>
      <w:marTop w:val="0"/>
      <w:marBottom w:val="0"/>
      <w:divBdr>
        <w:top w:val="none" w:sz="0" w:space="0" w:color="auto"/>
        <w:left w:val="none" w:sz="0" w:space="0" w:color="auto"/>
        <w:bottom w:val="none" w:sz="0" w:space="0" w:color="auto"/>
        <w:right w:val="none" w:sz="0" w:space="0" w:color="auto"/>
      </w:divBdr>
    </w:div>
    <w:div w:id="140662209">
      <w:bodyDiv w:val="1"/>
      <w:marLeft w:val="0"/>
      <w:marRight w:val="0"/>
      <w:marTop w:val="0"/>
      <w:marBottom w:val="0"/>
      <w:divBdr>
        <w:top w:val="none" w:sz="0" w:space="0" w:color="auto"/>
        <w:left w:val="none" w:sz="0" w:space="0" w:color="auto"/>
        <w:bottom w:val="none" w:sz="0" w:space="0" w:color="auto"/>
        <w:right w:val="none" w:sz="0" w:space="0" w:color="auto"/>
      </w:divBdr>
    </w:div>
    <w:div w:id="150800477">
      <w:bodyDiv w:val="1"/>
      <w:marLeft w:val="0"/>
      <w:marRight w:val="0"/>
      <w:marTop w:val="0"/>
      <w:marBottom w:val="0"/>
      <w:divBdr>
        <w:top w:val="none" w:sz="0" w:space="0" w:color="auto"/>
        <w:left w:val="none" w:sz="0" w:space="0" w:color="auto"/>
        <w:bottom w:val="none" w:sz="0" w:space="0" w:color="auto"/>
        <w:right w:val="none" w:sz="0" w:space="0" w:color="auto"/>
      </w:divBdr>
    </w:div>
    <w:div w:id="173349438">
      <w:bodyDiv w:val="1"/>
      <w:marLeft w:val="0"/>
      <w:marRight w:val="0"/>
      <w:marTop w:val="0"/>
      <w:marBottom w:val="0"/>
      <w:divBdr>
        <w:top w:val="none" w:sz="0" w:space="0" w:color="auto"/>
        <w:left w:val="none" w:sz="0" w:space="0" w:color="auto"/>
        <w:bottom w:val="none" w:sz="0" w:space="0" w:color="auto"/>
        <w:right w:val="none" w:sz="0" w:space="0" w:color="auto"/>
      </w:divBdr>
    </w:div>
    <w:div w:id="177888851">
      <w:bodyDiv w:val="1"/>
      <w:marLeft w:val="0"/>
      <w:marRight w:val="0"/>
      <w:marTop w:val="0"/>
      <w:marBottom w:val="0"/>
      <w:divBdr>
        <w:top w:val="none" w:sz="0" w:space="0" w:color="auto"/>
        <w:left w:val="none" w:sz="0" w:space="0" w:color="auto"/>
        <w:bottom w:val="none" w:sz="0" w:space="0" w:color="auto"/>
        <w:right w:val="none" w:sz="0" w:space="0" w:color="auto"/>
      </w:divBdr>
    </w:div>
    <w:div w:id="198132175">
      <w:bodyDiv w:val="1"/>
      <w:marLeft w:val="0"/>
      <w:marRight w:val="0"/>
      <w:marTop w:val="0"/>
      <w:marBottom w:val="0"/>
      <w:divBdr>
        <w:top w:val="none" w:sz="0" w:space="0" w:color="auto"/>
        <w:left w:val="none" w:sz="0" w:space="0" w:color="auto"/>
        <w:bottom w:val="none" w:sz="0" w:space="0" w:color="auto"/>
        <w:right w:val="none" w:sz="0" w:space="0" w:color="auto"/>
      </w:divBdr>
    </w:div>
    <w:div w:id="202333953">
      <w:bodyDiv w:val="1"/>
      <w:marLeft w:val="0"/>
      <w:marRight w:val="0"/>
      <w:marTop w:val="0"/>
      <w:marBottom w:val="0"/>
      <w:divBdr>
        <w:top w:val="none" w:sz="0" w:space="0" w:color="auto"/>
        <w:left w:val="none" w:sz="0" w:space="0" w:color="auto"/>
        <w:bottom w:val="none" w:sz="0" w:space="0" w:color="auto"/>
        <w:right w:val="none" w:sz="0" w:space="0" w:color="auto"/>
      </w:divBdr>
    </w:div>
    <w:div w:id="205676744">
      <w:bodyDiv w:val="1"/>
      <w:marLeft w:val="0"/>
      <w:marRight w:val="0"/>
      <w:marTop w:val="0"/>
      <w:marBottom w:val="0"/>
      <w:divBdr>
        <w:top w:val="none" w:sz="0" w:space="0" w:color="auto"/>
        <w:left w:val="none" w:sz="0" w:space="0" w:color="auto"/>
        <w:bottom w:val="none" w:sz="0" w:space="0" w:color="auto"/>
        <w:right w:val="none" w:sz="0" w:space="0" w:color="auto"/>
      </w:divBdr>
    </w:div>
    <w:div w:id="205873039">
      <w:bodyDiv w:val="1"/>
      <w:marLeft w:val="0"/>
      <w:marRight w:val="0"/>
      <w:marTop w:val="0"/>
      <w:marBottom w:val="0"/>
      <w:divBdr>
        <w:top w:val="none" w:sz="0" w:space="0" w:color="auto"/>
        <w:left w:val="none" w:sz="0" w:space="0" w:color="auto"/>
        <w:bottom w:val="none" w:sz="0" w:space="0" w:color="auto"/>
        <w:right w:val="none" w:sz="0" w:space="0" w:color="auto"/>
      </w:divBdr>
    </w:div>
    <w:div w:id="214436317">
      <w:bodyDiv w:val="1"/>
      <w:marLeft w:val="0"/>
      <w:marRight w:val="0"/>
      <w:marTop w:val="0"/>
      <w:marBottom w:val="0"/>
      <w:divBdr>
        <w:top w:val="none" w:sz="0" w:space="0" w:color="auto"/>
        <w:left w:val="none" w:sz="0" w:space="0" w:color="auto"/>
        <w:bottom w:val="none" w:sz="0" w:space="0" w:color="auto"/>
        <w:right w:val="none" w:sz="0" w:space="0" w:color="auto"/>
      </w:divBdr>
    </w:div>
    <w:div w:id="224723796">
      <w:bodyDiv w:val="1"/>
      <w:marLeft w:val="0"/>
      <w:marRight w:val="0"/>
      <w:marTop w:val="0"/>
      <w:marBottom w:val="0"/>
      <w:divBdr>
        <w:top w:val="none" w:sz="0" w:space="0" w:color="auto"/>
        <w:left w:val="none" w:sz="0" w:space="0" w:color="auto"/>
        <w:bottom w:val="none" w:sz="0" w:space="0" w:color="auto"/>
        <w:right w:val="none" w:sz="0" w:space="0" w:color="auto"/>
      </w:divBdr>
    </w:div>
    <w:div w:id="226764135">
      <w:bodyDiv w:val="1"/>
      <w:marLeft w:val="0"/>
      <w:marRight w:val="0"/>
      <w:marTop w:val="0"/>
      <w:marBottom w:val="0"/>
      <w:divBdr>
        <w:top w:val="none" w:sz="0" w:space="0" w:color="auto"/>
        <w:left w:val="none" w:sz="0" w:space="0" w:color="auto"/>
        <w:bottom w:val="none" w:sz="0" w:space="0" w:color="auto"/>
        <w:right w:val="none" w:sz="0" w:space="0" w:color="auto"/>
      </w:divBdr>
    </w:div>
    <w:div w:id="233054037">
      <w:bodyDiv w:val="1"/>
      <w:marLeft w:val="0"/>
      <w:marRight w:val="0"/>
      <w:marTop w:val="0"/>
      <w:marBottom w:val="0"/>
      <w:divBdr>
        <w:top w:val="none" w:sz="0" w:space="0" w:color="auto"/>
        <w:left w:val="none" w:sz="0" w:space="0" w:color="auto"/>
        <w:bottom w:val="none" w:sz="0" w:space="0" w:color="auto"/>
        <w:right w:val="none" w:sz="0" w:space="0" w:color="auto"/>
      </w:divBdr>
    </w:div>
    <w:div w:id="234825418">
      <w:bodyDiv w:val="1"/>
      <w:marLeft w:val="0"/>
      <w:marRight w:val="0"/>
      <w:marTop w:val="0"/>
      <w:marBottom w:val="0"/>
      <w:divBdr>
        <w:top w:val="none" w:sz="0" w:space="0" w:color="auto"/>
        <w:left w:val="none" w:sz="0" w:space="0" w:color="auto"/>
        <w:bottom w:val="none" w:sz="0" w:space="0" w:color="auto"/>
        <w:right w:val="none" w:sz="0" w:space="0" w:color="auto"/>
      </w:divBdr>
    </w:div>
    <w:div w:id="242490955">
      <w:bodyDiv w:val="1"/>
      <w:marLeft w:val="0"/>
      <w:marRight w:val="0"/>
      <w:marTop w:val="0"/>
      <w:marBottom w:val="0"/>
      <w:divBdr>
        <w:top w:val="none" w:sz="0" w:space="0" w:color="auto"/>
        <w:left w:val="none" w:sz="0" w:space="0" w:color="auto"/>
        <w:bottom w:val="none" w:sz="0" w:space="0" w:color="auto"/>
        <w:right w:val="none" w:sz="0" w:space="0" w:color="auto"/>
      </w:divBdr>
    </w:div>
    <w:div w:id="245457101">
      <w:bodyDiv w:val="1"/>
      <w:marLeft w:val="0"/>
      <w:marRight w:val="0"/>
      <w:marTop w:val="0"/>
      <w:marBottom w:val="0"/>
      <w:divBdr>
        <w:top w:val="none" w:sz="0" w:space="0" w:color="auto"/>
        <w:left w:val="none" w:sz="0" w:space="0" w:color="auto"/>
        <w:bottom w:val="none" w:sz="0" w:space="0" w:color="auto"/>
        <w:right w:val="none" w:sz="0" w:space="0" w:color="auto"/>
      </w:divBdr>
    </w:div>
    <w:div w:id="246690415">
      <w:bodyDiv w:val="1"/>
      <w:marLeft w:val="0"/>
      <w:marRight w:val="0"/>
      <w:marTop w:val="0"/>
      <w:marBottom w:val="0"/>
      <w:divBdr>
        <w:top w:val="none" w:sz="0" w:space="0" w:color="auto"/>
        <w:left w:val="none" w:sz="0" w:space="0" w:color="auto"/>
        <w:bottom w:val="none" w:sz="0" w:space="0" w:color="auto"/>
        <w:right w:val="none" w:sz="0" w:space="0" w:color="auto"/>
      </w:divBdr>
    </w:div>
    <w:div w:id="255292011">
      <w:bodyDiv w:val="1"/>
      <w:marLeft w:val="0"/>
      <w:marRight w:val="0"/>
      <w:marTop w:val="0"/>
      <w:marBottom w:val="0"/>
      <w:divBdr>
        <w:top w:val="none" w:sz="0" w:space="0" w:color="auto"/>
        <w:left w:val="none" w:sz="0" w:space="0" w:color="auto"/>
        <w:bottom w:val="none" w:sz="0" w:space="0" w:color="auto"/>
        <w:right w:val="none" w:sz="0" w:space="0" w:color="auto"/>
      </w:divBdr>
    </w:div>
    <w:div w:id="288823031">
      <w:bodyDiv w:val="1"/>
      <w:marLeft w:val="0"/>
      <w:marRight w:val="0"/>
      <w:marTop w:val="0"/>
      <w:marBottom w:val="0"/>
      <w:divBdr>
        <w:top w:val="none" w:sz="0" w:space="0" w:color="auto"/>
        <w:left w:val="none" w:sz="0" w:space="0" w:color="auto"/>
        <w:bottom w:val="none" w:sz="0" w:space="0" w:color="auto"/>
        <w:right w:val="none" w:sz="0" w:space="0" w:color="auto"/>
      </w:divBdr>
    </w:div>
    <w:div w:id="299505995">
      <w:bodyDiv w:val="1"/>
      <w:marLeft w:val="0"/>
      <w:marRight w:val="0"/>
      <w:marTop w:val="0"/>
      <w:marBottom w:val="0"/>
      <w:divBdr>
        <w:top w:val="none" w:sz="0" w:space="0" w:color="auto"/>
        <w:left w:val="none" w:sz="0" w:space="0" w:color="auto"/>
        <w:bottom w:val="none" w:sz="0" w:space="0" w:color="auto"/>
        <w:right w:val="none" w:sz="0" w:space="0" w:color="auto"/>
      </w:divBdr>
    </w:div>
    <w:div w:id="303504615">
      <w:bodyDiv w:val="1"/>
      <w:marLeft w:val="0"/>
      <w:marRight w:val="0"/>
      <w:marTop w:val="0"/>
      <w:marBottom w:val="0"/>
      <w:divBdr>
        <w:top w:val="none" w:sz="0" w:space="0" w:color="auto"/>
        <w:left w:val="none" w:sz="0" w:space="0" w:color="auto"/>
        <w:bottom w:val="none" w:sz="0" w:space="0" w:color="auto"/>
        <w:right w:val="none" w:sz="0" w:space="0" w:color="auto"/>
      </w:divBdr>
    </w:div>
    <w:div w:id="306277617">
      <w:bodyDiv w:val="1"/>
      <w:marLeft w:val="0"/>
      <w:marRight w:val="0"/>
      <w:marTop w:val="0"/>
      <w:marBottom w:val="0"/>
      <w:divBdr>
        <w:top w:val="none" w:sz="0" w:space="0" w:color="auto"/>
        <w:left w:val="none" w:sz="0" w:space="0" w:color="auto"/>
        <w:bottom w:val="none" w:sz="0" w:space="0" w:color="auto"/>
        <w:right w:val="none" w:sz="0" w:space="0" w:color="auto"/>
      </w:divBdr>
    </w:div>
    <w:div w:id="312562687">
      <w:bodyDiv w:val="1"/>
      <w:marLeft w:val="0"/>
      <w:marRight w:val="0"/>
      <w:marTop w:val="0"/>
      <w:marBottom w:val="0"/>
      <w:divBdr>
        <w:top w:val="none" w:sz="0" w:space="0" w:color="auto"/>
        <w:left w:val="none" w:sz="0" w:space="0" w:color="auto"/>
        <w:bottom w:val="none" w:sz="0" w:space="0" w:color="auto"/>
        <w:right w:val="none" w:sz="0" w:space="0" w:color="auto"/>
      </w:divBdr>
    </w:div>
    <w:div w:id="335570838">
      <w:bodyDiv w:val="1"/>
      <w:marLeft w:val="0"/>
      <w:marRight w:val="0"/>
      <w:marTop w:val="0"/>
      <w:marBottom w:val="0"/>
      <w:divBdr>
        <w:top w:val="none" w:sz="0" w:space="0" w:color="auto"/>
        <w:left w:val="none" w:sz="0" w:space="0" w:color="auto"/>
        <w:bottom w:val="none" w:sz="0" w:space="0" w:color="auto"/>
        <w:right w:val="none" w:sz="0" w:space="0" w:color="auto"/>
      </w:divBdr>
    </w:div>
    <w:div w:id="361630549">
      <w:bodyDiv w:val="1"/>
      <w:marLeft w:val="0"/>
      <w:marRight w:val="0"/>
      <w:marTop w:val="0"/>
      <w:marBottom w:val="0"/>
      <w:divBdr>
        <w:top w:val="none" w:sz="0" w:space="0" w:color="auto"/>
        <w:left w:val="none" w:sz="0" w:space="0" w:color="auto"/>
        <w:bottom w:val="none" w:sz="0" w:space="0" w:color="auto"/>
        <w:right w:val="none" w:sz="0" w:space="0" w:color="auto"/>
      </w:divBdr>
    </w:div>
    <w:div w:id="363290173">
      <w:bodyDiv w:val="1"/>
      <w:marLeft w:val="0"/>
      <w:marRight w:val="0"/>
      <w:marTop w:val="0"/>
      <w:marBottom w:val="0"/>
      <w:divBdr>
        <w:top w:val="none" w:sz="0" w:space="0" w:color="auto"/>
        <w:left w:val="none" w:sz="0" w:space="0" w:color="auto"/>
        <w:bottom w:val="none" w:sz="0" w:space="0" w:color="auto"/>
        <w:right w:val="none" w:sz="0" w:space="0" w:color="auto"/>
      </w:divBdr>
    </w:div>
    <w:div w:id="381053676">
      <w:bodyDiv w:val="1"/>
      <w:marLeft w:val="0"/>
      <w:marRight w:val="0"/>
      <w:marTop w:val="0"/>
      <w:marBottom w:val="0"/>
      <w:divBdr>
        <w:top w:val="none" w:sz="0" w:space="0" w:color="auto"/>
        <w:left w:val="none" w:sz="0" w:space="0" w:color="auto"/>
        <w:bottom w:val="none" w:sz="0" w:space="0" w:color="auto"/>
        <w:right w:val="none" w:sz="0" w:space="0" w:color="auto"/>
      </w:divBdr>
    </w:div>
    <w:div w:id="383719780">
      <w:bodyDiv w:val="1"/>
      <w:marLeft w:val="0"/>
      <w:marRight w:val="0"/>
      <w:marTop w:val="0"/>
      <w:marBottom w:val="0"/>
      <w:divBdr>
        <w:top w:val="none" w:sz="0" w:space="0" w:color="auto"/>
        <w:left w:val="none" w:sz="0" w:space="0" w:color="auto"/>
        <w:bottom w:val="none" w:sz="0" w:space="0" w:color="auto"/>
        <w:right w:val="none" w:sz="0" w:space="0" w:color="auto"/>
      </w:divBdr>
    </w:div>
    <w:div w:id="390278156">
      <w:bodyDiv w:val="1"/>
      <w:marLeft w:val="0"/>
      <w:marRight w:val="0"/>
      <w:marTop w:val="0"/>
      <w:marBottom w:val="0"/>
      <w:divBdr>
        <w:top w:val="none" w:sz="0" w:space="0" w:color="auto"/>
        <w:left w:val="none" w:sz="0" w:space="0" w:color="auto"/>
        <w:bottom w:val="none" w:sz="0" w:space="0" w:color="auto"/>
        <w:right w:val="none" w:sz="0" w:space="0" w:color="auto"/>
      </w:divBdr>
    </w:div>
    <w:div w:id="405423369">
      <w:bodyDiv w:val="1"/>
      <w:marLeft w:val="0"/>
      <w:marRight w:val="0"/>
      <w:marTop w:val="0"/>
      <w:marBottom w:val="0"/>
      <w:divBdr>
        <w:top w:val="none" w:sz="0" w:space="0" w:color="auto"/>
        <w:left w:val="none" w:sz="0" w:space="0" w:color="auto"/>
        <w:bottom w:val="none" w:sz="0" w:space="0" w:color="auto"/>
        <w:right w:val="none" w:sz="0" w:space="0" w:color="auto"/>
      </w:divBdr>
    </w:div>
    <w:div w:id="408310960">
      <w:bodyDiv w:val="1"/>
      <w:marLeft w:val="0"/>
      <w:marRight w:val="0"/>
      <w:marTop w:val="0"/>
      <w:marBottom w:val="0"/>
      <w:divBdr>
        <w:top w:val="none" w:sz="0" w:space="0" w:color="auto"/>
        <w:left w:val="none" w:sz="0" w:space="0" w:color="auto"/>
        <w:bottom w:val="none" w:sz="0" w:space="0" w:color="auto"/>
        <w:right w:val="none" w:sz="0" w:space="0" w:color="auto"/>
      </w:divBdr>
    </w:div>
    <w:div w:id="416634439">
      <w:bodyDiv w:val="1"/>
      <w:marLeft w:val="0"/>
      <w:marRight w:val="0"/>
      <w:marTop w:val="0"/>
      <w:marBottom w:val="0"/>
      <w:divBdr>
        <w:top w:val="none" w:sz="0" w:space="0" w:color="auto"/>
        <w:left w:val="none" w:sz="0" w:space="0" w:color="auto"/>
        <w:bottom w:val="none" w:sz="0" w:space="0" w:color="auto"/>
        <w:right w:val="none" w:sz="0" w:space="0" w:color="auto"/>
      </w:divBdr>
    </w:div>
    <w:div w:id="417794498">
      <w:bodyDiv w:val="1"/>
      <w:marLeft w:val="0"/>
      <w:marRight w:val="0"/>
      <w:marTop w:val="0"/>
      <w:marBottom w:val="0"/>
      <w:divBdr>
        <w:top w:val="none" w:sz="0" w:space="0" w:color="auto"/>
        <w:left w:val="none" w:sz="0" w:space="0" w:color="auto"/>
        <w:bottom w:val="none" w:sz="0" w:space="0" w:color="auto"/>
        <w:right w:val="none" w:sz="0" w:space="0" w:color="auto"/>
      </w:divBdr>
    </w:div>
    <w:div w:id="422411534">
      <w:bodyDiv w:val="1"/>
      <w:marLeft w:val="0"/>
      <w:marRight w:val="0"/>
      <w:marTop w:val="0"/>
      <w:marBottom w:val="0"/>
      <w:divBdr>
        <w:top w:val="none" w:sz="0" w:space="0" w:color="auto"/>
        <w:left w:val="none" w:sz="0" w:space="0" w:color="auto"/>
        <w:bottom w:val="none" w:sz="0" w:space="0" w:color="auto"/>
        <w:right w:val="none" w:sz="0" w:space="0" w:color="auto"/>
      </w:divBdr>
    </w:div>
    <w:div w:id="460805874">
      <w:bodyDiv w:val="1"/>
      <w:marLeft w:val="0"/>
      <w:marRight w:val="0"/>
      <w:marTop w:val="0"/>
      <w:marBottom w:val="0"/>
      <w:divBdr>
        <w:top w:val="none" w:sz="0" w:space="0" w:color="auto"/>
        <w:left w:val="none" w:sz="0" w:space="0" w:color="auto"/>
        <w:bottom w:val="none" w:sz="0" w:space="0" w:color="auto"/>
        <w:right w:val="none" w:sz="0" w:space="0" w:color="auto"/>
      </w:divBdr>
    </w:div>
    <w:div w:id="462388970">
      <w:bodyDiv w:val="1"/>
      <w:marLeft w:val="0"/>
      <w:marRight w:val="0"/>
      <w:marTop w:val="0"/>
      <w:marBottom w:val="0"/>
      <w:divBdr>
        <w:top w:val="none" w:sz="0" w:space="0" w:color="auto"/>
        <w:left w:val="none" w:sz="0" w:space="0" w:color="auto"/>
        <w:bottom w:val="none" w:sz="0" w:space="0" w:color="auto"/>
        <w:right w:val="none" w:sz="0" w:space="0" w:color="auto"/>
      </w:divBdr>
    </w:div>
    <w:div w:id="464858413">
      <w:bodyDiv w:val="1"/>
      <w:marLeft w:val="0"/>
      <w:marRight w:val="0"/>
      <w:marTop w:val="0"/>
      <w:marBottom w:val="0"/>
      <w:divBdr>
        <w:top w:val="none" w:sz="0" w:space="0" w:color="auto"/>
        <w:left w:val="none" w:sz="0" w:space="0" w:color="auto"/>
        <w:bottom w:val="none" w:sz="0" w:space="0" w:color="auto"/>
        <w:right w:val="none" w:sz="0" w:space="0" w:color="auto"/>
      </w:divBdr>
    </w:div>
    <w:div w:id="480660436">
      <w:bodyDiv w:val="1"/>
      <w:marLeft w:val="0"/>
      <w:marRight w:val="0"/>
      <w:marTop w:val="0"/>
      <w:marBottom w:val="0"/>
      <w:divBdr>
        <w:top w:val="none" w:sz="0" w:space="0" w:color="auto"/>
        <w:left w:val="none" w:sz="0" w:space="0" w:color="auto"/>
        <w:bottom w:val="none" w:sz="0" w:space="0" w:color="auto"/>
        <w:right w:val="none" w:sz="0" w:space="0" w:color="auto"/>
      </w:divBdr>
    </w:div>
    <w:div w:id="481311163">
      <w:bodyDiv w:val="1"/>
      <w:marLeft w:val="0"/>
      <w:marRight w:val="0"/>
      <w:marTop w:val="0"/>
      <w:marBottom w:val="0"/>
      <w:divBdr>
        <w:top w:val="none" w:sz="0" w:space="0" w:color="auto"/>
        <w:left w:val="none" w:sz="0" w:space="0" w:color="auto"/>
        <w:bottom w:val="none" w:sz="0" w:space="0" w:color="auto"/>
        <w:right w:val="none" w:sz="0" w:space="0" w:color="auto"/>
      </w:divBdr>
    </w:div>
    <w:div w:id="506989289">
      <w:bodyDiv w:val="1"/>
      <w:marLeft w:val="0"/>
      <w:marRight w:val="0"/>
      <w:marTop w:val="0"/>
      <w:marBottom w:val="0"/>
      <w:divBdr>
        <w:top w:val="none" w:sz="0" w:space="0" w:color="auto"/>
        <w:left w:val="none" w:sz="0" w:space="0" w:color="auto"/>
        <w:bottom w:val="none" w:sz="0" w:space="0" w:color="auto"/>
        <w:right w:val="none" w:sz="0" w:space="0" w:color="auto"/>
      </w:divBdr>
    </w:div>
    <w:div w:id="517502980">
      <w:bodyDiv w:val="1"/>
      <w:marLeft w:val="0"/>
      <w:marRight w:val="0"/>
      <w:marTop w:val="0"/>
      <w:marBottom w:val="0"/>
      <w:divBdr>
        <w:top w:val="none" w:sz="0" w:space="0" w:color="auto"/>
        <w:left w:val="none" w:sz="0" w:space="0" w:color="auto"/>
        <w:bottom w:val="none" w:sz="0" w:space="0" w:color="auto"/>
        <w:right w:val="none" w:sz="0" w:space="0" w:color="auto"/>
      </w:divBdr>
    </w:div>
    <w:div w:id="526218850">
      <w:bodyDiv w:val="1"/>
      <w:marLeft w:val="0"/>
      <w:marRight w:val="0"/>
      <w:marTop w:val="0"/>
      <w:marBottom w:val="0"/>
      <w:divBdr>
        <w:top w:val="none" w:sz="0" w:space="0" w:color="auto"/>
        <w:left w:val="none" w:sz="0" w:space="0" w:color="auto"/>
        <w:bottom w:val="none" w:sz="0" w:space="0" w:color="auto"/>
        <w:right w:val="none" w:sz="0" w:space="0" w:color="auto"/>
      </w:divBdr>
    </w:div>
    <w:div w:id="528033575">
      <w:bodyDiv w:val="1"/>
      <w:marLeft w:val="0"/>
      <w:marRight w:val="0"/>
      <w:marTop w:val="0"/>
      <w:marBottom w:val="0"/>
      <w:divBdr>
        <w:top w:val="none" w:sz="0" w:space="0" w:color="auto"/>
        <w:left w:val="none" w:sz="0" w:space="0" w:color="auto"/>
        <w:bottom w:val="none" w:sz="0" w:space="0" w:color="auto"/>
        <w:right w:val="none" w:sz="0" w:space="0" w:color="auto"/>
      </w:divBdr>
    </w:div>
    <w:div w:id="530654161">
      <w:bodyDiv w:val="1"/>
      <w:marLeft w:val="0"/>
      <w:marRight w:val="0"/>
      <w:marTop w:val="0"/>
      <w:marBottom w:val="0"/>
      <w:divBdr>
        <w:top w:val="none" w:sz="0" w:space="0" w:color="auto"/>
        <w:left w:val="none" w:sz="0" w:space="0" w:color="auto"/>
        <w:bottom w:val="none" w:sz="0" w:space="0" w:color="auto"/>
        <w:right w:val="none" w:sz="0" w:space="0" w:color="auto"/>
      </w:divBdr>
    </w:div>
    <w:div w:id="534659044">
      <w:bodyDiv w:val="1"/>
      <w:marLeft w:val="0"/>
      <w:marRight w:val="0"/>
      <w:marTop w:val="0"/>
      <w:marBottom w:val="0"/>
      <w:divBdr>
        <w:top w:val="none" w:sz="0" w:space="0" w:color="auto"/>
        <w:left w:val="none" w:sz="0" w:space="0" w:color="auto"/>
        <w:bottom w:val="none" w:sz="0" w:space="0" w:color="auto"/>
        <w:right w:val="none" w:sz="0" w:space="0" w:color="auto"/>
      </w:divBdr>
    </w:div>
    <w:div w:id="539634664">
      <w:bodyDiv w:val="1"/>
      <w:marLeft w:val="0"/>
      <w:marRight w:val="0"/>
      <w:marTop w:val="0"/>
      <w:marBottom w:val="0"/>
      <w:divBdr>
        <w:top w:val="none" w:sz="0" w:space="0" w:color="auto"/>
        <w:left w:val="none" w:sz="0" w:space="0" w:color="auto"/>
        <w:bottom w:val="none" w:sz="0" w:space="0" w:color="auto"/>
        <w:right w:val="none" w:sz="0" w:space="0" w:color="auto"/>
      </w:divBdr>
    </w:div>
    <w:div w:id="554126832">
      <w:bodyDiv w:val="1"/>
      <w:marLeft w:val="0"/>
      <w:marRight w:val="0"/>
      <w:marTop w:val="0"/>
      <w:marBottom w:val="0"/>
      <w:divBdr>
        <w:top w:val="none" w:sz="0" w:space="0" w:color="auto"/>
        <w:left w:val="none" w:sz="0" w:space="0" w:color="auto"/>
        <w:bottom w:val="none" w:sz="0" w:space="0" w:color="auto"/>
        <w:right w:val="none" w:sz="0" w:space="0" w:color="auto"/>
      </w:divBdr>
    </w:div>
    <w:div w:id="562834408">
      <w:bodyDiv w:val="1"/>
      <w:marLeft w:val="0"/>
      <w:marRight w:val="0"/>
      <w:marTop w:val="0"/>
      <w:marBottom w:val="0"/>
      <w:divBdr>
        <w:top w:val="none" w:sz="0" w:space="0" w:color="auto"/>
        <w:left w:val="none" w:sz="0" w:space="0" w:color="auto"/>
        <w:bottom w:val="none" w:sz="0" w:space="0" w:color="auto"/>
        <w:right w:val="none" w:sz="0" w:space="0" w:color="auto"/>
      </w:divBdr>
      <w:divsChild>
        <w:div w:id="457602604">
          <w:marLeft w:val="0"/>
          <w:marRight w:val="0"/>
          <w:marTop w:val="0"/>
          <w:marBottom w:val="0"/>
          <w:divBdr>
            <w:top w:val="none" w:sz="0" w:space="0" w:color="auto"/>
            <w:left w:val="none" w:sz="0" w:space="0" w:color="auto"/>
            <w:bottom w:val="none" w:sz="0" w:space="0" w:color="auto"/>
            <w:right w:val="none" w:sz="0" w:space="0" w:color="auto"/>
          </w:divBdr>
        </w:div>
      </w:divsChild>
    </w:div>
    <w:div w:id="566650323">
      <w:bodyDiv w:val="1"/>
      <w:marLeft w:val="0"/>
      <w:marRight w:val="0"/>
      <w:marTop w:val="0"/>
      <w:marBottom w:val="0"/>
      <w:divBdr>
        <w:top w:val="none" w:sz="0" w:space="0" w:color="auto"/>
        <w:left w:val="none" w:sz="0" w:space="0" w:color="auto"/>
        <w:bottom w:val="none" w:sz="0" w:space="0" w:color="auto"/>
        <w:right w:val="none" w:sz="0" w:space="0" w:color="auto"/>
      </w:divBdr>
    </w:div>
    <w:div w:id="584994927">
      <w:bodyDiv w:val="1"/>
      <w:marLeft w:val="0"/>
      <w:marRight w:val="0"/>
      <w:marTop w:val="0"/>
      <w:marBottom w:val="0"/>
      <w:divBdr>
        <w:top w:val="none" w:sz="0" w:space="0" w:color="auto"/>
        <w:left w:val="none" w:sz="0" w:space="0" w:color="auto"/>
        <w:bottom w:val="none" w:sz="0" w:space="0" w:color="auto"/>
        <w:right w:val="none" w:sz="0" w:space="0" w:color="auto"/>
      </w:divBdr>
    </w:div>
    <w:div w:id="603877564">
      <w:bodyDiv w:val="1"/>
      <w:marLeft w:val="0"/>
      <w:marRight w:val="0"/>
      <w:marTop w:val="0"/>
      <w:marBottom w:val="0"/>
      <w:divBdr>
        <w:top w:val="none" w:sz="0" w:space="0" w:color="auto"/>
        <w:left w:val="none" w:sz="0" w:space="0" w:color="auto"/>
        <w:bottom w:val="none" w:sz="0" w:space="0" w:color="auto"/>
        <w:right w:val="none" w:sz="0" w:space="0" w:color="auto"/>
      </w:divBdr>
    </w:div>
    <w:div w:id="624822254">
      <w:bodyDiv w:val="1"/>
      <w:marLeft w:val="0"/>
      <w:marRight w:val="0"/>
      <w:marTop w:val="0"/>
      <w:marBottom w:val="0"/>
      <w:divBdr>
        <w:top w:val="none" w:sz="0" w:space="0" w:color="auto"/>
        <w:left w:val="none" w:sz="0" w:space="0" w:color="auto"/>
        <w:bottom w:val="none" w:sz="0" w:space="0" w:color="auto"/>
        <w:right w:val="none" w:sz="0" w:space="0" w:color="auto"/>
      </w:divBdr>
    </w:div>
    <w:div w:id="632295726">
      <w:bodyDiv w:val="1"/>
      <w:marLeft w:val="0"/>
      <w:marRight w:val="0"/>
      <w:marTop w:val="0"/>
      <w:marBottom w:val="0"/>
      <w:divBdr>
        <w:top w:val="none" w:sz="0" w:space="0" w:color="auto"/>
        <w:left w:val="none" w:sz="0" w:space="0" w:color="auto"/>
        <w:bottom w:val="none" w:sz="0" w:space="0" w:color="auto"/>
        <w:right w:val="none" w:sz="0" w:space="0" w:color="auto"/>
      </w:divBdr>
    </w:div>
    <w:div w:id="638727984">
      <w:bodyDiv w:val="1"/>
      <w:marLeft w:val="0"/>
      <w:marRight w:val="0"/>
      <w:marTop w:val="0"/>
      <w:marBottom w:val="0"/>
      <w:divBdr>
        <w:top w:val="none" w:sz="0" w:space="0" w:color="auto"/>
        <w:left w:val="none" w:sz="0" w:space="0" w:color="auto"/>
        <w:bottom w:val="none" w:sz="0" w:space="0" w:color="auto"/>
        <w:right w:val="none" w:sz="0" w:space="0" w:color="auto"/>
      </w:divBdr>
    </w:div>
    <w:div w:id="651521741">
      <w:bodyDiv w:val="1"/>
      <w:marLeft w:val="0"/>
      <w:marRight w:val="0"/>
      <w:marTop w:val="0"/>
      <w:marBottom w:val="0"/>
      <w:divBdr>
        <w:top w:val="none" w:sz="0" w:space="0" w:color="auto"/>
        <w:left w:val="none" w:sz="0" w:space="0" w:color="auto"/>
        <w:bottom w:val="none" w:sz="0" w:space="0" w:color="auto"/>
        <w:right w:val="none" w:sz="0" w:space="0" w:color="auto"/>
      </w:divBdr>
    </w:div>
    <w:div w:id="653029165">
      <w:bodyDiv w:val="1"/>
      <w:marLeft w:val="0"/>
      <w:marRight w:val="0"/>
      <w:marTop w:val="0"/>
      <w:marBottom w:val="0"/>
      <w:divBdr>
        <w:top w:val="none" w:sz="0" w:space="0" w:color="auto"/>
        <w:left w:val="none" w:sz="0" w:space="0" w:color="auto"/>
        <w:bottom w:val="none" w:sz="0" w:space="0" w:color="auto"/>
        <w:right w:val="none" w:sz="0" w:space="0" w:color="auto"/>
      </w:divBdr>
    </w:div>
    <w:div w:id="662395435">
      <w:bodyDiv w:val="1"/>
      <w:marLeft w:val="0"/>
      <w:marRight w:val="0"/>
      <w:marTop w:val="0"/>
      <w:marBottom w:val="0"/>
      <w:divBdr>
        <w:top w:val="none" w:sz="0" w:space="0" w:color="auto"/>
        <w:left w:val="none" w:sz="0" w:space="0" w:color="auto"/>
        <w:bottom w:val="none" w:sz="0" w:space="0" w:color="auto"/>
        <w:right w:val="none" w:sz="0" w:space="0" w:color="auto"/>
      </w:divBdr>
    </w:div>
    <w:div w:id="688719919">
      <w:bodyDiv w:val="1"/>
      <w:marLeft w:val="0"/>
      <w:marRight w:val="0"/>
      <w:marTop w:val="0"/>
      <w:marBottom w:val="0"/>
      <w:divBdr>
        <w:top w:val="none" w:sz="0" w:space="0" w:color="auto"/>
        <w:left w:val="none" w:sz="0" w:space="0" w:color="auto"/>
        <w:bottom w:val="none" w:sz="0" w:space="0" w:color="auto"/>
        <w:right w:val="none" w:sz="0" w:space="0" w:color="auto"/>
      </w:divBdr>
    </w:div>
    <w:div w:id="690229511">
      <w:bodyDiv w:val="1"/>
      <w:marLeft w:val="0"/>
      <w:marRight w:val="0"/>
      <w:marTop w:val="0"/>
      <w:marBottom w:val="0"/>
      <w:divBdr>
        <w:top w:val="none" w:sz="0" w:space="0" w:color="auto"/>
        <w:left w:val="none" w:sz="0" w:space="0" w:color="auto"/>
        <w:bottom w:val="none" w:sz="0" w:space="0" w:color="auto"/>
        <w:right w:val="none" w:sz="0" w:space="0" w:color="auto"/>
      </w:divBdr>
    </w:div>
    <w:div w:id="697854336">
      <w:bodyDiv w:val="1"/>
      <w:marLeft w:val="0"/>
      <w:marRight w:val="0"/>
      <w:marTop w:val="0"/>
      <w:marBottom w:val="0"/>
      <w:divBdr>
        <w:top w:val="none" w:sz="0" w:space="0" w:color="auto"/>
        <w:left w:val="none" w:sz="0" w:space="0" w:color="auto"/>
        <w:bottom w:val="none" w:sz="0" w:space="0" w:color="auto"/>
        <w:right w:val="none" w:sz="0" w:space="0" w:color="auto"/>
      </w:divBdr>
    </w:div>
    <w:div w:id="707071892">
      <w:bodyDiv w:val="1"/>
      <w:marLeft w:val="0"/>
      <w:marRight w:val="0"/>
      <w:marTop w:val="0"/>
      <w:marBottom w:val="0"/>
      <w:divBdr>
        <w:top w:val="none" w:sz="0" w:space="0" w:color="auto"/>
        <w:left w:val="none" w:sz="0" w:space="0" w:color="auto"/>
        <w:bottom w:val="none" w:sz="0" w:space="0" w:color="auto"/>
        <w:right w:val="none" w:sz="0" w:space="0" w:color="auto"/>
      </w:divBdr>
    </w:div>
    <w:div w:id="736711981">
      <w:bodyDiv w:val="1"/>
      <w:marLeft w:val="0"/>
      <w:marRight w:val="0"/>
      <w:marTop w:val="0"/>
      <w:marBottom w:val="0"/>
      <w:divBdr>
        <w:top w:val="none" w:sz="0" w:space="0" w:color="auto"/>
        <w:left w:val="none" w:sz="0" w:space="0" w:color="auto"/>
        <w:bottom w:val="none" w:sz="0" w:space="0" w:color="auto"/>
        <w:right w:val="none" w:sz="0" w:space="0" w:color="auto"/>
      </w:divBdr>
    </w:div>
    <w:div w:id="739988543">
      <w:bodyDiv w:val="1"/>
      <w:marLeft w:val="0"/>
      <w:marRight w:val="0"/>
      <w:marTop w:val="0"/>
      <w:marBottom w:val="0"/>
      <w:divBdr>
        <w:top w:val="none" w:sz="0" w:space="0" w:color="auto"/>
        <w:left w:val="none" w:sz="0" w:space="0" w:color="auto"/>
        <w:bottom w:val="none" w:sz="0" w:space="0" w:color="auto"/>
        <w:right w:val="none" w:sz="0" w:space="0" w:color="auto"/>
      </w:divBdr>
    </w:div>
    <w:div w:id="751664972">
      <w:bodyDiv w:val="1"/>
      <w:marLeft w:val="0"/>
      <w:marRight w:val="0"/>
      <w:marTop w:val="0"/>
      <w:marBottom w:val="0"/>
      <w:divBdr>
        <w:top w:val="none" w:sz="0" w:space="0" w:color="auto"/>
        <w:left w:val="none" w:sz="0" w:space="0" w:color="auto"/>
        <w:bottom w:val="none" w:sz="0" w:space="0" w:color="auto"/>
        <w:right w:val="none" w:sz="0" w:space="0" w:color="auto"/>
      </w:divBdr>
    </w:div>
    <w:div w:id="752168433">
      <w:bodyDiv w:val="1"/>
      <w:marLeft w:val="0"/>
      <w:marRight w:val="0"/>
      <w:marTop w:val="0"/>
      <w:marBottom w:val="0"/>
      <w:divBdr>
        <w:top w:val="none" w:sz="0" w:space="0" w:color="auto"/>
        <w:left w:val="none" w:sz="0" w:space="0" w:color="auto"/>
        <w:bottom w:val="none" w:sz="0" w:space="0" w:color="auto"/>
        <w:right w:val="none" w:sz="0" w:space="0" w:color="auto"/>
      </w:divBdr>
    </w:div>
    <w:div w:id="756026263">
      <w:bodyDiv w:val="1"/>
      <w:marLeft w:val="0"/>
      <w:marRight w:val="0"/>
      <w:marTop w:val="0"/>
      <w:marBottom w:val="0"/>
      <w:divBdr>
        <w:top w:val="none" w:sz="0" w:space="0" w:color="auto"/>
        <w:left w:val="none" w:sz="0" w:space="0" w:color="auto"/>
        <w:bottom w:val="none" w:sz="0" w:space="0" w:color="auto"/>
        <w:right w:val="none" w:sz="0" w:space="0" w:color="auto"/>
      </w:divBdr>
    </w:div>
    <w:div w:id="757168918">
      <w:bodyDiv w:val="1"/>
      <w:marLeft w:val="0"/>
      <w:marRight w:val="0"/>
      <w:marTop w:val="0"/>
      <w:marBottom w:val="0"/>
      <w:divBdr>
        <w:top w:val="none" w:sz="0" w:space="0" w:color="auto"/>
        <w:left w:val="none" w:sz="0" w:space="0" w:color="auto"/>
        <w:bottom w:val="none" w:sz="0" w:space="0" w:color="auto"/>
        <w:right w:val="none" w:sz="0" w:space="0" w:color="auto"/>
      </w:divBdr>
    </w:div>
    <w:div w:id="772553314">
      <w:bodyDiv w:val="1"/>
      <w:marLeft w:val="0"/>
      <w:marRight w:val="0"/>
      <w:marTop w:val="0"/>
      <w:marBottom w:val="0"/>
      <w:divBdr>
        <w:top w:val="none" w:sz="0" w:space="0" w:color="auto"/>
        <w:left w:val="none" w:sz="0" w:space="0" w:color="auto"/>
        <w:bottom w:val="none" w:sz="0" w:space="0" w:color="auto"/>
        <w:right w:val="none" w:sz="0" w:space="0" w:color="auto"/>
      </w:divBdr>
    </w:div>
    <w:div w:id="775830660">
      <w:bodyDiv w:val="1"/>
      <w:marLeft w:val="0"/>
      <w:marRight w:val="0"/>
      <w:marTop w:val="0"/>
      <w:marBottom w:val="0"/>
      <w:divBdr>
        <w:top w:val="none" w:sz="0" w:space="0" w:color="auto"/>
        <w:left w:val="none" w:sz="0" w:space="0" w:color="auto"/>
        <w:bottom w:val="none" w:sz="0" w:space="0" w:color="auto"/>
        <w:right w:val="none" w:sz="0" w:space="0" w:color="auto"/>
      </w:divBdr>
    </w:div>
    <w:div w:id="781534365">
      <w:bodyDiv w:val="1"/>
      <w:marLeft w:val="0"/>
      <w:marRight w:val="0"/>
      <w:marTop w:val="0"/>
      <w:marBottom w:val="0"/>
      <w:divBdr>
        <w:top w:val="none" w:sz="0" w:space="0" w:color="auto"/>
        <w:left w:val="none" w:sz="0" w:space="0" w:color="auto"/>
        <w:bottom w:val="none" w:sz="0" w:space="0" w:color="auto"/>
        <w:right w:val="none" w:sz="0" w:space="0" w:color="auto"/>
      </w:divBdr>
    </w:div>
    <w:div w:id="783381088">
      <w:bodyDiv w:val="1"/>
      <w:marLeft w:val="0"/>
      <w:marRight w:val="0"/>
      <w:marTop w:val="0"/>
      <w:marBottom w:val="0"/>
      <w:divBdr>
        <w:top w:val="none" w:sz="0" w:space="0" w:color="auto"/>
        <w:left w:val="none" w:sz="0" w:space="0" w:color="auto"/>
        <w:bottom w:val="none" w:sz="0" w:space="0" w:color="auto"/>
        <w:right w:val="none" w:sz="0" w:space="0" w:color="auto"/>
      </w:divBdr>
    </w:div>
    <w:div w:id="801848259">
      <w:bodyDiv w:val="1"/>
      <w:marLeft w:val="0"/>
      <w:marRight w:val="0"/>
      <w:marTop w:val="0"/>
      <w:marBottom w:val="0"/>
      <w:divBdr>
        <w:top w:val="none" w:sz="0" w:space="0" w:color="auto"/>
        <w:left w:val="none" w:sz="0" w:space="0" w:color="auto"/>
        <w:bottom w:val="none" w:sz="0" w:space="0" w:color="auto"/>
        <w:right w:val="none" w:sz="0" w:space="0" w:color="auto"/>
      </w:divBdr>
    </w:div>
    <w:div w:id="812335342">
      <w:bodyDiv w:val="1"/>
      <w:marLeft w:val="0"/>
      <w:marRight w:val="0"/>
      <w:marTop w:val="0"/>
      <w:marBottom w:val="0"/>
      <w:divBdr>
        <w:top w:val="none" w:sz="0" w:space="0" w:color="auto"/>
        <w:left w:val="none" w:sz="0" w:space="0" w:color="auto"/>
        <w:bottom w:val="none" w:sz="0" w:space="0" w:color="auto"/>
        <w:right w:val="none" w:sz="0" w:space="0" w:color="auto"/>
      </w:divBdr>
    </w:div>
    <w:div w:id="814762925">
      <w:bodyDiv w:val="1"/>
      <w:marLeft w:val="0"/>
      <w:marRight w:val="0"/>
      <w:marTop w:val="0"/>
      <w:marBottom w:val="0"/>
      <w:divBdr>
        <w:top w:val="none" w:sz="0" w:space="0" w:color="auto"/>
        <w:left w:val="none" w:sz="0" w:space="0" w:color="auto"/>
        <w:bottom w:val="none" w:sz="0" w:space="0" w:color="auto"/>
        <w:right w:val="none" w:sz="0" w:space="0" w:color="auto"/>
      </w:divBdr>
    </w:div>
    <w:div w:id="818959040">
      <w:bodyDiv w:val="1"/>
      <w:marLeft w:val="0"/>
      <w:marRight w:val="0"/>
      <w:marTop w:val="0"/>
      <w:marBottom w:val="0"/>
      <w:divBdr>
        <w:top w:val="none" w:sz="0" w:space="0" w:color="auto"/>
        <w:left w:val="none" w:sz="0" w:space="0" w:color="auto"/>
        <w:bottom w:val="none" w:sz="0" w:space="0" w:color="auto"/>
        <w:right w:val="none" w:sz="0" w:space="0" w:color="auto"/>
      </w:divBdr>
    </w:div>
    <w:div w:id="822233961">
      <w:bodyDiv w:val="1"/>
      <w:marLeft w:val="0"/>
      <w:marRight w:val="0"/>
      <w:marTop w:val="0"/>
      <w:marBottom w:val="0"/>
      <w:divBdr>
        <w:top w:val="none" w:sz="0" w:space="0" w:color="auto"/>
        <w:left w:val="none" w:sz="0" w:space="0" w:color="auto"/>
        <w:bottom w:val="none" w:sz="0" w:space="0" w:color="auto"/>
        <w:right w:val="none" w:sz="0" w:space="0" w:color="auto"/>
      </w:divBdr>
    </w:div>
    <w:div w:id="823080876">
      <w:bodyDiv w:val="1"/>
      <w:marLeft w:val="0"/>
      <w:marRight w:val="0"/>
      <w:marTop w:val="0"/>
      <w:marBottom w:val="0"/>
      <w:divBdr>
        <w:top w:val="none" w:sz="0" w:space="0" w:color="auto"/>
        <w:left w:val="none" w:sz="0" w:space="0" w:color="auto"/>
        <w:bottom w:val="none" w:sz="0" w:space="0" w:color="auto"/>
        <w:right w:val="none" w:sz="0" w:space="0" w:color="auto"/>
      </w:divBdr>
    </w:div>
    <w:div w:id="826703758">
      <w:bodyDiv w:val="1"/>
      <w:marLeft w:val="0"/>
      <w:marRight w:val="0"/>
      <w:marTop w:val="0"/>
      <w:marBottom w:val="0"/>
      <w:divBdr>
        <w:top w:val="none" w:sz="0" w:space="0" w:color="auto"/>
        <w:left w:val="none" w:sz="0" w:space="0" w:color="auto"/>
        <w:bottom w:val="none" w:sz="0" w:space="0" w:color="auto"/>
        <w:right w:val="none" w:sz="0" w:space="0" w:color="auto"/>
      </w:divBdr>
    </w:div>
    <w:div w:id="831023321">
      <w:bodyDiv w:val="1"/>
      <w:marLeft w:val="0"/>
      <w:marRight w:val="0"/>
      <w:marTop w:val="0"/>
      <w:marBottom w:val="0"/>
      <w:divBdr>
        <w:top w:val="none" w:sz="0" w:space="0" w:color="auto"/>
        <w:left w:val="none" w:sz="0" w:space="0" w:color="auto"/>
        <w:bottom w:val="none" w:sz="0" w:space="0" w:color="auto"/>
        <w:right w:val="none" w:sz="0" w:space="0" w:color="auto"/>
      </w:divBdr>
    </w:div>
    <w:div w:id="831337332">
      <w:bodyDiv w:val="1"/>
      <w:marLeft w:val="0"/>
      <w:marRight w:val="0"/>
      <w:marTop w:val="0"/>
      <w:marBottom w:val="0"/>
      <w:divBdr>
        <w:top w:val="none" w:sz="0" w:space="0" w:color="auto"/>
        <w:left w:val="none" w:sz="0" w:space="0" w:color="auto"/>
        <w:bottom w:val="none" w:sz="0" w:space="0" w:color="auto"/>
        <w:right w:val="none" w:sz="0" w:space="0" w:color="auto"/>
      </w:divBdr>
    </w:div>
    <w:div w:id="844633569">
      <w:bodyDiv w:val="1"/>
      <w:marLeft w:val="0"/>
      <w:marRight w:val="0"/>
      <w:marTop w:val="0"/>
      <w:marBottom w:val="0"/>
      <w:divBdr>
        <w:top w:val="none" w:sz="0" w:space="0" w:color="auto"/>
        <w:left w:val="none" w:sz="0" w:space="0" w:color="auto"/>
        <w:bottom w:val="none" w:sz="0" w:space="0" w:color="auto"/>
        <w:right w:val="none" w:sz="0" w:space="0" w:color="auto"/>
      </w:divBdr>
    </w:div>
    <w:div w:id="854920235">
      <w:bodyDiv w:val="1"/>
      <w:marLeft w:val="0"/>
      <w:marRight w:val="0"/>
      <w:marTop w:val="0"/>
      <w:marBottom w:val="0"/>
      <w:divBdr>
        <w:top w:val="none" w:sz="0" w:space="0" w:color="auto"/>
        <w:left w:val="none" w:sz="0" w:space="0" w:color="auto"/>
        <w:bottom w:val="none" w:sz="0" w:space="0" w:color="auto"/>
        <w:right w:val="none" w:sz="0" w:space="0" w:color="auto"/>
      </w:divBdr>
    </w:div>
    <w:div w:id="887062502">
      <w:bodyDiv w:val="1"/>
      <w:marLeft w:val="0"/>
      <w:marRight w:val="0"/>
      <w:marTop w:val="0"/>
      <w:marBottom w:val="0"/>
      <w:divBdr>
        <w:top w:val="none" w:sz="0" w:space="0" w:color="auto"/>
        <w:left w:val="none" w:sz="0" w:space="0" w:color="auto"/>
        <w:bottom w:val="none" w:sz="0" w:space="0" w:color="auto"/>
        <w:right w:val="none" w:sz="0" w:space="0" w:color="auto"/>
      </w:divBdr>
    </w:div>
    <w:div w:id="889268464">
      <w:bodyDiv w:val="1"/>
      <w:marLeft w:val="0"/>
      <w:marRight w:val="0"/>
      <w:marTop w:val="0"/>
      <w:marBottom w:val="0"/>
      <w:divBdr>
        <w:top w:val="none" w:sz="0" w:space="0" w:color="auto"/>
        <w:left w:val="none" w:sz="0" w:space="0" w:color="auto"/>
        <w:bottom w:val="none" w:sz="0" w:space="0" w:color="auto"/>
        <w:right w:val="none" w:sz="0" w:space="0" w:color="auto"/>
      </w:divBdr>
    </w:div>
    <w:div w:id="891385869">
      <w:bodyDiv w:val="1"/>
      <w:marLeft w:val="0"/>
      <w:marRight w:val="0"/>
      <w:marTop w:val="0"/>
      <w:marBottom w:val="0"/>
      <w:divBdr>
        <w:top w:val="none" w:sz="0" w:space="0" w:color="auto"/>
        <w:left w:val="none" w:sz="0" w:space="0" w:color="auto"/>
        <w:bottom w:val="none" w:sz="0" w:space="0" w:color="auto"/>
        <w:right w:val="none" w:sz="0" w:space="0" w:color="auto"/>
      </w:divBdr>
    </w:div>
    <w:div w:id="910312595">
      <w:bodyDiv w:val="1"/>
      <w:marLeft w:val="0"/>
      <w:marRight w:val="0"/>
      <w:marTop w:val="0"/>
      <w:marBottom w:val="0"/>
      <w:divBdr>
        <w:top w:val="none" w:sz="0" w:space="0" w:color="auto"/>
        <w:left w:val="none" w:sz="0" w:space="0" w:color="auto"/>
        <w:bottom w:val="none" w:sz="0" w:space="0" w:color="auto"/>
        <w:right w:val="none" w:sz="0" w:space="0" w:color="auto"/>
      </w:divBdr>
    </w:div>
    <w:div w:id="915826285">
      <w:bodyDiv w:val="1"/>
      <w:marLeft w:val="0"/>
      <w:marRight w:val="0"/>
      <w:marTop w:val="0"/>
      <w:marBottom w:val="0"/>
      <w:divBdr>
        <w:top w:val="none" w:sz="0" w:space="0" w:color="auto"/>
        <w:left w:val="none" w:sz="0" w:space="0" w:color="auto"/>
        <w:bottom w:val="none" w:sz="0" w:space="0" w:color="auto"/>
        <w:right w:val="none" w:sz="0" w:space="0" w:color="auto"/>
      </w:divBdr>
    </w:div>
    <w:div w:id="923953484">
      <w:bodyDiv w:val="1"/>
      <w:marLeft w:val="0"/>
      <w:marRight w:val="0"/>
      <w:marTop w:val="0"/>
      <w:marBottom w:val="0"/>
      <w:divBdr>
        <w:top w:val="none" w:sz="0" w:space="0" w:color="auto"/>
        <w:left w:val="none" w:sz="0" w:space="0" w:color="auto"/>
        <w:bottom w:val="none" w:sz="0" w:space="0" w:color="auto"/>
        <w:right w:val="none" w:sz="0" w:space="0" w:color="auto"/>
      </w:divBdr>
    </w:div>
    <w:div w:id="946959552">
      <w:bodyDiv w:val="1"/>
      <w:marLeft w:val="0"/>
      <w:marRight w:val="0"/>
      <w:marTop w:val="0"/>
      <w:marBottom w:val="0"/>
      <w:divBdr>
        <w:top w:val="none" w:sz="0" w:space="0" w:color="auto"/>
        <w:left w:val="none" w:sz="0" w:space="0" w:color="auto"/>
        <w:bottom w:val="none" w:sz="0" w:space="0" w:color="auto"/>
        <w:right w:val="none" w:sz="0" w:space="0" w:color="auto"/>
      </w:divBdr>
    </w:div>
    <w:div w:id="968171803">
      <w:bodyDiv w:val="1"/>
      <w:marLeft w:val="0"/>
      <w:marRight w:val="0"/>
      <w:marTop w:val="0"/>
      <w:marBottom w:val="0"/>
      <w:divBdr>
        <w:top w:val="none" w:sz="0" w:space="0" w:color="auto"/>
        <w:left w:val="none" w:sz="0" w:space="0" w:color="auto"/>
        <w:bottom w:val="none" w:sz="0" w:space="0" w:color="auto"/>
        <w:right w:val="none" w:sz="0" w:space="0" w:color="auto"/>
      </w:divBdr>
    </w:div>
    <w:div w:id="974529322">
      <w:bodyDiv w:val="1"/>
      <w:marLeft w:val="0"/>
      <w:marRight w:val="0"/>
      <w:marTop w:val="0"/>
      <w:marBottom w:val="0"/>
      <w:divBdr>
        <w:top w:val="none" w:sz="0" w:space="0" w:color="auto"/>
        <w:left w:val="none" w:sz="0" w:space="0" w:color="auto"/>
        <w:bottom w:val="none" w:sz="0" w:space="0" w:color="auto"/>
        <w:right w:val="none" w:sz="0" w:space="0" w:color="auto"/>
      </w:divBdr>
    </w:div>
    <w:div w:id="979074307">
      <w:bodyDiv w:val="1"/>
      <w:marLeft w:val="0"/>
      <w:marRight w:val="0"/>
      <w:marTop w:val="0"/>
      <w:marBottom w:val="0"/>
      <w:divBdr>
        <w:top w:val="none" w:sz="0" w:space="0" w:color="auto"/>
        <w:left w:val="none" w:sz="0" w:space="0" w:color="auto"/>
        <w:bottom w:val="none" w:sz="0" w:space="0" w:color="auto"/>
        <w:right w:val="none" w:sz="0" w:space="0" w:color="auto"/>
      </w:divBdr>
    </w:div>
    <w:div w:id="1023507678">
      <w:bodyDiv w:val="1"/>
      <w:marLeft w:val="0"/>
      <w:marRight w:val="0"/>
      <w:marTop w:val="0"/>
      <w:marBottom w:val="0"/>
      <w:divBdr>
        <w:top w:val="none" w:sz="0" w:space="0" w:color="auto"/>
        <w:left w:val="none" w:sz="0" w:space="0" w:color="auto"/>
        <w:bottom w:val="none" w:sz="0" w:space="0" w:color="auto"/>
        <w:right w:val="none" w:sz="0" w:space="0" w:color="auto"/>
      </w:divBdr>
    </w:div>
    <w:div w:id="1029524229">
      <w:bodyDiv w:val="1"/>
      <w:marLeft w:val="0"/>
      <w:marRight w:val="0"/>
      <w:marTop w:val="0"/>
      <w:marBottom w:val="0"/>
      <w:divBdr>
        <w:top w:val="none" w:sz="0" w:space="0" w:color="auto"/>
        <w:left w:val="none" w:sz="0" w:space="0" w:color="auto"/>
        <w:bottom w:val="none" w:sz="0" w:space="0" w:color="auto"/>
        <w:right w:val="none" w:sz="0" w:space="0" w:color="auto"/>
      </w:divBdr>
    </w:div>
    <w:div w:id="1032848532">
      <w:bodyDiv w:val="1"/>
      <w:marLeft w:val="0"/>
      <w:marRight w:val="0"/>
      <w:marTop w:val="0"/>
      <w:marBottom w:val="0"/>
      <w:divBdr>
        <w:top w:val="none" w:sz="0" w:space="0" w:color="auto"/>
        <w:left w:val="none" w:sz="0" w:space="0" w:color="auto"/>
        <w:bottom w:val="none" w:sz="0" w:space="0" w:color="auto"/>
        <w:right w:val="none" w:sz="0" w:space="0" w:color="auto"/>
      </w:divBdr>
    </w:div>
    <w:div w:id="1049455717">
      <w:bodyDiv w:val="1"/>
      <w:marLeft w:val="0"/>
      <w:marRight w:val="0"/>
      <w:marTop w:val="0"/>
      <w:marBottom w:val="0"/>
      <w:divBdr>
        <w:top w:val="none" w:sz="0" w:space="0" w:color="auto"/>
        <w:left w:val="none" w:sz="0" w:space="0" w:color="auto"/>
        <w:bottom w:val="none" w:sz="0" w:space="0" w:color="auto"/>
        <w:right w:val="none" w:sz="0" w:space="0" w:color="auto"/>
      </w:divBdr>
    </w:div>
    <w:div w:id="1050542465">
      <w:bodyDiv w:val="1"/>
      <w:marLeft w:val="0"/>
      <w:marRight w:val="0"/>
      <w:marTop w:val="0"/>
      <w:marBottom w:val="0"/>
      <w:divBdr>
        <w:top w:val="none" w:sz="0" w:space="0" w:color="auto"/>
        <w:left w:val="none" w:sz="0" w:space="0" w:color="auto"/>
        <w:bottom w:val="none" w:sz="0" w:space="0" w:color="auto"/>
        <w:right w:val="none" w:sz="0" w:space="0" w:color="auto"/>
      </w:divBdr>
    </w:div>
    <w:div w:id="1051929605">
      <w:bodyDiv w:val="1"/>
      <w:marLeft w:val="0"/>
      <w:marRight w:val="0"/>
      <w:marTop w:val="0"/>
      <w:marBottom w:val="0"/>
      <w:divBdr>
        <w:top w:val="none" w:sz="0" w:space="0" w:color="auto"/>
        <w:left w:val="none" w:sz="0" w:space="0" w:color="auto"/>
        <w:bottom w:val="none" w:sz="0" w:space="0" w:color="auto"/>
        <w:right w:val="none" w:sz="0" w:space="0" w:color="auto"/>
      </w:divBdr>
    </w:div>
    <w:div w:id="1064913015">
      <w:bodyDiv w:val="1"/>
      <w:marLeft w:val="0"/>
      <w:marRight w:val="0"/>
      <w:marTop w:val="0"/>
      <w:marBottom w:val="0"/>
      <w:divBdr>
        <w:top w:val="none" w:sz="0" w:space="0" w:color="auto"/>
        <w:left w:val="none" w:sz="0" w:space="0" w:color="auto"/>
        <w:bottom w:val="none" w:sz="0" w:space="0" w:color="auto"/>
        <w:right w:val="none" w:sz="0" w:space="0" w:color="auto"/>
      </w:divBdr>
    </w:div>
    <w:div w:id="1091467999">
      <w:bodyDiv w:val="1"/>
      <w:marLeft w:val="0"/>
      <w:marRight w:val="0"/>
      <w:marTop w:val="0"/>
      <w:marBottom w:val="0"/>
      <w:divBdr>
        <w:top w:val="none" w:sz="0" w:space="0" w:color="auto"/>
        <w:left w:val="none" w:sz="0" w:space="0" w:color="auto"/>
        <w:bottom w:val="none" w:sz="0" w:space="0" w:color="auto"/>
        <w:right w:val="none" w:sz="0" w:space="0" w:color="auto"/>
      </w:divBdr>
    </w:div>
    <w:div w:id="1092235889">
      <w:bodyDiv w:val="1"/>
      <w:marLeft w:val="0"/>
      <w:marRight w:val="0"/>
      <w:marTop w:val="0"/>
      <w:marBottom w:val="0"/>
      <w:divBdr>
        <w:top w:val="none" w:sz="0" w:space="0" w:color="auto"/>
        <w:left w:val="none" w:sz="0" w:space="0" w:color="auto"/>
        <w:bottom w:val="none" w:sz="0" w:space="0" w:color="auto"/>
        <w:right w:val="none" w:sz="0" w:space="0" w:color="auto"/>
      </w:divBdr>
    </w:div>
    <w:div w:id="1094713521">
      <w:bodyDiv w:val="1"/>
      <w:marLeft w:val="0"/>
      <w:marRight w:val="0"/>
      <w:marTop w:val="0"/>
      <w:marBottom w:val="0"/>
      <w:divBdr>
        <w:top w:val="none" w:sz="0" w:space="0" w:color="auto"/>
        <w:left w:val="none" w:sz="0" w:space="0" w:color="auto"/>
        <w:bottom w:val="none" w:sz="0" w:space="0" w:color="auto"/>
        <w:right w:val="none" w:sz="0" w:space="0" w:color="auto"/>
      </w:divBdr>
    </w:div>
    <w:div w:id="1095129256">
      <w:bodyDiv w:val="1"/>
      <w:marLeft w:val="0"/>
      <w:marRight w:val="0"/>
      <w:marTop w:val="0"/>
      <w:marBottom w:val="0"/>
      <w:divBdr>
        <w:top w:val="none" w:sz="0" w:space="0" w:color="auto"/>
        <w:left w:val="none" w:sz="0" w:space="0" w:color="auto"/>
        <w:bottom w:val="none" w:sz="0" w:space="0" w:color="auto"/>
        <w:right w:val="none" w:sz="0" w:space="0" w:color="auto"/>
      </w:divBdr>
    </w:div>
    <w:div w:id="1109399199">
      <w:bodyDiv w:val="1"/>
      <w:marLeft w:val="0"/>
      <w:marRight w:val="0"/>
      <w:marTop w:val="0"/>
      <w:marBottom w:val="0"/>
      <w:divBdr>
        <w:top w:val="none" w:sz="0" w:space="0" w:color="auto"/>
        <w:left w:val="none" w:sz="0" w:space="0" w:color="auto"/>
        <w:bottom w:val="none" w:sz="0" w:space="0" w:color="auto"/>
        <w:right w:val="none" w:sz="0" w:space="0" w:color="auto"/>
      </w:divBdr>
    </w:div>
    <w:div w:id="1116215226">
      <w:bodyDiv w:val="1"/>
      <w:marLeft w:val="0"/>
      <w:marRight w:val="0"/>
      <w:marTop w:val="0"/>
      <w:marBottom w:val="0"/>
      <w:divBdr>
        <w:top w:val="none" w:sz="0" w:space="0" w:color="auto"/>
        <w:left w:val="none" w:sz="0" w:space="0" w:color="auto"/>
        <w:bottom w:val="none" w:sz="0" w:space="0" w:color="auto"/>
        <w:right w:val="none" w:sz="0" w:space="0" w:color="auto"/>
      </w:divBdr>
    </w:div>
    <w:div w:id="1120801663">
      <w:bodyDiv w:val="1"/>
      <w:marLeft w:val="0"/>
      <w:marRight w:val="0"/>
      <w:marTop w:val="0"/>
      <w:marBottom w:val="0"/>
      <w:divBdr>
        <w:top w:val="none" w:sz="0" w:space="0" w:color="auto"/>
        <w:left w:val="none" w:sz="0" w:space="0" w:color="auto"/>
        <w:bottom w:val="none" w:sz="0" w:space="0" w:color="auto"/>
        <w:right w:val="none" w:sz="0" w:space="0" w:color="auto"/>
      </w:divBdr>
    </w:div>
    <w:div w:id="1120956679">
      <w:bodyDiv w:val="1"/>
      <w:marLeft w:val="0"/>
      <w:marRight w:val="0"/>
      <w:marTop w:val="0"/>
      <w:marBottom w:val="0"/>
      <w:divBdr>
        <w:top w:val="none" w:sz="0" w:space="0" w:color="auto"/>
        <w:left w:val="none" w:sz="0" w:space="0" w:color="auto"/>
        <w:bottom w:val="none" w:sz="0" w:space="0" w:color="auto"/>
        <w:right w:val="none" w:sz="0" w:space="0" w:color="auto"/>
      </w:divBdr>
    </w:div>
    <w:div w:id="1129275399">
      <w:bodyDiv w:val="1"/>
      <w:marLeft w:val="0"/>
      <w:marRight w:val="0"/>
      <w:marTop w:val="0"/>
      <w:marBottom w:val="0"/>
      <w:divBdr>
        <w:top w:val="none" w:sz="0" w:space="0" w:color="auto"/>
        <w:left w:val="none" w:sz="0" w:space="0" w:color="auto"/>
        <w:bottom w:val="none" w:sz="0" w:space="0" w:color="auto"/>
        <w:right w:val="none" w:sz="0" w:space="0" w:color="auto"/>
      </w:divBdr>
    </w:div>
    <w:div w:id="1133517781">
      <w:bodyDiv w:val="1"/>
      <w:marLeft w:val="0"/>
      <w:marRight w:val="0"/>
      <w:marTop w:val="0"/>
      <w:marBottom w:val="0"/>
      <w:divBdr>
        <w:top w:val="none" w:sz="0" w:space="0" w:color="auto"/>
        <w:left w:val="none" w:sz="0" w:space="0" w:color="auto"/>
        <w:bottom w:val="none" w:sz="0" w:space="0" w:color="auto"/>
        <w:right w:val="none" w:sz="0" w:space="0" w:color="auto"/>
      </w:divBdr>
    </w:div>
    <w:div w:id="1143228729">
      <w:bodyDiv w:val="1"/>
      <w:marLeft w:val="0"/>
      <w:marRight w:val="0"/>
      <w:marTop w:val="0"/>
      <w:marBottom w:val="0"/>
      <w:divBdr>
        <w:top w:val="none" w:sz="0" w:space="0" w:color="auto"/>
        <w:left w:val="none" w:sz="0" w:space="0" w:color="auto"/>
        <w:bottom w:val="none" w:sz="0" w:space="0" w:color="auto"/>
        <w:right w:val="none" w:sz="0" w:space="0" w:color="auto"/>
      </w:divBdr>
    </w:div>
    <w:div w:id="1183856875">
      <w:bodyDiv w:val="1"/>
      <w:marLeft w:val="0"/>
      <w:marRight w:val="0"/>
      <w:marTop w:val="0"/>
      <w:marBottom w:val="0"/>
      <w:divBdr>
        <w:top w:val="none" w:sz="0" w:space="0" w:color="auto"/>
        <w:left w:val="none" w:sz="0" w:space="0" w:color="auto"/>
        <w:bottom w:val="none" w:sz="0" w:space="0" w:color="auto"/>
        <w:right w:val="none" w:sz="0" w:space="0" w:color="auto"/>
      </w:divBdr>
    </w:div>
    <w:div w:id="1186476579">
      <w:bodyDiv w:val="1"/>
      <w:marLeft w:val="0"/>
      <w:marRight w:val="0"/>
      <w:marTop w:val="0"/>
      <w:marBottom w:val="0"/>
      <w:divBdr>
        <w:top w:val="none" w:sz="0" w:space="0" w:color="auto"/>
        <w:left w:val="none" w:sz="0" w:space="0" w:color="auto"/>
        <w:bottom w:val="none" w:sz="0" w:space="0" w:color="auto"/>
        <w:right w:val="none" w:sz="0" w:space="0" w:color="auto"/>
      </w:divBdr>
    </w:div>
    <w:div w:id="1199582191">
      <w:bodyDiv w:val="1"/>
      <w:marLeft w:val="0"/>
      <w:marRight w:val="0"/>
      <w:marTop w:val="0"/>
      <w:marBottom w:val="0"/>
      <w:divBdr>
        <w:top w:val="none" w:sz="0" w:space="0" w:color="auto"/>
        <w:left w:val="none" w:sz="0" w:space="0" w:color="auto"/>
        <w:bottom w:val="none" w:sz="0" w:space="0" w:color="auto"/>
        <w:right w:val="none" w:sz="0" w:space="0" w:color="auto"/>
      </w:divBdr>
    </w:div>
    <w:div w:id="1208878140">
      <w:bodyDiv w:val="1"/>
      <w:marLeft w:val="0"/>
      <w:marRight w:val="0"/>
      <w:marTop w:val="0"/>
      <w:marBottom w:val="0"/>
      <w:divBdr>
        <w:top w:val="none" w:sz="0" w:space="0" w:color="auto"/>
        <w:left w:val="none" w:sz="0" w:space="0" w:color="auto"/>
        <w:bottom w:val="none" w:sz="0" w:space="0" w:color="auto"/>
        <w:right w:val="none" w:sz="0" w:space="0" w:color="auto"/>
      </w:divBdr>
    </w:div>
    <w:div w:id="1228497840">
      <w:bodyDiv w:val="1"/>
      <w:marLeft w:val="0"/>
      <w:marRight w:val="0"/>
      <w:marTop w:val="0"/>
      <w:marBottom w:val="0"/>
      <w:divBdr>
        <w:top w:val="none" w:sz="0" w:space="0" w:color="auto"/>
        <w:left w:val="none" w:sz="0" w:space="0" w:color="auto"/>
        <w:bottom w:val="none" w:sz="0" w:space="0" w:color="auto"/>
        <w:right w:val="none" w:sz="0" w:space="0" w:color="auto"/>
      </w:divBdr>
    </w:div>
    <w:div w:id="1246838943">
      <w:bodyDiv w:val="1"/>
      <w:marLeft w:val="0"/>
      <w:marRight w:val="0"/>
      <w:marTop w:val="0"/>
      <w:marBottom w:val="0"/>
      <w:divBdr>
        <w:top w:val="none" w:sz="0" w:space="0" w:color="auto"/>
        <w:left w:val="none" w:sz="0" w:space="0" w:color="auto"/>
        <w:bottom w:val="none" w:sz="0" w:space="0" w:color="auto"/>
        <w:right w:val="none" w:sz="0" w:space="0" w:color="auto"/>
      </w:divBdr>
    </w:div>
    <w:div w:id="1276795122">
      <w:bodyDiv w:val="1"/>
      <w:marLeft w:val="0"/>
      <w:marRight w:val="0"/>
      <w:marTop w:val="0"/>
      <w:marBottom w:val="0"/>
      <w:divBdr>
        <w:top w:val="none" w:sz="0" w:space="0" w:color="auto"/>
        <w:left w:val="none" w:sz="0" w:space="0" w:color="auto"/>
        <w:bottom w:val="none" w:sz="0" w:space="0" w:color="auto"/>
        <w:right w:val="none" w:sz="0" w:space="0" w:color="auto"/>
      </w:divBdr>
    </w:div>
    <w:div w:id="1277711358">
      <w:bodyDiv w:val="1"/>
      <w:marLeft w:val="0"/>
      <w:marRight w:val="0"/>
      <w:marTop w:val="0"/>
      <w:marBottom w:val="0"/>
      <w:divBdr>
        <w:top w:val="none" w:sz="0" w:space="0" w:color="auto"/>
        <w:left w:val="none" w:sz="0" w:space="0" w:color="auto"/>
        <w:bottom w:val="none" w:sz="0" w:space="0" w:color="auto"/>
        <w:right w:val="none" w:sz="0" w:space="0" w:color="auto"/>
      </w:divBdr>
    </w:div>
    <w:div w:id="1285888988">
      <w:bodyDiv w:val="1"/>
      <w:marLeft w:val="0"/>
      <w:marRight w:val="0"/>
      <w:marTop w:val="0"/>
      <w:marBottom w:val="0"/>
      <w:divBdr>
        <w:top w:val="none" w:sz="0" w:space="0" w:color="auto"/>
        <w:left w:val="none" w:sz="0" w:space="0" w:color="auto"/>
        <w:bottom w:val="none" w:sz="0" w:space="0" w:color="auto"/>
        <w:right w:val="none" w:sz="0" w:space="0" w:color="auto"/>
      </w:divBdr>
    </w:div>
    <w:div w:id="1286697943">
      <w:bodyDiv w:val="1"/>
      <w:marLeft w:val="0"/>
      <w:marRight w:val="0"/>
      <w:marTop w:val="0"/>
      <w:marBottom w:val="0"/>
      <w:divBdr>
        <w:top w:val="none" w:sz="0" w:space="0" w:color="auto"/>
        <w:left w:val="none" w:sz="0" w:space="0" w:color="auto"/>
        <w:bottom w:val="none" w:sz="0" w:space="0" w:color="auto"/>
        <w:right w:val="none" w:sz="0" w:space="0" w:color="auto"/>
      </w:divBdr>
    </w:div>
    <w:div w:id="1299841361">
      <w:bodyDiv w:val="1"/>
      <w:marLeft w:val="0"/>
      <w:marRight w:val="0"/>
      <w:marTop w:val="0"/>
      <w:marBottom w:val="0"/>
      <w:divBdr>
        <w:top w:val="none" w:sz="0" w:space="0" w:color="auto"/>
        <w:left w:val="none" w:sz="0" w:space="0" w:color="auto"/>
        <w:bottom w:val="none" w:sz="0" w:space="0" w:color="auto"/>
        <w:right w:val="none" w:sz="0" w:space="0" w:color="auto"/>
      </w:divBdr>
    </w:div>
    <w:div w:id="1303269931">
      <w:bodyDiv w:val="1"/>
      <w:marLeft w:val="0"/>
      <w:marRight w:val="0"/>
      <w:marTop w:val="0"/>
      <w:marBottom w:val="0"/>
      <w:divBdr>
        <w:top w:val="none" w:sz="0" w:space="0" w:color="auto"/>
        <w:left w:val="none" w:sz="0" w:space="0" w:color="auto"/>
        <w:bottom w:val="none" w:sz="0" w:space="0" w:color="auto"/>
        <w:right w:val="none" w:sz="0" w:space="0" w:color="auto"/>
      </w:divBdr>
    </w:div>
    <w:div w:id="1303846110">
      <w:bodyDiv w:val="1"/>
      <w:marLeft w:val="0"/>
      <w:marRight w:val="0"/>
      <w:marTop w:val="0"/>
      <w:marBottom w:val="0"/>
      <w:divBdr>
        <w:top w:val="none" w:sz="0" w:space="0" w:color="auto"/>
        <w:left w:val="none" w:sz="0" w:space="0" w:color="auto"/>
        <w:bottom w:val="none" w:sz="0" w:space="0" w:color="auto"/>
        <w:right w:val="none" w:sz="0" w:space="0" w:color="auto"/>
      </w:divBdr>
    </w:div>
    <w:div w:id="1321469256">
      <w:bodyDiv w:val="1"/>
      <w:marLeft w:val="0"/>
      <w:marRight w:val="0"/>
      <w:marTop w:val="0"/>
      <w:marBottom w:val="0"/>
      <w:divBdr>
        <w:top w:val="none" w:sz="0" w:space="0" w:color="auto"/>
        <w:left w:val="none" w:sz="0" w:space="0" w:color="auto"/>
        <w:bottom w:val="none" w:sz="0" w:space="0" w:color="auto"/>
        <w:right w:val="none" w:sz="0" w:space="0" w:color="auto"/>
      </w:divBdr>
    </w:div>
    <w:div w:id="1326402274">
      <w:bodyDiv w:val="1"/>
      <w:marLeft w:val="0"/>
      <w:marRight w:val="0"/>
      <w:marTop w:val="0"/>
      <w:marBottom w:val="0"/>
      <w:divBdr>
        <w:top w:val="none" w:sz="0" w:space="0" w:color="auto"/>
        <w:left w:val="none" w:sz="0" w:space="0" w:color="auto"/>
        <w:bottom w:val="none" w:sz="0" w:space="0" w:color="auto"/>
        <w:right w:val="none" w:sz="0" w:space="0" w:color="auto"/>
      </w:divBdr>
    </w:div>
    <w:div w:id="1359550452">
      <w:bodyDiv w:val="1"/>
      <w:marLeft w:val="0"/>
      <w:marRight w:val="0"/>
      <w:marTop w:val="0"/>
      <w:marBottom w:val="0"/>
      <w:divBdr>
        <w:top w:val="none" w:sz="0" w:space="0" w:color="auto"/>
        <w:left w:val="none" w:sz="0" w:space="0" w:color="auto"/>
        <w:bottom w:val="none" w:sz="0" w:space="0" w:color="auto"/>
        <w:right w:val="none" w:sz="0" w:space="0" w:color="auto"/>
      </w:divBdr>
      <w:divsChild>
        <w:div w:id="10303444">
          <w:marLeft w:val="0"/>
          <w:marRight w:val="0"/>
          <w:marTop w:val="0"/>
          <w:marBottom w:val="0"/>
          <w:divBdr>
            <w:top w:val="none" w:sz="0" w:space="0" w:color="auto"/>
            <w:left w:val="none" w:sz="0" w:space="0" w:color="auto"/>
            <w:bottom w:val="none" w:sz="0" w:space="0" w:color="auto"/>
            <w:right w:val="none" w:sz="0" w:space="0" w:color="auto"/>
          </w:divBdr>
          <w:divsChild>
            <w:div w:id="333529192">
              <w:marLeft w:val="0"/>
              <w:marRight w:val="0"/>
              <w:marTop w:val="0"/>
              <w:marBottom w:val="0"/>
              <w:divBdr>
                <w:top w:val="none" w:sz="0" w:space="0" w:color="auto"/>
                <w:left w:val="none" w:sz="0" w:space="0" w:color="auto"/>
                <w:bottom w:val="none" w:sz="0" w:space="0" w:color="auto"/>
                <w:right w:val="none" w:sz="0" w:space="0" w:color="auto"/>
              </w:divBdr>
              <w:divsChild>
                <w:div w:id="556670881">
                  <w:marLeft w:val="-7499"/>
                  <w:marRight w:val="0"/>
                  <w:marTop w:val="0"/>
                  <w:marBottom w:val="0"/>
                  <w:divBdr>
                    <w:top w:val="none" w:sz="0" w:space="0" w:color="auto"/>
                    <w:left w:val="none" w:sz="0" w:space="0" w:color="auto"/>
                    <w:bottom w:val="none" w:sz="0" w:space="0" w:color="auto"/>
                    <w:right w:val="none" w:sz="0" w:space="0" w:color="auto"/>
                  </w:divBdr>
                </w:div>
                <w:div w:id="572357325">
                  <w:marLeft w:val="0"/>
                  <w:marRight w:val="0"/>
                  <w:marTop w:val="0"/>
                  <w:marBottom w:val="0"/>
                  <w:divBdr>
                    <w:top w:val="none" w:sz="0" w:space="0" w:color="auto"/>
                    <w:left w:val="none" w:sz="0" w:space="0" w:color="auto"/>
                    <w:bottom w:val="none" w:sz="0" w:space="0" w:color="auto"/>
                    <w:right w:val="none" w:sz="0" w:space="0" w:color="auto"/>
                  </w:divBdr>
                  <w:divsChild>
                    <w:div w:id="986543934">
                      <w:marLeft w:val="0"/>
                      <w:marRight w:val="0"/>
                      <w:marTop w:val="0"/>
                      <w:marBottom w:val="0"/>
                      <w:divBdr>
                        <w:top w:val="none" w:sz="0" w:space="0" w:color="auto"/>
                        <w:left w:val="none" w:sz="0" w:space="0" w:color="auto"/>
                        <w:bottom w:val="none" w:sz="0" w:space="0" w:color="auto"/>
                        <w:right w:val="none" w:sz="0" w:space="0" w:color="auto"/>
                      </w:divBdr>
                    </w:div>
                  </w:divsChild>
                </w:div>
                <w:div w:id="631322689">
                  <w:marLeft w:val="0"/>
                  <w:marRight w:val="0"/>
                  <w:marTop w:val="0"/>
                  <w:marBottom w:val="0"/>
                  <w:divBdr>
                    <w:top w:val="none" w:sz="0" w:space="0" w:color="auto"/>
                    <w:left w:val="none" w:sz="0" w:space="0" w:color="auto"/>
                    <w:bottom w:val="none" w:sz="0" w:space="0" w:color="auto"/>
                    <w:right w:val="none" w:sz="0" w:space="0" w:color="auto"/>
                  </w:divBdr>
                  <w:divsChild>
                    <w:div w:id="1935046425">
                      <w:marLeft w:val="0"/>
                      <w:marRight w:val="0"/>
                      <w:marTop w:val="0"/>
                      <w:marBottom w:val="0"/>
                      <w:divBdr>
                        <w:top w:val="none" w:sz="0" w:space="0" w:color="auto"/>
                        <w:left w:val="none" w:sz="0" w:space="0" w:color="auto"/>
                        <w:bottom w:val="none" w:sz="0" w:space="0" w:color="auto"/>
                        <w:right w:val="none" w:sz="0" w:space="0" w:color="auto"/>
                      </w:divBdr>
                    </w:div>
                  </w:divsChild>
                </w:div>
                <w:div w:id="743529550">
                  <w:marLeft w:val="-5947"/>
                  <w:marRight w:val="0"/>
                  <w:marTop w:val="4451"/>
                  <w:marBottom w:val="0"/>
                  <w:divBdr>
                    <w:top w:val="none" w:sz="0" w:space="0" w:color="auto"/>
                    <w:left w:val="none" w:sz="0" w:space="0" w:color="auto"/>
                    <w:bottom w:val="none" w:sz="0" w:space="0" w:color="auto"/>
                    <w:right w:val="none" w:sz="0" w:space="0" w:color="auto"/>
                  </w:divBdr>
                  <w:divsChild>
                    <w:div w:id="2024894960">
                      <w:marLeft w:val="0"/>
                      <w:marRight w:val="0"/>
                      <w:marTop w:val="0"/>
                      <w:marBottom w:val="0"/>
                      <w:divBdr>
                        <w:top w:val="none" w:sz="0" w:space="0" w:color="auto"/>
                        <w:left w:val="none" w:sz="0" w:space="0" w:color="auto"/>
                        <w:bottom w:val="none" w:sz="0" w:space="0" w:color="auto"/>
                        <w:right w:val="none" w:sz="0" w:space="0" w:color="auto"/>
                      </w:divBdr>
                    </w:div>
                  </w:divsChild>
                </w:div>
                <w:div w:id="747964288">
                  <w:marLeft w:val="-7499"/>
                  <w:marRight w:val="0"/>
                  <w:marTop w:val="4451"/>
                  <w:marBottom w:val="0"/>
                  <w:divBdr>
                    <w:top w:val="none" w:sz="0" w:space="0" w:color="auto"/>
                    <w:left w:val="none" w:sz="0" w:space="0" w:color="auto"/>
                    <w:bottom w:val="none" w:sz="0" w:space="0" w:color="auto"/>
                    <w:right w:val="none" w:sz="0" w:space="0" w:color="auto"/>
                  </w:divBdr>
                  <w:divsChild>
                    <w:div w:id="49501344">
                      <w:marLeft w:val="0"/>
                      <w:marRight w:val="0"/>
                      <w:marTop w:val="0"/>
                      <w:marBottom w:val="0"/>
                      <w:divBdr>
                        <w:top w:val="none" w:sz="0" w:space="0" w:color="auto"/>
                        <w:left w:val="none" w:sz="0" w:space="0" w:color="auto"/>
                        <w:bottom w:val="none" w:sz="0" w:space="0" w:color="auto"/>
                        <w:right w:val="none" w:sz="0" w:space="0" w:color="auto"/>
                      </w:divBdr>
                    </w:div>
                  </w:divsChild>
                </w:div>
                <w:div w:id="756445656">
                  <w:marLeft w:val="0"/>
                  <w:marRight w:val="0"/>
                  <w:marTop w:val="0"/>
                  <w:marBottom w:val="0"/>
                  <w:divBdr>
                    <w:top w:val="none" w:sz="0" w:space="0" w:color="auto"/>
                    <w:left w:val="none" w:sz="0" w:space="0" w:color="auto"/>
                    <w:bottom w:val="none" w:sz="0" w:space="0" w:color="auto"/>
                    <w:right w:val="none" w:sz="0" w:space="0" w:color="auto"/>
                  </w:divBdr>
                  <w:divsChild>
                    <w:div w:id="1337078652">
                      <w:marLeft w:val="0"/>
                      <w:marRight w:val="0"/>
                      <w:marTop w:val="0"/>
                      <w:marBottom w:val="0"/>
                      <w:divBdr>
                        <w:top w:val="none" w:sz="0" w:space="0" w:color="auto"/>
                        <w:left w:val="none" w:sz="0" w:space="0" w:color="auto"/>
                        <w:bottom w:val="none" w:sz="0" w:space="0" w:color="auto"/>
                        <w:right w:val="none" w:sz="0" w:space="0" w:color="auto"/>
                      </w:divBdr>
                    </w:div>
                  </w:divsChild>
                </w:div>
                <w:div w:id="902788838">
                  <w:marLeft w:val="-6097"/>
                  <w:marRight w:val="0"/>
                  <w:marTop w:val="0"/>
                  <w:marBottom w:val="0"/>
                  <w:divBdr>
                    <w:top w:val="none" w:sz="0" w:space="0" w:color="auto"/>
                    <w:left w:val="none" w:sz="0" w:space="0" w:color="auto"/>
                    <w:bottom w:val="none" w:sz="0" w:space="0" w:color="auto"/>
                    <w:right w:val="none" w:sz="0" w:space="0" w:color="auto"/>
                  </w:divBdr>
                </w:div>
                <w:div w:id="1167748711">
                  <w:marLeft w:val="0"/>
                  <w:marRight w:val="0"/>
                  <w:marTop w:val="0"/>
                  <w:marBottom w:val="0"/>
                  <w:divBdr>
                    <w:top w:val="none" w:sz="0" w:space="0" w:color="auto"/>
                    <w:left w:val="none" w:sz="0" w:space="0" w:color="auto"/>
                    <w:bottom w:val="none" w:sz="0" w:space="0" w:color="auto"/>
                    <w:right w:val="none" w:sz="0" w:space="0" w:color="auto"/>
                  </w:divBdr>
                  <w:divsChild>
                    <w:div w:id="13697930">
                      <w:marLeft w:val="0"/>
                      <w:marRight w:val="0"/>
                      <w:marTop w:val="0"/>
                      <w:marBottom w:val="0"/>
                      <w:divBdr>
                        <w:top w:val="none" w:sz="0" w:space="0" w:color="auto"/>
                        <w:left w:val="none" w:sz="0" w:space="0" w:color="auto"/>
                        <w:bottom w:val="none" w:sz="0" w:space="0" w:color="auto"/>
                        <w:right w:val="none" w:sz="0" w:space="0" w:color="auto"/>
                      </w:divBdr>
                    </w:div>
                  </w:divsChild>
                </w:div>
                <w:div w:id="1406340635">
                  <w:marLeft w:val="0"/>
                  <w:marRight w:val="0"/>
                  <w:marTop w:val="0"/>
                  <w:marBottom w:val="0"/>
                  <w:divBdr>
                    <w:top w:val="none" w:sz="0" w:space="0" w:color="auto"/>
                    <w:left w:val="none" w:sz="0" w:space="0" w:color="auto"/>
                    <w:bottom w:val="none" w:sz="0" w:space="0" w:color="auto"/>
                    <w:right w:val="none" w:sz="0" w:space="0" w:color="auto"/>
                  </w:divBdr>
                  <w:divsChild>
                    <w:div w:id="228617726">
                      <w:marLeft w:val="0"/>
                      <w:marRight w:val="0"/>
                      <w:marTop w:val="0"/>
                      <w:marBottom w:val="0"/>
                      <w:divBdr>
                        <w:top w:val="none" w:sz="0" w:space="0" w:color="auto"/>
                        <w:left w:val="none" w:sz="0" w:space="0" w:color="auto"/>
                        <w:bottom w:val="none" w:sz="0" w:space="0" w:color="auto"/>
                        <w:right w:val="none" w:sz="0" w:space="0" w:color="auto"/>
                      </w:divBdr>
                    </w:div>
                  </w:divsChild>
                </w:div>
                <w:div w:id="1698845768">
                  <w:marLeft w:val="0"/>
                  <w:marRight w:val="0"/>
                  <w:marTop w:val="0"/>
                  <w:marBottom w:val="0"/>
                  <w:divBdr>
                    <w:top w:val="none" w:sz="0" w:space="0" w:color="auto"/>
                    <w:left w:val="none" w:sz="0" w:space="0" w:color="auto"/>
                    <w:bottom w:val="none" w:sz="0" w:space="0" w:color="auto"/>
                    <w:right w:val="none" w:sz="0" w:space="0" w:color="auto"/>
                  </w:divBdr>
                  <w:divsChild>
                    <w:div w:id="1375958357">
                      <w:marLeft w:val="0"/>
                      <w:marRight w:val="0"/>
                      <w:marTop w:val="0"/>
                      <w:marBottom w:val="0"/>
                      <w:divBdr>
                        <w:top w:val="none" w:sz="0" w:space="0" w:color="auto"/>
                        <w:left w:val="none" w:sz="0" w:space="0" w:color="auto"/>
                        <w:bottom w:val="none" w:sz="0" w:space="0" w:color="auto"/>
                        <w:right w:val="none" w:sz="0" w:space="0" w:color="auto"/>
                      </w:divBdr>
                    </w:div>
                  </w:divsChild>
                </w:div>
                <w:div w:id="1907300042">
                  <w:marLeft w:val="0"/>
                  <w:marRight w:val="0"/>
                  <w:marTop w:val="0"/>
                  <w:marBottom w:val="0"/>
                  <w:divBdr>
                    <w:top w:val="none" w:sz="0" w:space="0" w:color="auto"/>
                    <w:left w:val="none" w:sz="0" w:space="0" w:color="auto"/>
                    <w:bottom w:val="none" w:sz="0" w:space="0" w:color="auto"/>
                    <w:right w:val="none" w:sz="0" w:space="0" w:color="auto"/>
                  </w:divBdr>
                  <w:divsChild>
                    <w:div w:id="950235961">
                      <w:marLeft w:val="0"/>
                      <w:marRight w:val="0"/>
                      <w:marTop w:val="0"/>
                      <w:marBottom w:val="0"/>
                      <w:divBdr>
                        <w:top w:val="none" w:sz="0" w:space="0" w:color="auto"/>
                        <w:left w:val="none" w:sz="0" w:space="0" w:color="auto"/>
                        <w:bottom w:val="none" w:sz="0" w:space="0" w:color="auto"/>
                        <w:right w:val="none" w:sz="0" w:space="0" w:color="auto"/>
                      </w:divBdr>
                    </w:div>
                  </w:divsChild>
                </w:div>
                <w:div w:id="2010402414">
                  <w:marLeft w:val="-5947"/>
                  <w:marRight w:val="0"/>
                  <w:marTop w:val="0"/>
                  <w:marBottom w:val="0"/>
                  <w:divBdr>
                    <w:top w:val="none" w:sz="0" w:space="0" w:color="auto"/>
                    <w:left w:val="none" w:sz="0" w:space="0" w:color="auto"/>
                    <w:bottom w:val="none" w:sz="0" w:space="0" w:color="auto"/>
                    <w:right w:val="none" w:sz="0" w:space="0" w:color="auto"/>
                  </w:divBdr>
                </w:div>
                <w:div w:id="2111781279">
                  <w:marLeft w:val="-6826"/>
                  <w:marRight w:val="0"/>
                  <w:marTop w:val="4451"/>
                  <w:marBottom w:val="0"/>
                  <w:divBdr>
                    <w:top w:val="none" w:sz="0" w:space="0" w:color="auto"/>
                    <w:left w:val="none" w:sz="0" w:space="0" w:color="auto"/>
                    <w:bottom w:val="none" w:sz="0" w:space="0" w:color="auto"/>
                    <w:right w:val="none" w:sz="0" w:space="0" w:color="auto"/>
                  </w:divBdr>
                  <w:divsChild>
                    <w:div w:id="105933161">
                      <w:marLeft w:val="0"/>
                      <w:marRight w:val="0"/>
                      <w:marTop w:val="0"/>
                      <w:marBottom w:val="0"/>
                      <w:divBdr>
                        <w:top w:val="none" w:sz="0" w:space="0" w:color="auto"/>
                        <w:left w:val="none" w:sz="0" w:space="0" w:color="auto"/>
                        <w:bottom w:val="none" w:sz="0" w:space="0" w:color="auto"/>
                        <w:right w:val="none" w:sz="0" w:space="0" w:color="auto"/>
                      </w:divBdr>
                    </w:div>
                  </w:divsChild>
                </w:div>
                <w:div w:id="2115132482">
                  <w:marLeft w:val="0"/>
                  <w:marRight w:val="0"/>
                  <w:marTop w:val="0"/>
                  <w:marBottom w:val="0"/>
                  <w:divBdr>
                    <w:top w:val="none" w:sz="0" w:space="0" w:color="auto"/>
                    <w:left w:val="none" w:sz="0" w:space="0" w:color="auto"/>
                    <w:bottom w:val="none" w:sz="0" w:space="0" w:color="auto"/>
                    <w:right w:val="none" w:sz="0" w:space="0" w:color="auto"/>
                  </w:divBdr>
                  <w:divsChild>
                    <w:div w:id="121604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064961">
              <w:marLeft w:val="0"/>
              <w:marRight w:val="0"/>
              <w:marTop w:val="0"/>
              <w:marBottom w:val="0"/>
              <w:divBdr>
                <w:top w:val="none" w:sz="0" w:space="0" w:color="auto"/>
                <w:left w:val="none" w:sz="0" w:space="0" w:color="auto"/>
                <w:bottom w:val="none" w:sz="0" w:space="0" w:color="auto"/>
                <w:right w:val="none" w:sz="0" w:space="0" w:color="auto"/>
              </w:divBdr>
            </w:div>
          </w:divsChild>
        </w:div>
        <w:div w:id="82577525">
          <w:marLeft w:val="0"/>
          <w:marRight w:val="0"/>
          <w:marTop w:val="0"/>
          <w:marBottom w:val="0"/>
          <w:divBdr>
            <w:top w:val="none" w:sz="0" w:space="0" w:color="auto"/>
            <w:left w:val="none" w:sz="0" w:space="0" w:color="auto"/>
            <w:bottom w:val="none" w:sz="0" w:space="0" w:color="auto"/>
            <w:right w:val="none" w:sz="0" w:space="0" w:color="auto"/>
          </w:divBdr>
          <w:divsChild>
            <w:div w:id="351877432">
              <w:marLeft w:val="0"/>
              <w:marRight w:val="0"/>
              <w:marTop w:val="0"/>
              <w:marBottom w:val="0"/>
              <w:divBdr>
                <w:top w:val="none" w:sz="0" w:space="0" w:color="auto"/>
                <w:left w:val="none" w:sz="0" w:space="0" w:color="auto"/>
                <w:bottom w:val="none" w:sz="0" w:space="0" w:color="auto"/>
                <w:right w:val="none" w:sz="0" w:space="0" w:color="auto"/>
              </w:divBdr>
              <w:divsChild>
                <w:div w:id="1115323433">
                  <w:marLeft w:val="0"/>
                  <w:marRight w:val="0"/>
                  <w:marTop w:val="0"/>
                  <w:marBottom w:val="0"/>
                  <w:divBdr>
                    <w:top w:val="none" w:sz="0" w:space="0" w:color="auto"/>
                    <w:left w:val="none" w:sz="0" w:space="0" w:color="auto"/>
                    <w:bottom w:val="none" w:sz="0" w:space="0" w:color="auto"/>
                    <w:right w:val="none" w:sz="0" w:space="0" w:color="auto"/>
                  </w:divBdr>
                  <w:divsChild>
                    <w:div w:id="856621895">
                      <w:marLeft w:val="0"/>
                      <w:marRight w:val="0"/>
                      <w:marTop w:val="0"/>
                      <w:marBottom w:val="0"/>
                      <w:divBdr>
                        <w:top w:val="none" w:sz="0" w:space="0" w:color="auto"/>
                        <w:left w:val="none" w:sz="0" w:space="0" w:color="auto"/>
                        <w:bottom w:val="none" w:sz="0" w:space="0" w:color="auto"/>
                        <w:right w:val="none" w:sz="0" w:space="0" w:color="auto"/>
                      </w:divBdr>
                    </w:div>
                    <w:div w:id="1323044516">
                      <w:marLeft w:val="0"/>
                      <w:marRight w:val="0"/>
                      <w:marTop w:val="0"/>
                      <w:marBottom w:val="0"/>
                      <w:divBdr>
                        <w:top w:val="none" w:sz="0" w:space="0" w:color="auto"/>
                        <w:left w:val="none" w:sz="0" w:space="0" w:color="auto"/>
                        <w:bottom w:val="none" w:sz="0" w:space="0" w:color="auto"/>
                        <w:right w:val="none" w:sz="0" w:space="0" w:color="auto"/>
                      </w:divBdr>
                    </w:div>
                    <w:div w:id="1384251472">
                      <w:marLeft w:val="0"/>
                      <w:marRight w:val="0"/>
                      <w:marTop w:val="0"/>
                      <w:marBottom w:val="0"/>
                      <w:divBdr>
                        <w:top w:val="none" w:sz="0" w:space="0" w:color="auto"/>
                        <w:left w:val="none" w:sz="0" w:space="0" w:color="auto"/>
                        <w:bottom w:val="none" w:sz="0" w:space="0" w:color="auto"/>
                        <w:right w:val="none" w:sz="0" w:space="0" w:color="auto"/>
                      </w:divBdr>
                    </w:div>
                    <w:div w:id="1603877908">
                      <w:marLeft w:val="0"/>
                      <w:marRight w:val="0"/>
                      <w:marTop w:val="0"/>
                      <w:marBottom w:val="0"/>
                      <w:divBdr>
                        <w:top w:val="none" w:sz="0" w:space="0" w:color="auto"/>
                        <w:left w:val="none" w:sz="0" w:space="0" w:color="auto"/>
                        <w:bottom w:val="none" w:sz="0" w:space="0" w:color="auto"/>
                        <w:right w:val="none" w:sz="0" w:space="0" w:color="auto"/>
                      </w:divBdr>
                    </w:div>
                  </w:divsChild>
                </w:div>
                <w:div w:id="1492214268">
                  <w:marLeft w:val="0"/>
                  <w:marRight w:val="0"/>
                  <w:marTop w:val="0"/>
                  <w:marBottom w:val="0"/>
                  <w:divBdr>
                    <w:top w:val="none" w:sz="0" w:space="0" w:color="auto"/>
                    <w:left w:val="none" w:sz="0" w:space="0" w:color="auto"/>
                    <w:bottom w:val="none" w:sz="0" w:space="0" w:color="auto"/>
                    <w:right w:val="none" w:sz="0" w:space="0" w:color="auto"/>
                  </w:divBdr>
                  <w:divsChild>
                    <w:div w:id="338386718">
                      <w:marLeft w:val="0"/>
                      <w:marRight w:val="0"/>
                      <w:marTop w:val="0"/>
                      <w:marBottom w:val="0"/>
                      <w:divBdr>
                        <w:top w:val="none" w:sz="0" w:space="0" w:color="auto"/>
                        <w:left w:val="none" w:sz="0" w:space="0" w:color="auto"/>
                        <w:bottom w:val="none" w:sz="0" w:space="0" w:color="auto"/>
                        <w:right w:val="none" w:sz="0" w:space="0" w:color="auto"/>
                      </w:divBdr>
                    </w:div>
                    <w:div w:id="1171140143">
                      <w:marLeft w:val="0"/>
                      <w:marRight w:val="0"/>
                      <w:marTop w:val="0"/>
                      <w:marBottom w:val="0"/>
                      <w:divBdr>
                        <w:top w:val="none" w:sz="0" w:space="0" w:color="auto"/>
                        <w:left w:val="none" w:sz="0" w:space="0" w:color="auto"/>
                        <w:bottom w:val="none" w:sz="0" w:space="0" w:color="auto"/>
                        <w:right w:val="none" w:sz="0" w:space="0" w:color="auto"/>
                      </w:divBdr>
                    </w:div>
                  </w:divsChild>
                </w:div>
                <w:div w:id="1928223919">
                  <w:marLeft w:val="0"/>
                  <w:marRight w:val="0"/>
                  <w:marTop w:val="0"/>
                  <w:marBottom w:val="0"/>
                  <w:divBdr>
                    <w:top w:val="none" w:sz="0" w:space="0" w:color="auto"/>
                    <w:left w:val="none" w:sz="0" w:space="0" w:color="auto"/>
                    <w:bottom w:val="none" w:sz="0" w:space="0" w:color="auto"/>
                    <w:right w:val="none" w:sz="0" w:space="0" w:color="auto"/>
                  </w:divBdr>
                  <w:divsChild>
                    <w:div w:id="1247882095">
                      <w:marLeft w:val="0"/>
                      <w:marRight w:val="0"/>
                      <w:marTop w:val="0"/>
                      <w:marBottom w:val="0"/>
                      <w:divBdr>
                        <w:top w:val="none" w:sz="0" w:space="0" w:color="auto"/>
                        <w:left w:val="none" w:sz="0" w:space="0" w:color="auto"/>
                        <w:bottom w:val="none" w:sz="0" w:space="0" w:color="auto"/>
                        <w:right w:val="none" w:sz="0" w:space="0" w:color="auto"/>
                      </w:divBdr>
                    </w:div>
                    <w:div w:id="13585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238315">
              <w:marLeft w:val="0"/>
              <w:marRight w:val="0"/>
              <w:marTop w:val="0"/>
              <w:marBottom w:val="0"/>
              <w:divBdr>
                <w:top w:val="none" w:sz="0" w:space="0" w:color="auto"/>
                <w:left w:val="none" w:sz="0" w:space="0" w:color="auto"/>
                <w:bottom w:val="none" w:sz="0" w:space="0" w:color="auto"/>
                <w:right w:val="none" w:sz="0" w:space="0" w:color="auto"/>
              </w:divBdr>
              <w:divsChild>
                <w:div w:id="487719974">
                  <w:marLeft w:val="0"/>
                  <w:marRight w:val="0"/>
                  <w:marTop w:val="0"/>
                  <w:marBottom w:val="0"/>
                  <w:divBdr>
                    <w:top w:val="none" w:sz="0" w:space="0" w:color="auto"/>
                    <w:left w:val="none" w:sz="0" w:space="0" w:color="auto"/>
                    <w:bottom w:val="none" w:sz="0" w:space="0" w:color="auto"/>
                    <w:right w:val="none" w:sz="0" w:space="0" w:color="auto"/>
                  </w:divBdr>
                  <w:divsChild>
                    <w:div w:id="16909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4315">
              <w:marLeft w:val="0"/>
              <w:marRight w:val="0"/>
              <w:marTop w:val="0"/>
              <w:marBottom w:val="0"/>
              <w:divBdr>
                <w:top w:val="none" w:sz="0" w:space="0" w:color="auto"/>
                <w:left w:val="none" w:sz="0" w:space="0" w:color="auto"/>
                <w:bottom w:val="none" w:sz="0" w:space="0" w:color="auto"/>
                <w:right w:val="none" w:sz="0" w:space="0" w:color="auto"/>
              </w:divBdr>
              <w:divsChild>
                <w:div w:id="1299844435">
                  <w:marLeft w:val="0"/>
                  <w:marRight w:val="0"/>
                  <w:marTop w:val="0"/>
                  <w:marBottom w:val="0"/>
                  <w:divBdr>
                    <w:top w:val="none" w:sz="0" w:space="0" w:color="auto"/>
                    <w:left w:val="none" w:sz="0" w:space="0" w:color="auto"/>
                    <w:bottom w:val="none" w:sz="0" w:space="0" w:color="auto"/>
                    <w:right w:val="none" w:sz="0" w:space="0" w:color="auto"/>
                  </w:divBdr>
                  <w:divsChild>
                    <w:div w:id="982277318">
                      <w:marLeft w:val="0"/>
                      <w:marRight w:val="0"/>
                      <w:marTop w:val="0"/>
                      <w:marBottom w:val="0"/>
                      <w:divBdr>
                        <w:top w:val="none" w:sz="0" w:space="0" w:color="auto"/>
                        <w:left w:val="none" w:sz="0" w:space="0" w:color="auto"/>
                        <w:bottom w:val="none" w:sz="0" w:space="0" w:color="auto"/>
                        <w:right w:val="none" w:sz="0" w:space="0" w:color="auto"/>
                      </w:divBdr>
                      <w:divsChild>
                        <w:div w:id="134105745">
                          <w:marLeft w:val="0"/>
                          <w:marRight w:val="0"/>
                          <w:marTop w:val="0"/>
                          <w:marBottom w:val="0"/>
                          <w:divBdr>
                            <w:top w:val="none" w:sz="0" w:space="0" w:color="auto"/>
                            <w:left w:val="none" w:sz="0" w:space="0" w:color="auto"/>
                            <w:bottom w:val="none" w:sz="0" w:space="0" w:color="auto"/>
                            <w:right w:val="none" w:sz="0" w:space="0" w:color="auto"/>
                          </w:divBdr>
                        </w:div>
                        <w:div w:id="15489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49617">
              <w:marLeft w:val="0"/>
              <w:marRight w:val="0"/>
              <w:marTop w:val="0"/>
              <w:marBottom w:val="0"/>
              <w:divBdr>
                <w:top w:val="none" w:sz="0" w:space="0" w:color="auto"/>
                <w:left w:val="none" w:sz="0" w:space="0" w:color="auto"/>
                <w:bottom w:val="none" w:sz="0" w:space="0" w:color="auto"/>
                <w:right w:val="none" w:sz="0" w:space="0" w:color="auto"/>
              </w:divBdr>
            </w:div>
            <w:div w:id="1320622160">
              <w:marLeft w:val="0"/>
              <w:marRight w:val="0"/>
              <w:marTop w:val="0"/>
              <w:marBottom w:val="0"/>
              <w:divBdr>
                <w:top w:val="none" w:sz="0" w:space="0" w:color="auto"/>
                <w:left w:val="none" w:sz="0" w:space="0" w:color="auto"/>
                <w:bottom w:val="none" w:sz="0" w:space="0" w:color="auto"/>
                <w:right w:val="none" w:sz="0" w:space="0" w:color="auto"/>
              </w:divBdr>
              <w:divsChild>
                <w:div w:id="386151293">
                  <w:marLeft w:val="0"/>
                  <w:marRight w:val="0"/>
                  <w:marTop w:val="0"/>
                  <w:marBottom w:val="0"/>
                  <w:divBdr>
                    <w:top w:val="none" w:sz="0" w:space="0" w:color="auto"/>
                    <w:left w:val="none" w:sz="0" w:space="0" w:color="auto"/>
                    <w:bottom w:val="none" w:sz="0" w:space="0" w:color="auto"/>
                    <w:right w:val="none" w:sz="0" w:space="0" w:color="auto"/>
                  </w:divBdr>
                  <w:divsChild>
                    <w:div w:id="174929057">
                      <w:marLeft w:val="0"/>
                      <w:marRight w:val="0"/>
                      <w:marTop w:val="0"/>
                      <w:marBottom w:val="0"/>
                      <w:divBdr>
                        <w:top w:val="none" w:sz="0" w:space="0" w:color="auto"/>
                        <w:left w:val="none" w:sz="0" w:space="0" w:color="auto"/>
                        <w:bottom w:val="none" w:sz="0" w:space="0" w:color="auto"/>
                        <w:right w:val="none" w:sz="0" w:space="0" w:color="auto"/>
                      </w:divBdr>
                      <w:divsChild>
                        <w:div w:id="1291396709">
                          <w:marLeft w:val="0"/>
                          <w:marRight w:val="0"/>
                          <w:marTop w:val="0"/>
                          <w:marBottom w:val="0"/>
                          <w:divBdr>
                            <w:top w:val="none" w:sz="0" w:space="0" w:color="auto"/>
                            <w:left w:val="none" w:sz="0" w:space="0" w:color="auto"/>
                            <w:bottom w:val="none" w:sz="0" w:space="0" w:color="auto"/>
                            <w:right w:val="none" w:sz="0" w:space="0" w:color="auto"/>
                          </w:divBdr>
                        </w:div>
                        <w:div w:id="1877086683">
                          <w:marLeft w:val="0"/>
                          <w:marRight w:val="0"/>
                          <w:marTop w:val="0"/>
                          <w:marBottom w:val="0"/>
                          <w:divBdr>
                            <w:top w:val="none" w:sz="0" w:space="0" w:color="auto"/>
                            <w:left w:val="none" w:sz="0" w:space="0" w:color="auto"/>
                            <w:bottom w:val="none" w:sz="0" w:space="0" w:color="auto"/>
                            <w:right w:val="none" w:sz="0" w:space="0" w:color="auto"/>
                          </w:divBdr>
                          <w:divsChild>
                            <w:div w:id="521672681">
                              <w:marLeft w:val="0"/>
                              <w:marRight w:val="0"/>
                              <w:marTop w:val="0"/>
                              <w:marBottom w:val="0"/>
                              <w:divBdr>
                                <w:top w:val="none" w:sz="0" w:space="0" w:color="auto"/>
                                <w:left w:val="none" w:sz="0" w:space="0" w:color="auto"/>
                                <w:bottom w:val="none" w:sz="0" w:space="0" w:color="auto"/>
                                <w:right w:val="none" w:sz="0" w:space="0" w:color="auto"/>
                              </w:divBdr>
                              <w:divsChild>
                                <w:div w:id="2119793483">
                                  <w:marLeft w:val="0"/>
                                  <w:marRight w:val="0"/>
                                  <w:marTop w:val="0"/>
                                  <w:marBottom w:val="0"/>
                                  <w:divBdr>
                                    <w:top w:val="none" w:sz="0" w:space="0" w:color="auto"/>
                                    <w:left w:val="none" w:sz="0" w:space="0" w:color="auto"/>
                                    <w:bottom w:val="none" w:sz="0" w:space="0" w:color="auto"/>
                                    <w:right w:val="none" w:sz="0" w:space="0" w:color="auto"/>
                                  </w:divBdr>
                                </w:div>
                              </w:divsChild>
                            </w:div>
                            <w:div w:id="137044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447269">
                      <w:marLeft w:val="0"/>
                      <w:marRight w:val="0"/>
                      <w:marTop w:val="0"/>
                      <w:marBottom w:val="0"/>
                      <w:divBdr>
                        <w:top w:val="none" w:sz="0" w:space="0" w:color="auto"/>
                        <w:left w:val="none" w:sz="0" w:space="0" w:color="auto"/>
                        <w:bottom w:val="none" w:sz="0" w:space="0" w:color="auto"/>
                        <w:right w:val="none" w:sz="0" w:space="0" w:color="auto"/>
                      </w:divBdr>
                    </w:div>
                  </w:divsChild>
                </w:div>
                <w:div w:id="992488928">
                  <w:marLeft w:val="0"/>
                  <w:marRight w:val="0"/>
                  <w:marTop w:val="0"/>
                  <w:marBottom w:val="0"/>
                  <w:divBdr>
                    <w:top w:val="none" w:sz="0" w:space="0" w:color="auto"/>
                    <w:left w:val="none" w:sz="0" w:space="0" w:color="auto"/>
                    <w:bottom w:val="none" w:sz="0" w:space="0" w:color="auto"/>
                    <w:right w:val="none" w:sz="0" w:space="0" w:color="auto"/>
                  </w:divBdr>
                </w:div>
                <w:div w:id="1599750332">
                  <w:marLeft w:val="0"/>
                  <w:marRight w:val="0"/>
                  <w:marTop w:val="0"/>
                  <w:marBottom w:val="0"/>
                  <w:divBdr>
                    <w:top w:val="none" w:sz="0" w:space="0" w:color="auto"/>
                    <w:left w:val="none" w:sz="0" w:space="0" w:color="auto"/>
                    <w:bottom w:val="none" w:sz="0" w:space="0" w:color="auto"/>
                    <w:right w:val="none" w:sz="0" w:space="0" w:color="auto"/>
                  </w:divBdr>
                  <w:divsChild>
                    <w:div w:id="464466443">
                      <w:marLeft w:val="0"/>
                      <w:marRight w:val="0"/>
                      <w:marTop w:val="0"/>
                      <w:marBottom w:val="0"/>
                      <w:divBdr>
                        <w:top w:val="none" w:sz="0" w:space="0" w:color="auto"/>
                        <w:left w:val="none" w:sz="0" w:space="0" w:color="auto"/>
                        <w:bottom w:val="none" w:sz="0" w:space="0" w:color="auto"/>
                        <w:right w:val="none" w:sz="0" w:space="0" w:color="auto"/>
                      </w:divBdr>
                    </w:div>
                  </w:divsChild>
                </w:div>
                <w:div w:id="205110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4471">
          <w:marLeft w:val="0"/>
          <w:marRight w:val="0"/>
          <w:marTop w:val="0"/>
          <w:marBottom w:val="0"/>
          <w:divBdr>
            <w:top w:val="none" w:sz="0" w:space="0" w:color="auto"/>
            <w:left w:val="none" w:sz="0" w:space="0" w:color="auto"/>
            <w:bottom w:val="none" w:sz="0" w:space="0" w:color="auto"/>
            <w:right w:val="none" w:sz="0" w:space="0" w:color="auto"/>
          </w:divBdr>
          <w:divsChild>
            <w:div w:id="355081235">
              <w:marLeft w:val="0"/>
              <w:marRight w:val="0"/>
              <w:marTop w:val="0"/>
              <w:marBottom w:val="0"/>
              <w:divBdr>
                <w:top w:val="none" w:sz="0" w:space="0" w:color="auto"/>
                <w:left w:val="none" w:sz="0" w:space="0" w:color="auto"/>
                <w:bottom w:val="none" w:sz="0" w:space="0" w:color="auto"/>
                <w:right w:val="none" w:sz="0" w:space="0" w:color="auto"/>
              </w:divBdr>
              <w:divsChild>
                <w:div w:id="675379414">
                  <w:marLeft w:val="0"/>
                  <w:marRight w:val="0"/>
                  <w:marTop w:val="0"/>
                  <w:marBottom w:val="0"/>
                  <w:divBdr>
                    <w:top w:val="none" w:sz="0" w:space="0" w:color="auto"/>
                    <w:left w:val="none" w:sz="0" w:space="0" w:color="auto"/>
                    <w:bottom w:val="none" w:sz="0" w:space="0" w:color="auto"/>
                    <w:right w:val="none" w:sz="0" w:space="0" w:color="auto"/>
                  </w:divBdr>
                  <w:divsChild>
                    <w:div w:id="293562374">
                      <w:marLeft w:val="0"/>
                      <w:marRight w:val="0"/>
                      <w:marTop w:val="0"/>
                      <w:marBottom w:val="0"/>
                      <w:divBdr>
                        <w:top w:val="none" w:sz="0" w:space="0" w:color="auto"/>
                        <w:left w:val="none" w:sz="0" w:space="0" w:color="auto"/>
                        <w:bottom w:val="none" w:sz="0" w:space="0" w:color="auto"/>
                        <w:right w:val="none" w:sz="0" w:space="0" w:color="auto"/>
                      </w:divBdr>
                    </w:div>
                    <w:div w:id="837774223">
                      <w:marLeft w:val="0"/>
                      <w:marRight w:val="0"/>
                      <w:marTop w:val="0"/>
                      <w:marBottom w:val="0"/>
                      <w:divBdr>
                        <w:top w:val="none" w:sz="0" w:space="0" w:color="auto"/>
                        <w:left w:val="none" w:sz="0" w:space="0" w:color="auto"/>
                        <w:bottom w:val="none" w:sz="0" w:space="0" w:color="auto"/>
                        <w:right w:val="none" w:sz="0" w:space="0" w:color="auto"/>
                      </w:divBdr>
                    </w:div>
                    <w:div w:id="1280189400">
                      <w:marLeft w:val="0"/>
                      <w:marRight w:val="0"/>
                      <w:marTop w:val="0"/>
                      <w:marBottom w:val="0"/>
                      <w:divBdr>
                        <w:top w:val="none" w:sz="0" w:space="0" w:color="auto"/>
                        <w:left w:val="none" w:sz="0" w:space="0" w:color="auto"/>
                        <w:bottom w:val="none" w:sz="0" w:space="0" w:color="auto"/>
                        <w:right w:val="none" w:sz="0" w:space="0" w:color="auto"/>
                      </w:divBdr>
                    </w:div>
                    <w:div w:id="1786266823">
                      <w:marLeft w:val="0"/>
                      <w:marRight w:val="0"/>
                      <w:marTop w:val="0"/>
                      <w:marBottom w:val="0"/>
                      <w:divBdr>
                        <w:top w:val="none" w:sz="0" w:space="0" w:color="auto"/>
                        <w:left w:val="none" w:sz="0" w:space="0" w:color="auto"/>
                        <w:bottom w:val="none" w:sz="0" w:space="0" w:color="auto"/>
                        <w:right w:val="none" w:sz="0" w:space="0" w:color="auto"/>
                      </w:divBdr>
                    </w:div>
                    <w:div w:id="2005667638">
                      <w:marLeft w:val="0"/>
                      <w:marRight w:val="0"/>
                      <w:marTop w:val="0"/>
                      <w:marBottom w:val="0"/>
                      <w:divBdr>
                        <w:top w:val="none" w:sz="0" w:space="0" w:color="auto"/>
                        <w:left w:val="none" w:sz="0" w:space="0" w:color="auto"/>
                        <w:bottom w:val="none" w:sz="0" w:space="0" w:color="auto"/>
                        <w:right w:val="none" w:sz="0" w:space="0" w:color="auto"/>
                      </w:divBdr>
                    </w:div>
                  </w:divsChild>
                </w:div>
                <w:div w:id="699817801">
                  <w:marLeft w:val="0"/>
                  <w:marRight w:val="0"/>
                  <w:marTop w:val="0"/>
                  <w:marBottom w:val="0"/>
                  <w:divBdr>
                    <w:top w:val="none" w:sz="0" w:space="0" w:color="auto"/>
                    <w:left w:val="none" w:sz="0" w:space="0" w:color="auto"/>
                    <w:bottom w:val="none" w:sz="0" w:space="0" w:color="auto"/>
                    <w:right w:val="none" w:sz="0" w:space="0" w:color="auto"/>
                  </w:divBdr>
                  <w:divsChild>
                    <w:div w:id="1540362833">
                      <w:marLeft w:val="0"/>
                      <w:marRight w:val="0"/>
                      <w:marTop w:val="0"/>
                      <w:marBottom w:val="0"/>
                      <w:divBdr>
                        <w:top w:val="none" w:sz="0" w:space="0" w:color="auto"/>
                        <w:left w:val="none" w:sz="0" w:space="0" w:color="auto"/>
                        <w:bottom w:val="none" w:sz="0" w:space="0" w:color="auto"/>
                        <w:right w:val="none" w:sz="0" w:space="0" w:color="auto"/>
                      </w:divBdr>
                    </w:div>
                    <w:div w:id="2009014126">
                      <w:marLeft w:val="0"/>
                      <w:marRight w:val="0"/>
                      <w:marTop w:val="0"/>
                      <w:marBottom w:val="0"/>
                      <w:divBdr>
                        <w:top w:val="none" w:sz="0" w:space="0" w:color="auto"/>
                        <w:left w:val="none" w:sz="0" w:space="0" w:color="auto"/>
                        <w:bottom w:val="none" w:sz="0" w:space="0" w:color="auto"/>
                        <w:right w:val="none" w:sz="0" w:space="0" w:color="auto"/>
                      </w:divBdr>
                    </w:div>
                  </w:divsChild>
                </w:div>
                <w:div w:id="136821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21768">
          <w:marLeft w:val="0"/>
          <w:marRight w:val="0"/>
          <w:marTop w:val="0"/>
          <w:marBottom w:val="0"/>
          <w:divBdr>
            <w:top w:val="none" w:sz="0" w:space="0" w:color="auto"/>
            <w:left w:val="none" w:sz="0" w:space="0" w:color="auto"/>
            <w:bottom w:val="none" w:sz="0" w:space="0" w:color="auto"/>
            <w:right w:val="none" w:sz="0" w:space="0" w:color="auto"/>
          </w:divBdr>
          <w:divsChild>
            <w:div w:id="881599562">
              <w:marLeft w:val="0"/>
              <w:marRight w:val="0"/>
              <w:marTop w:val="0"/>
              <w:marBottom w:val="0"/>
              <w:divBdr>
                <w:top w:val="none" w:sz="0" w:space="0" w:color="auto"/>
                <w:left w:val="none" w:sz="0" w:space="0" w:color="auto"/>
                <w:bottom w:val="none" w:sz="0" w:space="0" w:color="auto"/>
                <w:right w:val="none" w:sz="0" w:space="0" w:color="auto"/>
              </w:divBdr>
              <w:divsChild>
                <w:div w:id="843252734">
                  <w:marLeft w:val="0"/>
                  <w:marRight w:val="0"/>
                  <w:marTop w:val="0"/>
                  <w:marBottom w:val="0"/>
                  <w:divBdr>
                    <w:top w:val="none" w:sz="0" w:space="0" w:color="auto"/>
                    <w:left w:val="none" w:sz="0" w:space="0" w:color="auto"/>
                    <w:bottom w:val="none" w:sz="0" w:space="0" w:color="auto"/>
                    <w:right w:val="none" w:sz="0" w:space="0" w:color="auto"/>
                  </w:divBdr>
                </w:div>
                <w:div w:id="2109421594">
                  <w:marLeft w:val="0"/>
                  <w:marRight w:val="0"/>
                  <w:marTop w:val="0"/>
                  <w:marBottom w:val="0"/>
                  <w:divBdr>
                    <w:top w:val="none" w:sz="0" w:space="0" w:color="auto"/>
                    <w:left w:val="none" w:sz="0" w:space="0" w:color="auto"/>
                    <w:bottom w:val="none" w:sz="0" w:space="0" w:color="auto"/>
                    <w:right w:val="none" w:sz="0" w:space="0" w:color="auto"/>
                  </w:divBdr>
                  <w:divsChild>
                    <w:div w:id="155126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56834">
              <w:marLeft w:val="0"/>
              <w:marRight w:val="0"/>
              <w:marTop w:val="0"/>
              <w:marBottom w:val="0"/>
              <w:divBdr>
                <w:top w:val="none" w:sz="0" w:space="0" w:color="auto"/>
                <w:left w:val="none" w:sz="0" w:space="0" w:color="auto"/>
                <w:bottom w:val="none" w:sz="0" w:space="0" w:color="auto"/>
                <w:right w:val="none" w:sz="0" w:space="0" w:color="auto"/>
              </w:divBdr>
              <w:divsChild>
                <w:div w:id="286083223">
                  <w:marLeft w:val="0"/>
                  <w:marRight w:val="0"/>
                  <w:marTop w:val="0"/>
                  <w:marBottom w:val="0"/>
                  <w:divBdr>
                    <w:top w:val="none" w:sz="0" w:space="0" w:color="auto"/>
                    <w:left w:val="none" w:sz="0" w:space="0" w:color="auto"/>
                    <w:bottom w:val="none" w:sz="0" w:space="0" w:color="auto"/>
                    <w:right w:val="none" w:sz="0" w:space="0" w:color="auto"/>
                  </w:divBdr>
                </w:div>
                <w:div w:id="141670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44740">
          <w:marLeft w:val="0"/>
          <w:marRight w:val="0"/>
          <w:marTop w:val="0"/>
          <w:marBottom w:val="0"/>
          <w:divBdr>
            <w:top w:val="none" w:sz="0" w:space="0" w:color="auto"/>
            <w:left w:val="none" w:sz="0" w:space="0" w:color="auto"/>
            <w:bottom w:val="none" w:sz="0" w:space="0" w:color="auto"/>
            <w:right w:val="none" w:sz="0" w:space="0" w:color="auto"/>
          </w:divBdr>
          <w:divsChild>
            <w:div w:id="1323045267">
              <w:marLeft w:val="0"/>
              <w:marRight w:val="0"/>
              <w:marTop w:val="0"/>
              <w:marBottom w:val="0"/>
              <w:divBdr>
                <w:top w:val="none" w:sz="0" w:space="0" w:color="auto"/>
                <w:left w:val="none" w:sz="0" w:space="0" w:color="auto"/>
                <w:bottom w:val="none" w:sz="0" w:space="0" w:color="auto"/>
                <w:right w:val="none" w:sz="0" w:space="0" w:color="auto"/>
              </w:divBdr>
            </w:div>
            <w:div w:id="2119254209">
              <w:marLeft w:val="0"/>
              <w:marRight w:val="0"/>
              <w:marTop w:val="0"/>
              <w:marBottom w:val="0"/>
              <w:divBdr>
                <w:top w:val="none" w:sz="0" w:space="0" w:color="auto"/>
                <w:left w:val="none" w:sz="0" w:space="0" w:color="auto"/>
                <w:bottom w:val="none" w:sz="0" w:space="0" w:color="auto"/>
                <w:right w:val="none" w:sz="0" w:space="0" w:color="auto"/>
              </w:divBdr>
            </w:div>
          </w:divsChild>
        </w:div>
        <w:div w:id="1977253483">
          <w:marLeft w:val="0"/>
          <w:marRight w:val="0"/>
          <w:marTop w:val="0"/>
          <w:marBottom w:val="0"/>
          <w:divBdr>
            <w:top w:val="none" w:sz="0" w:space="0" w:color="auto"/>
            <w:left w:val="none" w:sz="0" w:space="0" w:color="auto"/>
            <w:bottom w:val="none" w:sz="0" w:space="0" w:color="auto"/>
            <w:right w:val="none" w:sz="0" w:space="0" w:color="auto"/>
          </w:divBdr>
          <w:divsChild>
            <w:div w:id="13166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3088">
      <w:bodyDiv w:val="1"/>
      <w:marLeft w:val="0"/>
      <w:marRight w:val="0"/>
      <w:marTop w:val="0"/>
      <w:marBottom w:val="0"/>
      <w:divBdr>
        <w:top w:val="none" w:sz="0" w:space="0" w:color="auto"/>
        <w:left w:val="none" w:sz="0" w:space="0" w:color="auto"/>
        <w:bottom w:val="none" w:sz="0" w:space="0" w:color="auto"/>
        <w:right w:val="none" w:sz="0" w:space="0" w:color="auto"/>
      </w:divBdr>
    </w:div>
    <w:div w:id="1390230542">
      <w:bodyDiv w:val="1"/>
      <w:marLeft w:val="0"/>
      <w:marRight w:val="0"/>
      <w:marTop w:val="0"/>
      <w:marBottom w:val="0"/>
      <w:divBdr>
        <w:top w:val="none" w:sz="0" w:space="0" w:color="auto"/>
        <w:left w:val="none" w:sz="0" w:space="0" w:color="auto"/>
        <w:bottom w:val="none" w:sz="0" w:space="0" w:color="auto"/>
        <w:right w:val="none" w:sz="0" w:space="0" w:color="auto"/>
      </w:divBdr>
    </w:div>
    <w:div w:id="1406994524">
      <w:bodyDiv w:val="1"/>
      <w:marLeft w:val="0"/>
      <w:marRight w:val="0"/>
      <w:marTop w:val="0"/>
      <w:marBottom w:val="0"/>
      <w:divBdr>
        <w:top w:val="none" w:sz="0" w:space="0" w:color="auto"/>
        <w:left w:val="none" w:sz="0" w:space="0" w:color="auto"/>
        <w:bottom w:val="none" w:sz="0" w:space="0" w:color="auto"/>
        <w:right w:val="none" w:sz="0" w:space="0" w:color="auto"/>
      </w:divBdr>
    </w:div>
    <w:div w:id="1407416509">
      <w:bodyDiv w:val="1"/>
      <w:marLeft w:val="0"/>
      <w:marRight w:val="0"/>
      <w:marTop w:val="0"/>
      <w:marBottom w:val="0"/>
      <w:divBdr>
        <w:top w:val="none" w:sz="0" w:space="0" w:color="auto"/>
        <w:left w:val="none" w:sz="0" w:space="0" w:color="auto"/>
        <w:bottom w:val="none" w:sz="0" w:space="0" w:color="auto"/>
        <w:right w:val="none" w:sz="0" w:space="0" w:color="auto"/>
      </w:divBdr>
    </w:div>
    <w:div w:id="1411350038">
      <w:bodyDiv w:val="1"/>
      <w:marLeft w:val="0"/>
      <w:marRight w:val="0"/>
      <w:marTop w:val="0"/>
      <w:marBottom w:val="0"/>
      <w:divBdr>
        <w:top w:val="none" w:sz="0" w:space="0" w:color="auto"/>
        <w:left w:val="none" w:sz="0" w:space="0" w:color="auto"/>
        <w:bottom w:val="none" w:sz="0" w:space="0" w:color="auto"/>
        <w:right w:val="none" w:sz="0" w:space="0" w:color="auto"/>
      </w:divBdr>
    </w:div>
    <w:div w:id="1413163413">
      <w:bodyDiv w:val="1"/>
      <w:marLeft w:val="0"/>
      <w:marRight w:val="0"/>
      <w:marTop w:val="0"/>
      <w:marBottom w:val="0"/>
      <w:divBdr>
        <w:top w:val="none" w:sz="0" w:space="0" w:color="auto"/>
        <w:left w:val="none" w:sz="0" w:space="0" w:color="auto"/>
        <w:bottom w:val="none" w:sz="0" w:space="0" w:color="auto"/>
        <w:right w:val="none" w:sz="0" w:space="0" w:color="auto"/>
      </w:divBdr>
    </w:div>
    <w:div w:id="1427115624">
      <w:bodyDiv w:val="1"/>
      <w:marLeft w:val="0"/>
      <w:marRight w:val="0"/>
      <w:marTop w:val="0"/>
      <w:marBottom w:val="0"/>
      <w:divBdr>
        <w:top w:val="none" w:sz="0" w:space="0" w:color="auto"/>
        <w:left w:val="none" w:sz="0" w:space="0" w:color="auto"/>
        <w:bottom w:val="none" w:sz="0" w:space="0" w:color="auto"/>
        <w:right w:val="none" w:sz="0" w:space="0" w:color="auto"/>
      </w:divBdr>
    </w:div>
    <w:div w:id="1428191019">
      <w:bodyDiv w:val="1"/>
      <w:marLeft w:val="0"/>
      <w:marRight w:val="0"/>
      <w:marTop w:val="0"/>
      <w:marBottom w:val="0"/>
      <w:divBdr>
        <w:top w:val="none" w:sz="0" w:space="0" w:color="auto"/>
        <w:left w:val="none" w:sz="0" w:space="0" w:color="auto"/>
        <w:bottom w:val="none" w:sz="0" w:space="0" w:color="auto"/>
        <w:right w:val="none" w:sz="0" w:space="0" w:color="auto"/>
      </w:divBdr>
    </w:div>
    <w:div w:id="1440105790">
      <w:bodyDiv w:val="1"/>
      <w:marLeft w:val="0"/>
      <w:marRight w:val="0"/>
      <w:marTop w:val="0"/>
      <w:marBottom w:val="0"/>
      <w:divBdr>
        <w:top w:val="none" w:sz="0" w:space="0" w:color="auto"/>
        <w:left w:val="none" w:sz="0" w:space="0" w:color="auto"/>
        <w:bottom w:val="none" w:sz="0" w:space="0" w:color="auto"/>
        <w:right w:val="none" w:sz="0" w:space="0" w:color="auto"/>
      </w:divBdr>
    </w:div>
    <w:div w:id="1455245169">
      <w:bodyDiv w:val="1"/>
      <w:marLeft w:val="0"/>
      <w:marRight w:val="0"/>
      <w:marTop w:val="0"/>
      <w:marBottom w:val="0"/>
      <w:divBdr>
        <w:top w:val="none" w:sz="0" w:space="0" w:color="auto"/>
        <w:left w:val="none" w:sz="0" w:space="0" w:color="auto"/>
        <w:bottom w:val="none" w:sz="0" w:space="0" w:color="auto"/>
        <w:right w:val="none" w:sz="0" w:space="0" w:color="auto"/>
      </w:divBdr>
    </w:div>
    <w:div w:id="1473478473">
      <w:bodyDiv w:val="1"/>
      <w:marLeft w:val="0"/>
      <w:marRight w:val="0"/>
      <w:marTop w:val="0"/>
      <w:marBottom w:val="0"/>
      <w:divBdr>
        <w:top w:val="none" w:sz="0" w:space="0" w:color="auto"/>
        <w:left w:val="none" w:sz="0" w:space="0" w:color="auto"/>
        <w:bottom w:val="none" w:sz="0" w:space="0" w:color="auto"/>
        <w:right w:val="none" w:sz="0" w:space="0" w:color="auto"/>
      </w:divBdr>
    </w:div>
    <w:div w:id="1478303663">
      <w:bodyDiv w:val="1"/>
      <w:marLeft w:val="0"/>
      <w:marRight w:val="0"/>
      <w:marTop w:val="0"/>
      <w:marBottom w:val="0"/>
      <w:divBdr>
        <w:top w:val="none" w:sz="0" w:space="0" w:color="auto"/>
        <w:left w:val="none" w:sz="0" w:space="0" w:color="auto"/>
        <w:bottom w:val="none" w:sz="0" w:space="0" w:color="auto"/>
        <w:right w:val="none" w:sz="0" w:space="0" w:color="auto"/>
      </w:divBdr>
    </w:div>
    <w:div w:id="1483425536">
      <w:bodyDiv w:val="1"/>
      <w:marLeft w:val="0"/>
      <w:marRight w:val="0"/>
      <w:marTop w:val="0"/>
      <w:marBottom w:val="0"/>
      <w:divBdr>
        <w:top w:val="none" w:sz="0" w:space="0" w:color="auto"/>
        <w:left w:val="none" w:sz="0" w:space="0" w:color="auto"/>
        <w:bottom w:val="none" w:sz="0" w:space="0" w:color="auto"/>
        <w:right w:val="none" w:sz="0" w:space="0" w:color="auto"/>
      </w:divBdr>
    </w:div>
    <w:div w:id="1489202739">
      <w:bodyDiv w:val="1"/>
      <w:marLeft w:val="0"/>
      <w:marRight w:val="0"/>
      <w:marTop w:val="0"/>
      <w:marBottom w:val="0"/>
      <w:divBdr>
        <w:top w:val="none" w:sz="0" w:space="0" w:color="auto"/>
        <w:left w:val="none" w:sz="0" w:space="0" w:color="auto"/>
        <w:bottom w:val="none" w:sz="0" w:space="0" w:color="auto"/>
        <w:right w:val="none" w:sz="0" w:space="0" w:color="auto"/>
      </w:divBdr>
    </w:div>
    <w:div w:id="1495144672">
      <w:bodyDiv w:val="1"/>
      <w:marLeft w:val="0"/>
      <w:marRight w:val="0"/>
      <w:marTop w:val="0"/>
      <w:marBottom w:val="0"/>
      <w:divBdr>
        <w:top w:val="none" w:sz="0" w:space="0" w:color="auto"/>
        <w:left w:val="none" w:sz="0" w:space="0" w:color="auto"/>
        <w:bottom w:val="none" w:sz="0" w:space="0" w:color="auto"/>
        <w:right w:val="none" w:sz="0" w:space="0" w:color="auto"/>
      </w:divBdr>
    </w:div>
    <w:div w:id="1524634641">
      <w:bodyDiv w:val="1"/>
      <w:marLeft w:val="0"/>
      <w:marRight w:val="0"/>
      <w:marTop w:val="0"/>
      <w:marBottom w:val="0"/>
      <w:divBdr>
        <w:top w:val="none" w:sz="0" w:space="0" w:color="auto"/>
        <w:left w:val="none" w:sz="0" w:space="0" w:color="auto"/>
        <w:bottom w:val="none" w:sz="0" w:space="0" w:color="auto"/>
        <w:right w:val="none" w:sz="0" w:space="0" w:color="auto"/>
      </w:divBdr>
    </w:div>
    <w:div w:id="1541210563">
      <w:bodyDiv w:val="1"/>
      <w:marLeft w:val="0"/>
      <w:marRight w:val="0"/>
      <w:marTop w:val="0"/>
      <w:marBottom w:val="0"/>
      <w:divBdr>
        <w:top w:val="none" w:sz="0" w:space="0" w:color="auto"/>
        <w:left w:val="none" w:sz="0" w:space="0" w:color="auto"/>
        <w:bottom w:val="none" w:sz="0" w:space="0" w:color="auto"/>
        <w:right w:val="none" w:sz="0" w:space="0" w:color="auto"/>
      </w:divBdr>
    </w:div>
    <w:div w:id="1556039519">
      <w:bodyDiv w:val="1"/>
      <w:marLeft w:val="0"/>
      <w:marRight w:val="0"/>
      <w:marTop w:val="0"/>
      <w:marBottom w:val="0"/>
      <w:divBdr>
        <w:top w:val="none" w:sz="0" w:space="0" w:color="auto"/>
        <w:left w:val="none" w:sz="0" w:space="0" w:color="auto"/>
        <w:bottom w:val="none" w:sz="0" w:space="0" w:color="auto"/>
        <w:right w:val="none" w:sz="0" w:space="0" w:color="auto"/>
      </w:divBdr>
    </w:div>
    <w:div w:id="1562330937">
      <w:bodyDiv w:val="1"/>
      <w:marLeft w:val="0"/>
      <w:marRight w:val="0"/>
      <w:marTop w:val="0"/>
      <w:marBottom w:val="0"/>
      <w:divBdr>
        <w:top w:val="none" w:sz="0" w:space="0" w:color="auto"/>
        <w:left w:val="none" w:sz="0" w:space="0" w:color="auto"/>
        <w:bottom w:val="none" w:sz="0" w:space="0" w:color="auto"/>
        <w:right w:val="none" w:sz="0" w:space="0" w:color="auto"/>
      </w:divBdr>
    </w:div>
    <w:div w:id="1576040686">
      <w:bodyDiv w:val="1"/>
      <w:marLeft w:val="0"/>
      <w:marRight w:val="0"/>
      <w:marTop w:val="0"/>
      <w:marBottom w:val="0"/>
      <w:divBdr>
        <w:top w:val="none" w:sz="0" w:space="0" w:color="auto"/>
        <w:left w:val="none" w:sz="0" w:space="0" w:color="auto"/>
        <w:bottom w:val="none" w:sz="0" w:space="0" w:color="auto"/>
        <w:right w:val="none" w:sz="0" w:space="0" w:color="auto"/>
      </w:divBdr>
    </w:div>
    <w:div w:id="1586109802">
      <w:bodyDiv w:val="1"/>
      <w:marLeft w:val="0"/>
      <w:marRight w:val="0"/>
      <w:marTop w:val="0"/>
      <w:marBottom w:val="0"/>
      <w:divBdr>
        <w:top w:val="none" w:sz="0" w:space="0" w:color="auto"/>
        <w:left w:val="none" w:sz="0" w:space="0" w:color="auto"/>
        <w:bottom w:val="none" w:sz="0" w:space="0" w:color="auto"/>
        <w:right w:val="none" w:sz="0" w:space="0" w:color="auto"/>
      </w:divBdr>
    </w:div>
    <w:div w:id="1593246832">
      <w:bodyDiv w:val="1"/>
      <w:marLeft w:val="0"/>
      <w:marRight w:val="0"/>
      <w:marTop w:val="0"/>
      <w:marBottom w:val="0"/>
      <w:divBdr>
        <w:top w:val="none" w:sz="0" w:space="0" w:color="auto"/>
        <w:left w:val="none" w:sz="0" w:space="0" w:color="auto"/>
        <w:bottom w:val="none" w:sz="0" w:space="0" w:color="auto"/>
        <w:right w:val="none" w:sz="0" w:space="0" w:color="auto"/>
      </w:divBdr>
    </w:div>
    <w:div w:id="1593708447">
      <w:bodyDiv w:val="1"/>
      <w:marLeft w:val="0"/>
      <w:marRight w:val="0"/>
      <w:marTop w:val="0"/>
      <w:marBottom w:val="0"/>
      <w:divBdr>
        <w:top w:val="none" w:sz="0" w:space="0" w:color="auto"/>
        <w:left w:val="none" w:sz="0" w:space="0" w:color="auto"/>
        <w:bottom w:val="none" w:sz="0" w:space="0" w:color="auto"/>
        <w:right w:val="none" w:sz="0" w:space="0" w:color="auto"/>
      </w:divBdr>
    </w:div>
    <w:div w:id="1606501037">
      <w:bodyDiv w:val="1"/>
      <w:marLeft w:val="0"/>
      <w:marRight w:val="0"/>
      <w:marTop w:val="0"/>
      <w:marBottom w:val="0"/>
      <w:divBdr>
        <w:top w:val="none" w:sz="0" w:space="0" w:color="auto"/>
        <w:left w:val="none" w:sz="0" w:space="0" w:color="auto"/>
        <w:bottom w:val="none" w:sz="0" w:space="0" w:color="auto"/>
        <w:right w:val="none" w:sz="0" w:space="0" w:color="auto"/>
      </w:divBdr>
    </w:div>
    <w:div w:id="1613055910">
      <w:bodyDiv w:val="1"/>
      <w:marLeft w:val="0"/>
      <w:marRight w:val="0"/>
      <w:marTop w:val="0"/>
      <w:marBottom w:val="0"/>
      <w:divBdr>
        <w:top w:val="none" w:sz="0" w:space="0" w:color="auto"/>
        <w:left w:val="none" w:sz="0" w:space="0" w:color="auto"/>
        <w:bottom w:val="none" w:sz="0" w:space="0" w:color="auto"/>
        <w:right w:val="none" w:sz="0" w:space="0" w:color="auto"/>
      </w:divBdr>
    </w:div>
    <w:div w:id="1630042407">
      <w:bodyDiv w:val="1"/>
      <w:marLeft w:val="0"/>
      <w:marRight w:val="0"/>
      <w:marTop w:val="0"/>
      <w:marBottom w:val="0"/>
      <w:divBdr>
        <w:top w:val="none" w:sz="0" w:space="0" w:color="auto"/>
        <w:left w:val="none" w:sz="0" w:space="0" w:color="auto"/>
        <w:bottom w:val="none" w:sz="0" w:space="0" w:color="auto"/>
        <w:right w:val="none" w:sz="0" w:space="0" w:color="auto"/>
      </w:divBdr>
    </w:div>
    <w:div w:id="1637175691">
      <w:bodyDiv w:val="1"/>
      <w:marLeft w:val="0"/>
      <w:marRight w:val="0"/>
      <w:marTop w:val="0"/>
      <w:marBottom w:val="0"/>
      <w:divBdr>
        <w:top w:val="none" w:sz="0" w:space="0" w:color="auto"/>
        <w:left w:val="none" w:sz="0" w:space="0" w:color="auto"/>
        <w:bottom w:val="none" w:sz="0" w:space="0" w:color="auto"/>
        <w:right w:val="none" w:sz="0" w:space="0" w:color="auto"/>
      </w:divBdr>
    </w:div>
    <w:div w:id="1699742894">
      <w:bodyDiv w:val="1"/>
      <w:marLeft w:val="0"/>
      <w:marRight w:val="0"/>
      <w:marTop w:val="0"/>
      <w:marBottom w:val="0"/>
      <w:divBdr>
        <w:top w:val="none" w:sz="0" w:space="0" w:color="auto"/>
        <w:left w:val="none" w:sz="0" w:space="0" w:color="auto"/>
        <w:bottom w:val="none" w:sz="0" w:space="0" w:color="auto"/>
        <w:right w:val="none" w:sz="0" w:space="0" w:color="auto"/>
      </w:divBdr>
    </w:div>
    <w:div w:id="1710686668">
      <w:bodyDiv w:val="1"/>
      <w:marLeft w:val="0"/>
      <w:marRight w:val="0"/>
      <w:marTop w:val="0"/>
      <w:marBottom w:val="0"/>
      <w:divBdr>
        <w:top w:val="none" w:sz="0" w:space="0" w:color="auto"/>
        <w:left w:val="none" w:sz="0" w:space="0" w:color="auto"/>
        <w:bottom w:val="none" w:sz="0" w:space="0" w:color="auto"/>
        <w:right w:val="none" w:sz="0" w:space="0" w:color="auto"/>
      </w:divBdr>
    </w:div>
    <w:div w:id="1714228022">
      <w:bodyDiv w:val="1"/>
      <w:marLeft w:val="0"/>
      <w:marRight w:val="0"/>
      <w:marTop w:val="0"/>
      <w:marBottom w:val="0"/>
      <w:divBdr>
        <w:top w:val="none" w:sz="0" w:space="0" w:color="auto"/>
        <w:left w:val="none" w:sz="0" w:space="0" w:color="auto"/>
        <w:bottom w:val="none" w:sz="0" w:space="0" w:color="auto"/>
        <w:right w:val="none" w:sz="0" w:space="0" w:color="auto"/>
      </w:divBdr>
    </w:div>
    <w:div w:id="1718699860">
      <w:bodyDiv w:val="1"/>
      <w:marLeft w:val="0"/>
      <w:marRight w:val="0"/>
      <w:marTop w:val="0"/>
      <w:marBottom w:val="0"/>
      <w:divBdr>
        <w:top w:val="none" w:sz="0" w:space="0" w:color="auto"/>
        <w:left w:val="none" w:sz="0" w:space="0" w:color="auto"/>
        <w:bottom w:val="none" w:sz="0" w:space="0" w:color="auto"/>
        <w:right w:val="none" w:sz="0" w:space="0" w:color="auto"/>
      </w:divBdr>
    </w:div>
    <w:div w:id="1721897893">
      <w:bodyDiv w:val="1"/>
      <w:marLeft w:val="0"/>
      <w:marRight w:val="0"/>
      <w:marTop w:val="0"/>
      <w:marBottom w:val="0"/>
      <w:divBdr>
        <w:top w:val="none" w:sz="0" w:space="0" w:color="auto"/>
        <w:left w:val="none" w:sz="0" w:space="0" w:color="auto"/>
        <w:bottom w:val="none" w:sz="0" w:space="0" w:color="auto"/>
        <w:right w:val="none" w:sz="0" w:space="0" w:color="auto"/>
      </w:divBdr>
    </w:div>
    <w:div w:id="1749571294">
      <w:bodyDiv w:val="1"/>
      <w:marLeft w:val="0"/>
      <w:marRight w:val="0"/>
      <w:marTop w:val="0"/>
      <w:marBottom w:val="0"/>
      <w:divBdr>
        <w:top w:val="none" w:sz="0" w:space="0" w:color="auto"/>
        <w:left w:val="none" w:sz="0" w:space="0" w:color="auto"/>
        <w:bottom w:val="none" w:sz="0" w:space="0" w:color="auto"/>
        <w:right w:val="none" w:sz="0" w:space="0" w:color="auto"/>
      </w:divBdr>
    </w:div>
    <w:div w:id="1756244097">
      <w:bodyDiv w:val="1"/>
      <w:marLeft w:val="0"/>
      <w:marRight w:val="0"/>
      <w:marTop w:val="0"/>
      <w:marBottom w:val="0"/>
      <w:divBdr>
        <w:top w:val="none" w:sz="0" w:space="0" w:color="auto"/>
        <w:left w:val="none" w:sz="0" w:space="0" w:color="auto"/>
        <w:bottom w:val="none" w:sz="0" w:space="0" w:color="auto"/>
        <w:right w:val="none" w:sz="0" w:space="0" w:color="auto"/>
      </w:divBdr>
      <w:divsChild>
        <w:div w:id="600914040">
          <w:marLeft w:val="0"/>
          <w:marRight w:val="0"/>
          <w:marTop w:val="0"/>
          <w:marBottom w:val="0"/>
          <w:divBdr>
            <w:top w:val="none" w:sz="0" w:space="0" w:color="auto"/>
            <w:left w:val="none" w:sz="0" w:space="0" w:color="auto"/>
            <w:bottom w:val="none" w:sz="0" w:space="0" w:color="auto"/>
            <w:right w:val="none" w:sz="0" w:space="0" w:color="auto"/>
          </w:divBdr>
          <w:divsChild>
            <w:div w:id="130829887">
              <w:marLeft w:val="0"/>
              <w:marRight w:val="0"/>
              <w:marTop w:val="0"/>
              <w:marBottom w:val="0"/>
              <w:divBdr>
                <w:top w:val="none" w:sz="0" w:space="0" w:color="auto"/>
                <w:left w:val="none" w:sz="0" w:space="0" w:color="auto"/>
                <w:bottom w:val="none" w:sz="0" w:space="0" w:color="auto"/>
                <w:right w:val="none" w:sz="0" w:space="0" w:color="auto"/>
              </w:divBdr>
            </w:div>
            <w:div w:id="1067612970">
              <w:marLeft w:val="0"/>
              <w:marRight w:val="0"/>
              <w:marTop w:val="0"/>
              <w:marBottom w:val="0"/>
              <w:divBdr>
                <w:top w:val="none" w:sz="0" w:space="0" w:color="auto"/>
                <w:left w:val="none" w:sz="0" w:space="0" w:color="auto"/>
                <w:bottom w:val="none" w:sz="0" w:space="0" w:color="auto"/>
                <w:right w:val="none" w:sz="0" w:space="0" w:color="auto"/>
              </w:divBdr>
              <w:divsChild>
                <w:div w:id="11419066">
                  <w:marLeft w:val="0"/>
                  <w:marRight w:val="0"/>
                  <w:marTop w:val="0"/>
                  <w:marBottom w:val="0"/>
                  <w:divBdr>
                    <w:top w:val="none" w:sz="0" w:space="0" w:color="auto"/>
                    <w:left w:val="none" w:sz="0" w:space="0" w:color="auto"/>
                    <w:bottom w:val="none" w:sz="0" w:space="0" w:color="auto"/>
                    <w:right w:val="none" w:sz="0" w:space="0" w:color="auto"/>
                  </w:divBdr>
                  <w:divsChild>
                    <w:div w:id="435296484">
                      <w:marLeft w:val="0"/>
                      <w:marRight w:val="0"/>
                      <w:marTop w:val="0"/>
                      <w:marBottom w:val="0"/>
                      <w:divBdr>
                        <w:top w:val="none" w:sz="0" w:space="0" w:color="auto"/>
                        <w:left w:val="none" w:sz="0" w:space="0" w:color="auto"/>
                        <w:bottom w:val="none" w:sz="0" w:space="0" w:color="auto"/>
                        <w:right w:val="none" w:sz="0" w:space="0" w:color="auto"/>
                      </w:divBdr>
                    </w:div>
                  </w:divsChild>
                </w:div>
                <w:div w:id="374892943">
                  <w:marLeft w:val="0"/>
                  <w:marRight w:val="0"/>
                  <w:marTop w:val="0"/>
                  <w:marBottom w:val="0"/>
                  <w:divBdr>
                    <w:top w:val="none" w:sz="0" w:space="0" w:color="auto"/>
                    <w:left w:val="none" w:sz="0" w:space="0" w:color="auto"/>
                    <w:bottom w:val="none" w:sz="0" w:space="0" w:color="auto"/>
                    <w:right w:val="none" w:sz="0" w:space="0" w:color="auto"/>
                  </w:divBdr>
                  <w:divsChild>
                    <w:div w:id="438985906">
                      <w:marLeft w:val="0"/>
                      <w:marRight w:val="0"/>
                      <w:marTop w:val="0"/>
                      <w:marBottom w:val="0"/>
                      <w:divBdr>
                        <w:top w:val="none" w:sz="0" w:space="0" w:color="auto"/>
                        <w:left w:val="none" w:sz="0" w:space="0" w:color="auto"/>
                        <w:bottom w:val="none" w:sz="0" w:space="0" w:color="auto"/>
                        <w:right w:val="none" w:sz="0" w:space="0" w:color="auto"/>
                      </w:divBdr>
                    </w:div>
                  </w:divsChild>
                </w:div>
                <w:div w:id="421074869">
                  <w:marLeft w:val="0"/>
                  <w:marRight w:val="0"/>
                  <w:marTop w:val="0"/>
                  <w:marBottom w:val="0"/>
                  <w:divBdr>
                    <w:top w:val="none" w:sz="0" w:space="0" w:color="auto"/>
                    <w:left w:val="none" w:sz="0" w:space="0" w:color="auto"/>
                    <w:bottom w:val="none" w:sz="0" w:space="0" w:color="auto"/>
                    <w:right w:val="none" w:sz="0" w:space="0" w:color="auto"/>
                  </w:divBdr>
                  <w:divsChild>
                    <w:div w:id="264389193">
                      <w:marLeft w:val="0"/>
                      <w:marRight w:val="0"/>
                      <w:marTop w:val="0"/>
                      <w:marBottom w:val="0"/>
                      <w:divBdr>
                        <w:top w:val="none" w:sz="0" w:space="0" w:color="auto"/>
                        <w:left w:val="none" w:sz="0" w:space="0" w:color="auto"/>
                        <w:bottom w:val="none" w:sz="0" w:space="0" w:color="auto"/>
                        <w:right w:val="none" w:sz="0" w:space="0" w:color="auto"/>
                      </w:divBdr>
                    </w:div>
                  </w:divsChild>
                </w:div>
                <w:div w:id="614092634">
                  <w:marLeft w:val="0"/>
                  <w:marRight w:val="0"/>
                  <w:marTop w:val="0"/>
                  <w:marBottom w:val="0"/>
                  <w:divBdr>
                    <w:top w:val="none" w:sz="0" w:space="0" w:color="auto"/>
                    <w:left w:val="none" w:sz="0" w:space="0" w:color="auto"/>
                    <w:bottom w:val="none" w:sz="0" w:space="0" w:color="auto"/>
                    <w:right w:val="none" w:sz="0" w:space="0" w:color="auto"/>
                  </w:divBdr>
                  <w:divsChild>
                    <w:div w:id="389501241">
                      <w:marLeft w:val="0"/>
                      <w:marRight w:val="0"/>
                      <w:marTop w:val="0"/>
                      <w:marBottom w:val="0"/>
                      <w:divBdr>
                        <w:top w:val="none" w:sz="0" w:space="0" w:color="auto"/>
                        <w:left w:val="none" w:sz="0" w:space="0" w:color="auto"/>
                        <w:bottom w:val="none" w:sz="0" w:space="0" w:color="auto"/>
                        <w:right w:val="none" w:sz="0" w:space="0" w:color="auto"/>
                      </w:divBdr>
                    </w:div>
                  </w:divsChild>
                </w:div>
                <w:div w:id="667943338">
                  <w:marLeft w:val="-7499"/>
                  <w:marRight w:val="0"/>
                  <w:marTop w:val="4451"/>
                  <w:marBottom w:val="0"/>
                  <w:divBdr>
                    <w:top w:val="none" w:sz="0" w:space="0" w:color="auto"/>
                    <w:left w:val="none" w:sz="0" w:space="0" w:color="auto"/>
                    <w:bottom w:val="none" w:sz="0" w:space="0" w:color="auto"/>
                    <w:right w:val="none" w:sz="0" w:space="0" w:color="auto"/>
                  </w:divBdr>
                  <w:divsChild>
                    <w:div w:id="951326319">
                      <w:marLeft w:val="0"/>
                      <w:marRight w:val="0"/>
                      <w:marTop w:val="0"/>
                      <w:marBottom w:val="0"/>
                      <w:divBdr>
                        <w:top w:val="none" w:sz="0" w:space="0" w:color="auto"/>
                        <w:left w:val="none" w:sz="0" w:space="0" w:color="auto"/>
                        <w:bottom w:val="none" w:sz="0" w:space="0" w:color="auto"/>
                        <w:right w:val="none" w:sz="0" w:space="0" w:color="auto"/>
                      </w:divBdr>
                    </w:div>
                  </w:divsChild>
                </w:div>
                <w:div w:id="727194806">
                  <w:marLeft w:val="0"/>
                  <w:marRight w:val="0"/>
                  <w:marTop w:val="0"/>
                  <w:marBottom w:val="0"/>
                  <w:divBdr>
                    <w:top w:val="none" w:sz="0" w:space="0" w:color="auto"/>
                    <w:left w:val="none" w:sz="0" w:space="0" w:color="auto"/>
                    <w:bottom w:val="none" w:sz="0" w:space="0" w:color="auto"/>
                    <w:right w:val="none" w:sz="0" w:space="0" w:color="auto"/>
                  </w:divBdr>
                  <w:divsChild>
                    <w:div w:id="2120100524">
                      <w:marLeft w:val="0"/>
                      <w:marRight w:val="0"/>
                      <w:marTop w:val="0"/>
                      <w:marBottom w:val="0"/>
                      <w:divBdr>
                        <w:top w:val="none" w:sz="0" w:space="0" w:color="auto"/>
                        <w:left w:val="none" w:sz="0" w:space="0" w:color="auto"/>
                        <w:bottom w:val="none" w:sz="0" w:space="0" w:color="auto"/>
                        <w:right w:val="none" w:sz="0" w:space="0" w:color="auto"/>
                      </w:divBdr>
                    </w:div>
                  </w:divsChild>
                </w:div>
                <w:div w:id="833912220">
                  <w:marLeft w:val="-6826"/>
                  <w:marRight w:val="0"/>
                  <w:marTop w:val="4451"/>
                  <w:marBottom w:val="0"/>
                  <w:divBdr>
                    <w:top w:val="none" w:sz="0" w:space="0" w:color="auto"/>
                    <w:left w:val="none" w:sz="0" w:space="0" w:color="auto"/>
                    <w:bottom w:val="none" w:sz="0" w:space="0" w:color="auto"/>
                    <w:right w:val="none" w:sz="0" w:space="0" w:color="auto"/>
                  </w:divBdr>
                  <w:divsChild>
                    <w:div w:id="1782339932">
                      <w:marLeft w:val="0"/>
                      <w:marRight w:val="0"/>
                      <w:marTop w:val="0"/>
                      <w:marBottom w:val="0"/>
                      <w:divBdr>
                        <w:top w:val="none" w:sz="0" w:space="0" w:color="auto"/>
                        <w:left w:val="none" w:sz="0" w:space="0" w:color="auto"/>
                        <w:bottom w:val="none" w:sz="0" w:space="0" w:color="auto"/>
                        <w:right w:val="none" w:sz="0" w:space="0" w:color="auto"/>
                      </w:divBdr>
                    </w:div>
                  </w:divsChild>
                </w:div>
                <w:div w:id="1121728675">
                  <w:marLeft w:val="-5947"/>
                  <w:marRight w:val="0"/>
                  <w:marTop w:val="4451"/>
                  <w:marBottom w:val="0"/>
                  <w:divBdr>
                    <w:top w:val="none" w:sz="0" w:space="0" w:color="auto"/>
                    <w:left w:val="none" w:sz="0" w:space="0" w:color="auto"/>
                    <w:bottom w:val="none" w:sz="0" w:space="0" w:color="auto"/>
                    <w:right w:val="none" w:sz="0" w:space="0" w:color="auto"/>
                  </w:divBdr>
                  <w:divsChild>
                    <w:div w:id="751514592">
                      <w:marLeft w:val="0"/>
                      <w:marRight w:val="0"/>
                      <w:marTop w:val="0"/>
                      <w:marBottom w:val="0"/>
                      <w:divBdr>
                        <w:top w:val="none" w:sz="0" w:space="0" w:color="auto"/>
                        <w:left w:val="none" w:sz="0" w:space="0" w:color="auto"/>
                        <w:bottom w:val="none" w:sz="0" w:space="0" w:color="auto"/>
                        <w:right w:val="none" w:sz="0" w:space="0" w:color="auto"/>
                      </w:divBdr>
                    </w:div>
                  </w:divsChild>
                </w:div>
                <w:div w:id="1179276605">
                  <w:marLeft w:val="0"/>
                  <w:marRight w:val="0"/>
                  <w:marTop w:val="0"/>
                  <w:marBottom w:val="0"/>
                  <w:divBdr>
                    <w:top w:val="none" w:sz="0" w:space="0" w:color="auto"/>
                    <w:left w:val="none" w:sz="0" w:space="0" w:color="auto"/>
                    <w:bottom w:val="none" w:sz="0" w:space="0" w:color="auto"/>
                    <w:right w:val="none" w:sz="0" w:space="0" w:color="auto"/>
                  </w:divBdr>
                  <w:divsChild>
                    <w:div w:id="1378624813">
                      <w:marLeft w:val="0"/>
                      <w:marRight w:val="0"/>
                      <w:marTop w:val="0"/>
                      <w:marBottom w:val="0"/>
                      <w:divBdr>
                        <w:top w:val="none" w:sz="0" w:space="0" w:color="auto"/>
                        <w:left w:val="none" w:sz="0" w:space="0" w:color="auto"/>
                        <w:bottom w:val="none" w:sz="0" w:space="0" w:color="auto"/>
                        <w:right w:val="none" w:sz="0" w:space="0" w:color="auto"/>
                      </w:divBdr>
                    </w:div>
                  </w:divsChild>
                </w:div>
                <w:div w:id="1512185646">
                  <w:marLeft w:val="-5947"/>
                  <w:marRight w:val="0"/>
                  <w:marTop w:val="0"/>
                  <w:marBottom w:val="0"/>
                  <w:divBdr>
                    <w:top w:val="none" w:sz="0" w:space="0" w:color="auto"/>
                    <w:left w:val="none" w:sz="0" w:space="0" w:color="auto"/>
                    <w:bottom w:val="none" w:sz="0" w:space="0" w:color="auto"/>
                    <w:right w:val="none" w:sz="0" w:space="0" w:color="auto"/>
                  </w:divBdr>
                </w:div>
                <w:div w:id="1534033799">
                  <w:marLeft w:val="0"/>
                  <w:marRight w:val="0"/>
                  <w:marTop w:val="0"/>
                  <w:marBottom w:val="0"/>
                  <w:divBdr>
                    <w:top w:val="none" w:sz="0" w:space="0" w:color="auto"/>
                    <w:left w:val="none" w:sz="0" w:space="0" w:color="auto"/>
                    <w:bottom w:val="none" w:sz="0" w:space="0" w:color="auto"/>
                    <w:right w:val="none" w:sz="0" w:space="0" w:color="auto"/>
                  </w:divBdr>
                  <w:divsChild>
                    <w:div w:id="1756972910">
                      <w:marLeft w:val="0"/>
                      <w:marRight w:val="0"/>
                      <w:marTop w:val="0"/>
                      <w:marBottom w:val="0"/>
                      <w:divBdr>
                        <w:top w:val="none" w:sz="0" w:space="0" w:color="auto"/>
                        <w:left w:val="none" w:sz="0" w:space="0" w:color="auto"/>
                        <w:bottom w:val="none" w:sz="0" w:space="0" w:color="auto"/>
                        <w:right w:val="none" w:sz="0" w:space="0" w:color="auto"/>
                      </w:divBdr>
                    </w:div>
                  </w:divsChild>
                </w:div>
                <w:div w:id="1609191122">
                  <w:marLeft w:val="-6097"/>
                  <w:marRight w:val="0"/>
                  <w:marTop w:val="0"/>
                  <w:marBottom w:val="0"/>
                  <w:divBdr>
                    <w:top w:val="none" w:sz="0" w:space="0" w:color="auto"/>
                    <w:left w:val="none" w:sz="0" w:space="0" w:color="auto"/>
                    <w:bottom w:val="none" w:sz="0" w:space="0" w:color="auto"/>
                    <w:right w:val="none" w:sz="0" w:space="0" w:color="auto"/>
                  </w:divBdr>
                </w:div>
                <w:div w:id="1915164171">
                  <w:marLeft w:val="-7499"/>
                  <w:marRight w:val="0"/>
                  <w:marTop w:val="0"/>
                  <w:marBottom w:val="0"/>
                  <w:divBdr>
                    <w:top w:val="none" w:sz="0" w:space="0" w:color="auto"/>
                    <w:left w:val="none" w:sz="0" w:space="0" w:color="auto"/>
                    <w:bottom w:val="none" w:sz="0" w:space="0" w:color="auto"/>
                    <w:right w:val="none" w:sz="0" w:space="0" w:color="auto"/>
                  </w:divBdr>
                </w:div>
                <w:div w:id="1983925246">
                  <w:marLeft w:val="0"/>
                  <w:marRight w:val="0"/>
                  <w:marTop w:val="0"/>
                  <w:marBottom w:val="0"/>
                  <w:divBdr>
                    <w:top w:val="none" w:sz="0" w:space="0" w:color="auto"/>
                    <w:left w:val="none" w:sz="0" w:space="0" w:color="auto"/>
                    <w:bottom w:val="none" w:sz="0" w:space="0" w:color="auto"/>
                    <w:right w:val="none" w:sz="0" w:space="0" w:color="auto"/>
                  </w:divBdr>
                  <w:divsChild>
                    <w:div w:id="118516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760177">
          <w:marLeft w:val="0"/>
          <w:marRight w:val="0"/>
          <w:marTop w:val="0"/>
          <w:marBottom w:val="0"/>
          <w:divBdr>
            <w:top w:val="none" w:sz="0" w:space="0" w:color="auto"/>
            <w:left w:val="none" w:sz="0" w:space="0" w:color="auto"/>
            <w:bottom w:val="none" w:sz="0" w:space="0" w:color="auto"/>
            <w:right w:val="none" w:sz="0" w:space="0" w:color="auto"/>
          </w:divBdr>
          <w:divsChild>
            <w:div w:id="503395975">
              <w:marLeft w:val="0"/>
              <w:marRight w:val="0"/>
              <w:marTop w:val="0"/>
              <w:marBottom w:val="0"/>
              <w:divBdr>
                <w:top w:val="none" w:sz="0" w:space="0" w:color="auto"/>
                <w:left w:val="none" w:sz="0" w:space="0" w:color="auto"/>
                <w:bottom w:val="none" w:sz="0" w:space="0" w:color="auto"/>
                <w:right w:val="none" w:sz="0" w:space="0" w:color="auto"/>
              </w:divBdr>
              <w:divsChild>
                <w:div w:id="1841846268">
                  <w:marLeft w:val="0"/>
                  <w:marRight w:val="0"/>
                  <w:marTop w:val="0"/>
                  <w:marBottom w:val="0"/>
                  <w:divBdr>
                    <w:top w:val="none" w:sz="0" w:space="0" w:color="auto"/>
                    <w:left w:val="none" w:sz="0" w:space="0" w:color="auto"/>
                    <w:bottom w:val="none" w:sz="0" w:space="0" w:color="auto"/>
                    <w:right w:val="none" w:sz="0" w:space="0" w:color="auto"/>
                  </w:divBdr>
                </w:div>
                <w:div w:id="2026898403">
                  <w:marLeft w:val="0"/>
                  <w:marRight w:val="0"/>
                  <w:marTop w:val="0"/>
                  <w:marBottom w:val="0"/>
                  <w:divBdr>
                    <w:top w:val="none" w:sz="0" w:space="0" w:color="auto"/>
                    <w:left w:val="none" w:sz="0" w:space="0" w:color="auto"/>
                    <w:bottom w:val="none" w:sz="0" w:space="0" w:color="auto"/>
                    <w:right w:val="none" w:sz="0" w:space="0" w:color="auto"/>
                  </w:divBdr>
                </w:div>
              </w:divsChild>
            </w:div>
            <w:div w:id="816723974">
              <w:marLeft w:val="0"/>
              <w:marRight w:val="0"/>
              <w:marTop w:val="0"/>
              <w:marBottom w:val="0"/>
              <w:divBdr>
                <w:top w:val="none" w:sz="0" w:space="0" w:color="auto"/>
                <w:left w:val="none" w:sz="0" w:space="0" w:color="auto"/>
                <w:bottom w:val="none" w:sz="0" w:space="0" w:color="auto"/>
                <w:right w:val="none" w:sz="0" w:space="0" w:color="auto"/>
              </w:divBdr>
              <w:divsChild>
                <w:div w:id="152335479">
                  <w:marLeft w:val="0"/>
                  <w:marRight w:val="0"/>
                  <w:marTop w:val="0"/>
                  <w:marBottom w:val="0"/>
                  <w:divBdr>
                    <w:top w:val="none" w:sz="0" w:space="0" w:color="auto"/>
                    <w:left w:val="none" w:sz="0" w:space="0" w:color="auto"/>
                    <w:bottom w:val="none" w:sz="0" w:space="0" w:color="auto"/>
                    <w:right w:val="none" w:sz="0" w:space="0" w:color="auto"/>
                  </w:divBdr>
                </w:div>
                <w:div w:id="955213415">
                  <w:marLeft w:val="0"/>
                  <w:marRight w:val="0"/>
                  <w:marTop w:val="0"/>
                  <w:marBottom w:val="0"/>
                  <w:divBdr>
                    <w:top w:val="none" w:sz="0" w:space="0" w:color="auto"/>
                    <w:left w:val="none" w:sz="0" w:space="0" w:color="auto"/>
                    <w:bottom w:val="none" w:sz="0" w:space="0" w:color="auto"/>
                    <w:right w:val="none" w:sz="0" w:space="0" w:color="auto"/>
                  </w:divBdr>
                  <w:divsChild>
                    <w:div w:id="16603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984742">
          <w:marLeft w:val="0"/>
          <w:marRight w:val="0"/>
          <w:marTop w:val="0"/>
          <w:marBottom w:val="0"/>
          <w:divBdr>
            <w:top w:val="none" w:sz="0" w:space="0" w:color="auto"/>
            <w:left w:val="none" w:sz="0" w:space="0" w:color="auto"/>
            <w:bottom w:val="none" w:sz="0" w:space="0" w:color="auto"/>
            <w:right w:val="none" w:sz="0" w:space="0" w:color="auto"/>
          </w:divBdr>
          <w:divsChild>
            <w:div w:id="784154236">
              <w:marLeft w:val="0"/>
              <w:marRight w:val="0"/>
              <w:marTop w:val="0"/>
              <w:marBottom w:val="0"/>
              <w:divBdr>
                <w:top w:val="none" w:sz="0" w:space="0" w:color="auto"/>
                <w:left w:val="none" w:sz="0" w:space="0" w:color="auto"/>
                <w:bottom w:val="none" w:sz="0" w:space="0" w:color="auto"/>
                <w:right w:val="none" w:sz="0" w:space="0" w:color="auto"/>
              </w:divBdr>
              <w:divsChild>
                <w:div w:id="315383317">
                  <w:marLeft w:val="0"/>
                  <w:marRight w:val="0"/>
                  <w:marTop w:val="0"/>
                  <w:marBottom w:val="0"/>
                  <w:divBdr>
                    <w:top w:val="none" w:sz="0" w:space="0" w:color="auto"/>
                    <w:left w:val="none" w:sz="0" w:space="0" w:color="auto"/>
                    <w:bottom w:val="none" w:sz="0" w:space="0" w:color="auto"/>
                    <w:right w:val="none" w:sz="0" w:space="0" w:color="auto"/>
                  </w:divBdr>
                  <w:divsChild>
                    <w:div w:id="286397128">
                      <w:marLeft w:val="0"/>
                      <w:marRight w:val="0"/>
                      <w:marTop w:val="0"/>
                      <w:marBottom w:val="0"/>
                      <w:divBdr>
                        <w:top w:val="none" w:sz="0" w:space="0" w:color="auto"/>
                        <w:left w:val="none" w:sz="0" w:space="0" w:color="auto"/>
                        <w:bottom w:val="none" w:sz="0" w:space="0" w:color="auto"/>
                        <w:right w:val="none" w:sz="0" w:space="0" w:color="auto"/>
                      </w:divBdr>
                    </w:div>
                  </w:divsChild>
                </w:div>
                <w:div w:id="1095134967">
                  <w:marLeft w:val="0"/>
                  <w:marRight w:val="0"/>
                  <w:marTop w:val="0"/>
                  <w:marBottom w:val="0"/>
                  <w:divBdr>
                    <w:top w:val="none" w:sz="0" w:space="0" w:color="auto"/>
                    <w:left w:val="none" w:sz="0" w:space="0" w:color="auto"/>
                    <w:bottom w:val="none" w:sz="0" w:space="0" w:color="auto"/>
                    <w:right w:val="none" w:sz="0" w:space="0" w:color="auto"/>
                  </w:divBdr>
                  <w:divsChild>
                    <w:div w:id="775710605">
                      <w:marLeft w:val="0"/>
                      <w:marRight w:val="0"/>
                      <w:marTop w:val="0"/>
                      <w:marBottom w:val="0"/>
                      <w:divBdr>
                        <w:top w:val="none" w:sz="0" w:space="0" w:color="auto"/>
                        <w:left w:val="none" w:sz="0" w:space="0" w:color="auto"/>
                        <w:bottom w:val="none" w:sz="0" w:space="0" w:color="auto"/>
                        <w:right w:val="none" w:sz="0" w:space="0" w:color="auto"/>
                      </w:divBdr>
                      <w:divsChild>
                        <w:div w:id="465124661">
                          <w:marLeft w:val="0"/>
                          <w:marRight w:val="0"/>
                          <w:marTop w:val="0"/>
                          <w:marBottom w:val="0"/>
                          <w:divBdr>
                            <w:top w:val="none" w:sz="0" w:space="0" w:color="auto"/>
                            <w:left w:val="none" w:sz="0" w:space="0" w:color="auto"/>
                            <w:bottom w:val="none" w:sz="0" w:space="0" w:color="auto"/>
                            <w:right w:val="none" w:sz="0" w:space="0" w:color="auto"/>
                          </w:divBdr>
                          <w:divsChild>
                            <w:div w:id="760949508">
                              <w:marLeft w:val="0"/>
                              <w:marRight w:val="0"/>
                              <w:marTop w:val="0"/>
                              <w:marBottom w:val="0"/>
                              <w:divBdr>
                                <w:top w:val="none" w:sz="0" w:space="0" w:color="auto"/>
                                <w:left w:val="none" w:sz="0" w:space="0" w:color="auto"/>
                                <w:bottom w:val="none" w:sz="0" w:space="0" w:color="auto"/>
                                <w:right w:val="none" w:sz="0" w:space="0" w:color="auto"/>
                              </w:divBdr>
                              <w:divsChild>
                                <w:div w:id="639071335">
                                  <w:marLeft w:val="0"/>
                                  <w:marRight w:val="0"/>
                                  <w:marTop w:val="0"/>
                                  <w:marBottom w:val="0"/>
                                  <w:divBdr>
                                    <w:top w:val="none" w:sz="0" w:space="0" w:color="auto"/>
                                    <w:left w:val="none" w:sz="0" w:space="0" w:color="auto"/>
                                    <w:bottom w:val="none" w:sz="0" w:space="0" w:color="auto"/>
                                    <w:right w:val="none" w:sz="0" w:space="0" w:color="auto"/>
                                  </w:divBdr>
                                </w:div>
                              </w:divsChild>
                            </w:div>
                            <w:div w:id="1241022127">
                              <w:marLeft w:val="0"/>
                              <w:marRight w:val="0"/>
                              <w:marTop w:val="0"/>
                              <w:marBottom w:val="0"/>
                              <w:divBdr>
                                <w:top w:val="none" w:sz="0" w:space="0" w:color="auto"/>
                                <w:left w:val="none" w:sz="0" w:space="0" w:color="auto"/>
                                <w:bottom w:val="none" w:sz="0" w:space="0" w:color="auto"/>
                                <w:right w:val="none" w:sz="0" w:space="0" w:color="auto"/>
                              </w:divBdr>
                            </w:div>
                          </w:divsChild>
                        </w:div>
                        <w:div w:id="1257522285">
                          <w:marLeft w:val="0"/>
                          <w:marRight w:val="0"/>
                          <w:marTop w:val="0"/>
                          <w:marBottom w:val="0"/>
                          <w:divBdr>
                            <w:top w:val="none" w:sz="0" w:space="0" w:color="auto"/>
                            <w:left w:val="none" w:sz="0" w:space="0" w:color="auto"/>
                            <w:bottom w:val="none" w:sz="0" w:space="0" w:color="auto"/>
                            <w:right w:val="none" w:sz="0" w:space="0" w:color="auto"/>
                          </w:divBdr>
                        </w:div>
                      </w:divsChild>
                    </w:div>
                    <w:div w:id="1192452351">
                      <w:marLeft w:val="0"/>
                      <w:marRight w:val="0"/>
                      <w:marTop w:val="0"/>
                      <w:marBottom w:val="0"/>
                      <w:divBdr>
                        <w:top w:val="none" w:sz="0" w:space="0" w:color="auto"/>
                        <w:left w:val="none" w:sz="0" w:space="0" w:color="auto"/>
                        <w:bottom w:val="none" w:sz="0" w:space="0" w:color="auto"/>
                        <w:right w:val="none" w:sz="0" w:space="0" w:color="auto"/>
                      </w:divBdr>
                    </w:div>
                  </w:divsChild>
                </w:div>
                <w:div w:id="1398475821">
                  <w:marLeft w:val="0"/>
                  <w:marRight w:val="0"/>
                  <w:marTop w:val="0"/>
                  <w:marBottom w:val="0"/>
                  <w:divBdr>
                    <w:top w:val="none" w:sz="0" w:space="0" w:color="auto"/>
                    <w:left w:val="none" w:sz="0" w:space="0" w:color="auto"/>
                    <w:bottom w:val="none" w:sz="0" w:space="0" w:color="auto"/>
                    <w:right w:val="none" w:sz="0" w:space="0" w:color="auto"/>
                  </w:divBdr>
                </w:div>
                <w:div w:id="1845972018">
                  <w:marLeft w:val="0"/>
                  <w:marRight w:val="0"/>
                  <w:marTop w:val="0"/>
                  <w:marBottom w:val="0"/>
                  <w:divBdr>
                    <w:top w:val="none" w:sz="0" w:space="0" w:color="auto"/>
                    <w:left w:val="none" w:sz="0" w:space="0" w:color="auto"/>
                    <w:bottom w:val="none" w:sz="0" w:space="0" w:color="auto"/>
                    <w:right w:val="none" w:sz="0" w:space="0" w:color="auto"/>
                  </w:divBdr>
                </w:div>
              </w:divsChild>
            </w:div>
            <w:div w:id="1429546610">
              <w:marLeft w:val="0"/>
              <w:marRight w:val="0"/>
              <w:marTop w:val="0"/>
              <w:marBottom w:val="0"/>
              <w:divBdr>
                <w:top w:val="none" w:sz="0" w:space="0" w:color="auto"/>
                <w:left w:val="none" w:sz="0" w:space="0" w:color="auto"/>
                <w:bottom w:val="none" w:sz="0" w:space="0" w:color="auto"/>
                <w:right w:val="none" w:sz="0" w:space="0" w:color="auto"/>
              </w:divBdr>
              <w:divsChild>
                <w:div w:id="1321883383">
                  <w:marLeft w:val="0"/>
                  <w:marRight w:val="0"/>
                  <w:marTop w:val="0"/>
                  <w:marBottom w:val="0"/>
                  <w:divBdr>
                    <w:top w:val="none" w:sz="0" w:space="0" w:color="auto"/>
                    <w:left w:val="none" w:sz="0" w:space="0" w:color="auto"/>
                    <w:bottom w:val="none" w:sz="0" w:space="0" w:color="auto"/>
                    <w:right w:val="none" w:sz="0" w:space="0" w:color="auto"/>
                  </w:divBdr>
                  <w:divsChild>
                    <w:div w:id="321399883">
                      <w:marLeft w:val="0"/>
                      <w:marRight w:val="0"/>
                      <w:marTop w:val="0"/>
                      <w:marBottom w:val="0"/>
                      <w:divBdr>
                        <w:top w:val="none" w:sz="0" w:space="0" w:color="auto"/>
                        <w:left w:val="none" w:sz="0" w:space="0" w:color="auto"/>
                        <w:bottom w:val="none" w:sz="0" w:space="0" w:color="auto"/>
                        <w:right w:val="none" w:sz="0" w:space="0" w:color="auto"/>
                      </w:divBdr>
                      <w:divsChild>
                        <w:div w:id="1707945571">
                          <w:marLeft w:val="0"/>
                          <w:marRight w:val="0"/>
                          <w:marTop w:val="0"/>
                          <w:marBottom w:val="0"/>
                          <w:divBdr>
                            <w:top w:val="none" w:sz="0" w:space="0" w:color="auto"/>
                            <w:left w:val="none" w:sz="0" w:space="0" w:color="auto"/>
                            <w:bottom w:val="none" w:sz="0" w:space="0" w:color="auto"/>
                            <w:right w:val="none" w:sz="0" w:space="0" w:color="auto"/>
                          </w:divBdr>
                        </w:div>
                        <w:div w:id="187441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21345">
              <w:marLeft w:val="0"/>
              <w:marRight w:val="0"/>
              <w:marTop w:val="0"/>
              <w:marBottom w:val="0"/>
              <w:divBdr>
                <w:top w:val="none" w:sz="0" w:space="0" w:color="auto"/>
                <w:left w:val="none" w:sz="0" w:space="0" w:color="auto"/>
                <w:bottom w:val="none" w:sz="0" w:space="0" w:color="auto"/>
                <w:right w:val="none" w:sz="0" w:space="0" w:color="auto"/>
              </w:divBdr>
              <w:divsChild>
                <w:div w:id="277415507">
                  <w:marLeft w:val="0"/>
                  <w:marRight w:val="0"/>
                  <w:marTop w:val="0"/>
                  <w:marBottom w:val="0"/>
                  <w:divBdr>
                    <w:top w:val="none" w:sz="0" w:space="0" w:color="auto"/>
                    <w:left w:val="none" w:sz="0" w:space="0" w:color="auto"/>
                    <w:bottom w:val="none" w:sz="0" w:space="0" w:color="auto"/>
                    <w:right w:val="none" w:sz="0" w:space="0" w:color="auto"/>
                  </w:divBdr>
                  <w:divsChild>
                    <w:div w:id="45224581">
                      <w:marLeft w:val="0"/>
                      <w:marRight w:val="0"/>
                      <w:marTop w:val="0"/>
                      <w:marBottom w:val="0"/>
                      <w:divBdr>
                        <w:top w:val="none" w:sz="0" w:space="0" w:color="auto"/>
                        <w:left w:val="none" w:sz="0" w:space="0" w:color="auto"/>
                        <w:bottom w:val="none" w:sz="0" w:space="0" w:color="auto"/>
                        <w:right w:val="none" w:sz="0" w:space="0" w:color="auto"/>
                      </w:divBdr>
                    </w:div>
                    <w:div w:id="775709139">
                      <w:marLeft w:val="0"/>
                      <w:marRight w:val="0"/>
                      <w:marTop w:val="0"/>
                      <w:marBottom w:val="0"/>
                      <w:divBdr>
                        <w:top w:val="none" w:sz="0" w:space="0" w:color="auto"/>
                        <w:left w:val="none" w:sz="0" w:space="0" w:color="auto"/>
                        <w:bottom w:val="none" w:sz="0" w:space="0" w:color="auto"/>
                        <w:right w:val="none" w:sz="0" w:space="0" w:color="auto"/>
                      </w:divBdr>
                    </w:div>
                  </w:divsChild>
                </w:div>
                <w:div w:id="414127117">
                  <w:marLeft w:val="0"/>
                  <w:marRight w:val="0"/>
                  <w:marTop w:val="0"/>
                  <w:marBottom w:val="0"/>
                  <w:divBdr>
                    <w:top w:val="none" w:sz="0" w:space="0" w:color="auto"/>
                    <w:left w:val="none" w:sz="0" w:space="0" w:color="auto"/>
                    <w:bottom w:val="none" w:sz="0" w:space="0" w:color="auto"/>
                    <w:right w:val="none" w:sz="0" w:space="0" w:color="auto"/>
                  </w:divBdr>
                  <w:divsChild>
                    <w:div w:id="359401234">
                      <w:marLeft w:val="0"/>
                      <w:marRight w:val="0"/>
                      <w:marTop w:val="0"/>
                      <w:marBottom w:val="0"/>
                      <w:divBdr>
                        <w:top w:val="none" w:sz="0" w:space="0" w:color="auto"/>
                        <w:left w:val="none" w:sz="0" w:space="0" w:color="auto"/>
                        <w:bottom w:val="none" w:sz="0" w:space="0" w:color="auto"/>
                        <w:right w:val="none" w:sz="0" w:space="0" w:color="auto"/>
                      </w:divBdr>
                    </w:div>
                    <w:div w:id="1178276636">
                      <w:marLeft w:val="0"/>
                      <w:marRight w:val="0"/>
                      <w:marTop w:val="0"/>
                      <w:marBottom w:val="0"/>
                      <w:divBdr>
                        <w:top w:val="none" w:sz="0" w:space="0" w:color="auto"/>
                        <w:left w:val="none" w:sz="0" w:space="0" w:color="auto"/>
                        <w:bottom w:val="none" w:sz="0" w:space="0" w:color="auto"/>
                        <w:right w:val="none" w:sz="0" w:space="0" w:color="auto"/>
                      </w:divBdr>
                    </w:div>
                    <w:div w:id="2042507411">
                      <w:marLeft w:val="0"/>
                      <w:marRight w:val="0"/>
                      <w:marTop w:val="0"/>
                      <w:marBottom w:val="0"/>
                      <w:divBdr>
                        <w:top w:val="none" w:sz="0" w:space="0" w:color="auto"/>
                        <w:left w:val="none" w:sz="0" w:space="0" w:color="auto"/>
                        <w:bottom w:val="none" w:sz="0" w:space="0" w:color="auto"/>
                        <w:right w:val="none" w:sz="0" w:space="0" w:color="auto"/>
                      </w:divBdr>
                    </w:div>
                    <w:div w:id="2059545626">
                      <w:marLeft w:val="0"/>
                      <w:marRight w:val="0"/>
                      <w:marTop w:val="0"/>
                      <w:marBottom w:val="0"/>
                      <w:divBdr>
                        <w:top w:val="none" w:sz="0" w:space="0" w:color="auto"/>
                        <w:left w:val="none" w:sz="0" w:space="0" w:color="auto"/>
                        <w:bottom w:val="none" w:sz="0" w:space="0" w:color="auto"/>
                        <w:right w:val="none" w:sz="0" w:space="0" w:color="auto"/>
                      </w:divBdr>
                    </w:div>
                  </w:divsChild>
                </w:div>
                <w:div w:id="711656150">
                  <w:marLeft w:val="0"/>
                  <w:marRight w:val="0"/>
                  <w:marTop w:val="0"/>
                  <w:marBottom w:val="0"/>
                  <w:divBdr>
                    <w:top w:val="none" w:sz="0" w:space="0" w:color="auto"/>
                    <w:left w:val="none" w:sz="0" w:space="0" w:color="auto"/>
                    <w:bottom w:val="none" w:sz="0" w:space="0" w:color="auto"/>
                    <w:right w:val="none" w:sz="0" w:space="0" w:color="auto"/>
                  </w:divBdr>
                  <w:divsChild>
                    <w:div w:id="461657612">
                      <w:marLeft w:val="0"/>
                      <w:marRight w:val="0"/>
                      <w:marTop w:val="0"/>
                      <w:marBottom w:val="0"/>
                      <w:divBdr>
                        <w:top w:val="none" w:sz="0" w:space="0" w:color="auto"/>
                        <w:left w:val="none" w:sz="0" w:space="0" w:color="auto"/>
                        <w:bottom w:val="none" w:sz="0" w:space="0" w:color="auto"/>
                        <w:right w:val="none" w:sz="0" w:space="0" w:color="auto"/>
                      </w:divBdr>
                    </w:div>
                    <w:div w:id="20173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3629">
              <w:marLeft w:val="0"/>
              <w:marRight w:val="0"/>
              <w:marTop w:val="0"/>
              <w:marBottom w:val="0"/>
              <w:divBdr>
                <w:top w:val="none" w:sz="0" w:space="0" w:color="auto"/>
                <w:left w:val="none" w:sz="0" w:space="0" w:color="auto"/>
                <w:bottom w:val="none" w:sz="0" w:space="0" w:color="auto"/>
                <w:right w:val="none" w:sz="0" w:space="0" w:color="auto"/>
              </w:divBdr>
              <w:divsChild>
                <w:div w:id="1434783918">
                  <w:marLeft w:val="0"/>
                  <w:marRight w:val="0"/>
                  <w:marTop w:val="0"/>
                  <w:marBottom w:val="0"/>
                  <w:divBdr>
                    <w:top w:val="none" w:sz="0" w:space="0" w:color="auto"/>
                    <w:left w:val="none" w:sz="0" w:space="0" w:color="auto"/>
                    <w:bottom w:val="none" w:sz="0" w:space="0" w:color="auto"/>
                    <w:right w:val="none" w:sz="0" w:space="0" w:color="auto"/>
                  </w:divBdr>
                  <w:divsChild>
                    <w:div w:id="2740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77763">
              <w:marLeft w:val="0"/>
              <w:marRight w:val="0"/>
              <w:marTop w:val="0"/>
              <w:marBottom w:val="0"/>
              <w:divBdr>
                <w:top w:val="none" w:sz="0" w:space="0" w:color="auto"/>
                <w:left w:val="none" w:sz="0" w:space="0" w:color="auto"/>
                <w:bottom w:val="none" w:sz="0" w:space="0" w:color="auto"/>
                <w:right w:val="none" w:sz="0" w:space="0" w:color="auto"/>
              </w:divBdr>
            </w:div>
          </w:divsChild>
        </w:div>
        <w:div w:id="1916354327">
          <w:marLeft w:val="0"/>
          <w:marRight w:val="0"/>
          <w:marTop w:val="0"/>
          <w:marBottom w:val="0"/>
          <w:divBdr>
            <w:top w:val="none" w:sz="0" w:space="0" w:color="auto"/>
            <w:left w:val="none" w:sz="0" w:space="0" w:color="auto"/>
            <w:bottom w:val="none" w:sz="0" w:space="0" w:color="auto"/>
            <w:right w:val="none" w:sz="0" w:space="0" w:color="auto"/>
          </w:divBdr>
          <w:divsChild>
            <w:div w:id="173233221">
              <w:marLeft w:val="0"/>
              <w:marRight w:val="0"/>
              <w:marTop w:val="0"/>
              <w:marBottom w:val="0"/>
              <w:divBdr>
                <w:top w:val="none" w:sz="0" w:space="0" w:color="auto"/>
                <w:left w:val="none" w:sz="0" w:space="0" w:color="auto"/>
                <w:bottom w:val="none" w:sz="0" w:space="0" w:color="auto"/>
                <w:right w:val="none" w:sz="0" w:space="0" w:color="auto"/>
              </w:divBdr>
            </w:div>
          </w:divsChild>
        </w:div>
        <w:div w:id="2041123476">
          <w:marLeft w:val="0"/>
          <w:marRight w:val="0"/>
          <w:marTop w:val="0"/>
          <w:marBottom w:val="0"/>
          <w:divBdr>
            <w:top w:val="none" w:sz="0" w:space="0" w:color="auto"/>
            <w:left w:val="none" w:sz="0" w:space="0" w:color="auto"/>
            <w:bottom w:val="none" w:sz="0" w:space="0" w:color="auto"/>
            <w:right w:val="none" w:sz="0" w:space="0" w:color="auto"/>
          </w:divBdr>
          <w:divsChild>
            <w:div w:id="398794053">
              <w:marLeft w:val="0"/>
              <w:marRight w:val="0"/>
              <w:marTop w:val="0"/>
              <w:marBottom w:val="0"/>
              <w:divBdr>
                <w:top w:val="none" w:sz="0" w:space="0" w:color="auto"/>
                <w:left w:val="none" w:sz="0" w:space="0" w:color="auto"/>
                <w:bottom w:val="none" w:sz="0" w:space="0" w:color="auto"/>
                <w:right w:val="none" w:sz="0" w:space="0" w:color="auto"/>
              </w:divBdr>
              <w:divsChild>
                <w:div w:id="812216572">
                  <w:marLeft w:val="0"/>
                  <w:marRight w:val="0"/>
                  <w:marTop w:val="0"/>
                  <w:marBottom w:val="0"/>
                  <w:divBdr>
                    <w:top w:val="none" w:sz="0" w:space="0" w:color="auto"/>
                    <w:left w:val="none" w:sz="0" w:space="0" w:color="auto"/>
                    <w:bottom w:val="none" w:sz="0" w:space="0" w:color="auto"/>
                    <w:right w:val="none" w:sz="0" w:space="0" w:color="auto"/>
                  </w:divBdr>
                  <w:divsChild>
                    <w:div w:id="132601733">
                      <w:marLeft w:val="0"/>
                      <w:marRight w:val="0"/>
                      <w:marTop w:val="0"/>
                      <w:marBottom w:val="0"/>
                      <w:divBdr>
                        <w:top w:val="none" w:sz="0" w:space="0" w:color="auto"/>
                        <w:left w:val="none" w:sz="0" w:space="0" w:color="auto"/>
                        <w:bottom w:val="none" w:sz="0" w:space="0" w:color="auto"/>
                        <w:right w:val="none" w:sz="0" w:space="0" w:color="auto"/>
                      </w:divBdr>
                    </w:div>
                    <w:div w:id="2031249726">
                      <w:marLeft w:val="0"/>
                      <w:marRight w:val="0"/>
                      <w:marTop w:val="0"/>
                      <w:marBottom w:val="0"/>
                      <w:divBdr>
                        <w:top w:val="none" w:sz="0" w:space="0" w:color="auto"/>
                        <w:left w:val="none" w:sz="0" w:space="0" w:color="auto"/>
                        <w:bottom w:val="none" w:sz="0" w:space="0" w:color="auto"/>
                        <w:right w:val="none" w:sz="0" w:space="0" w:color="auto"/>
                      </w:divBdr>
                    </w:div>
                  </w:divsChild>
                </w:div>
                <w:div w:id="884220140">
                  <w:marLeft w:val="0"/>
                  <w:marRight w:val="0"/>
                  <w:marTop w:val="0"/>
                  <w:marBottom w:val="0"/>
                  <w:divBdr>
                    <w:top w:val="none" w:sz="0" w:space="0" w:color="auto"/>
                    <w:left w:val="none" w:sz="0" w:space="0" w:color="auto"/>
                    <w:bottom w:val="none" w:sz="0" w:space="0" w:color="auto"/>
                    <w:right w:val="none" w:sz="0" w:space="0" w:color="auto"/>
                  </w:divBdr>
                  <w:divsChild>
                    <w:div w:id="865826076">
                      <w:marLeft w:val="0"/>
                      <w:marRight w:val="0"/>
                      <w:marTop w:val="0"/>
                      <w:marBottom w:val="0"/>
                      <w:divBdr>
                        <w:top w:val="none" w:sz="0" w:space="0" w:color="auto"/>
                        <w:left w:val="none" w:sz="0" w:space="0" w:color="auto"/>
                        <w:bottom w:val="none" w:sz="0" w:space="0" w:color="auto"/>
                        <w:right w:val="none" w:sz="0" w:space="0" w:color="auto"/>
                      </w:divBdr>
                    </w:div>
                    <w:div w:id="944767588">
                      <w:marLeft w:val="0"/>
                      <w:marRight w:val="0"/>
                      <w:marTop w:val="0"/>
                      <w:marBottom w:val="0"/>
                      <w:divBdr>
                        <w:top w:val="none" w:sz="0" w:space="0" w:color="auto"/>
                        <w:left w:val="none" w:sz="0" w:space="0" w:color="auto"/>
                        <w:bottom w:val="none" w:sz="0" w:space="0" w:color="auto"/>
                        <w:right w:val="none" w:sz="0" w:space="0" w:color="auto"/>
                      </w:divBdr>
                    </w:div>
                    <w:div w:id="1352880222">
                      <w:marLeft w:val="0"/>
                      <w:marRight w:val="0"/>
                      <w:marTop w:val="0"/>
                      <w:marBottom w:val="0"/>
                      <w:divBdr>
                        <w:top w:val="none" w:sz="0" w:space="0" w:color="auto"/>
                        <w:left w:val="none" w:sz="0" w:space="0" w:color="auto"/>
                        <w:bottom w:val="none" w:sz="0" w:space="0" w:color="auto"/>
                        <w:right w:val="none" w:sz="0" w:space="0" w:color="auto"/>
                      </w:divBdr>
                    </w:div>
                    <w:div w:id="1817844070">
                      <w:marLeft w:val="0"/>
                      <w:marRight w:val="0"/>
                      <w:marTop w:val="0"/>
                      <w:marBottom w:val="0"/>
                      <w:divBdr>
                        <w:top w:val="none" w:sz="0" w:space="0" w:color="auto"/>
                        <w:left w:val="none" w:sz="0" w:space="0" w:color="auto"/>
                        <w:bottom w:val="none" w:sz="0" w:space="0" w:color="auto"/>
                        <w:right w:val="none" w:sz="0" w:space="0" w:color="auto"/>
                      </w:divBdr>
                    </w:div>
                    <w:div w:id="2033605844">
                      <w:marLeft w:val="0"/>
                      <w:marRight w:val="0"/>
                      <w:marTop w:val="0"/>
                      <w:marBottom w:val="0"/>
                      <w:divBdr>
                        <w:top w:val="none" w:sz="0" w:space="0" w:color="auto"/>
                        <w:left w:val="none" w:sz="0" w:space="0" w:color="auto"/>
                        <w:bottom w:val="none" w:sz="0" w:space="0" w:color="auto"/>
                        <w:right w:val="none" w:sz="0" w:space="0" w:color="auto"/>
                      </w:divBdr>
                    </w:div>
                  </w:divsChild>
                </w:div>
                <w:div w:id="18364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59096">
          <w:marLeft w:val="0"/>
          <w:marRight w:val="0"/>
          <w:marTop w:val="0"/>
          <w:marBottom w:val="0"/>
          <w:divBdr>
            <w:top w:val="none" w:sz="0" w:space="0" w:color="auto"/>
            <w:left w:val="none" w:sz="0" w:space="0" w:color="auto"/>
            <w:bottom w:val="none" w:sz="0" w:space="0" w:color="auto"/>
            <w:right w:val="none" w:sz="0" w:space="0" w:color="auto"/>
          </w:divBdr>
          <w:divsChild>
            <w:div w:id="123163660">
              <w:marLeft w:val="0"/>
              <w:marRight w:val="0"/>
              <w:marTop w:val="0"/>
              <w:marBottom w:val="0"/>
              <w:divBdr>
                <w:top w:val="none" w:sz="0" w:space="0" w:color="auto"/>
                <w:left w:val="none" w:sz="0" w:space="0" w:color="auto"/>
                <w:bottom w:val="none" w:sz="0" w:space="0" w:color="auto"/>
                <w:right w:val="none" w:sz="0" w:space="0" w:color="auto"/>
              </w:divBdr>
            </w:div>
            <w:div w:id="133379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4713">
      <w:bodyDiv w:val="1"/>
      <w:marLeft w:val="0"/>
      <w:marRight w:val="0"/>
      <w:marTop w:val="0"/>
      <w:marBottom w:val="0"/>
      <w:divBdr>
        <w:top w:val="none" w:sz="0" w:space="0" w:color="auto"/>
        <w:left w:val="none" w:sz="0" w:space="0" w:color="auto"/>
        <w:bottom w:val="none" w:sz="0" w:space="0" w:color="auto"/>
        <w:right w:val="none" w:sz="0" w:space="0" w:color="auto"/>
      </w:divBdr>
    </w:div>
    <w:div w:id="1769959433">
      <w:bodyDiv w:val="1"/>
      <w:marLeft w:val="0"/>
      <w:marRight w:val="0"/>
      <w:marTop w:val="0"/>
      <w:marBottom w:val="0"/>
      <w:divBdr>
        <w:top w:val="none" w:sz="0" w:space="0" w:color="auto"/>
        <w:left w:val="none" w:sz="0" w:space="0" w:color="auto"/>
        <w:bottom w:val="none" w:sz="0" w:space="0" w:color="auto"/>
        <w:right w:val="none" w:sz="0" w:space="0" w:color="auto"/>
      </w:divBdr>
    </w:div>
    <w:div w:id="1770812553">
      <w:bodyDiv w:val="1"/>
      <w:marLeft w:val="0"/>
      <w:marRight w:val="0"/>
      <w:marTop w:val="0"/>
      <w:marBottom w:val="0"/>
      <w:divBdr>
        <w:top w:val="none" w:sz="0" w:space="0" w:color="auto"/>
        <w:left w:val="none" w:sz="0" w:space="0" w:color="auto"/>
        <w:bottom w:val="none" w:sz="0" w:space="0" w:color="auto"/>
        <w:right w:val="none" w:sz="0" w:space="0" w:color="auto"/>
      </w:divBdr>
    </w:div>
    <w:div w:id="1771512380">
      <w:bodyDiv w:val="1"/>
      <w:marLeft w:val="0"/>
      <w:marRight w:val="0"/>
      <w:marTop w:val="0"/>
      <w:marBottom w:val="0"/>
      <w:divBdr>
        <w:top w:val="none" w:sz="0" w:space="0" w:color="auto"/>
        <w:left w:val="none" w:sz="0" w:space="0" w:color="auto"/>
        <w:bottom w:val="none" w:sz="0" w:space="0" w:color="auto"/>
        <w:right w:val="none" w:sz="0" w:space="0" w:color="auto"/>
      </w:divBdr>
    </w:div>
    <w:div w:id="1774206934">
      <w:bodyDiv w:val="1"/>
      <w:marLeft w:val="0"/>
      <w:marRight w:val="0"/>
      <w:marTop w:val="0"/>
      <w:marBottom w:val="0"/>
      <w:divBdr>
        <w:top w:val="none" w:sz="0" w:space="0" w:color="auto"/>
        <w:left w:val="none" w:sz="0" w:space="0" w:color="auto"/>
        <w:bottom w:val="none" w:sz="0" w:space="0" w:color="auto"/>
        <w:right w:val="none" w:sz="0" w:space="0" w:color="auto"/>
      </w:divBdr>
    </w:div>
    <w:div w:id="1775861628">
      <w:bodyDiv w:val="1"/>
      <w:marLeft w:val="0"/>
      <w:marRight w:val="0"/>
      <w:marTop w:val="0"/>
      <w:marBottom w:val="0"/>
      <w:divBdr>
        <w:top w:val="none" w:sz="0" w:space="0" w:color="auto"/>
        <w:left w:val="none" w:sz="0" w:space="0" w:color="auto"/>
        <w:bottom w:val="none" w:sz="0" w:space="0" w:color="auto"/>
        <w:right w:val="none" w:sz="0" w:space="0" w:color="auto"/>
      </w:divBdr>
    </w:div>
    <w:div w:id="1806392810">
      <w:bodyDiv w:val="1"/>
      <w:marLeft w:val="0"/>
      <w:marRight w:val="0"/>
      <w:marTop w:val="0"/>
      <w:marBottom w:val="0"/>
      <w:divBdr>
        <w:top w:val="none" w:sz="0" w:space="0" w:color="auto"/>
        <w:left w:val="none" w:sz="0" w:space="0" w:color="auto"/>
        <w:bottom w:val="none" w:sz="0" w:space="0" w:color="auto"/>
        <w:right w:val="none" w:sz="0" w:space="0" w:color="auto"/>
      </w:divBdr>
    </w:div>
    <w:div w:id="1810855543">
      <w:bodyDiv w:val="1"/>
      <w:marLeft w:val="0"/>
      <w:marRight w:val="0"/>
      <w:marTop w:val="0"/>
      <w:marBottom w:val="0"/>
      <w:divBdr>
        <w:top w:val="none" w:sz="0" w:space="0" w:color="auto"/>
        <w:left w:val="none" w:sz="0" w:space="0" w:color="auto"/>
        <w:bottom w:val="none" w:sz="0" w:space="0" w:color="auto"/>
        <w:right w:val="none" w:sz="0" w:space="0" w:color="auto"/>
      </w:divBdr>
    </w:div>
    <w:div w:id="1814709391">
      <w:bodyDiv w:val="1"/>
      <w:marLeft w:val="0"/>
      <w:marRight w:val="0"/>
      <w:marTop w:val="0"/>
      <w:marBottom w:val="0"/>
      <w:divBdr>
        <w:top w:val="none" w:sz="0" w:space="0" w:color="auto"/>
        <w:left w:val="none" w:sz="0" w:space="0" w:color="auto"/>
        <w:bottom w:val="none" w:sz="0" w:space="0" w:color="auto"/>
        <w:right w:val="none" w:sz="0" w:space="0" w:color="auto"/>
      </w:divBdr>
    </w:div>
    <w:div w:id="1825974700">
      <w:bodyDiv w:val="1"/>
      <w:marLeft w:val="0"/>
      <w:marRight w:val="0"/>
      <w:marTop w:val="0"/>
      <w:marBottom w:val="0"/>
      <w:divBdr>
        <w:top w:val="none" w:sz="0" w:space="0" w:color="auto"/>
        <w:left w:val="none" w:sz="0" w:space="0" w:color="auto"/>
        <w:bottom w:val="none" w:sz="0" w:space="0" w:color="auto"/>
        <w:right w:val="none" w:sz="0" w:space="0" w:color="auto"/>
      </w:divBdr>
    </w:div>
    <w:div w:id="1826700493">
      <w:bodyDiv w:val="1"/>
      <w:marLeft w:val="0"/>
      <w:marRight w:val="0"/>
      <w:marTop w:val="0"/>
      <w:marBottom w:val="0"/>
      <w:divBdr>
        <w:top w:val="none" w:sz="0" w:space="0" w:color="auto"/>
        <w:left w:val="none" w:sz="0" w:space="0" w:color="auto"/>
        <w:bottom w:val="none" w:sz="0" w:space="0" w:color="auto"/>
        <w:right w:val="none" w:sz="0" w:space="0" w:color="auto"/>
      </w:divBdr>
    </w:div>
    <w:div w:id="1846481839">
      <w:bodyDiv w:val="1"/>
      <w:marLeft w:val="0"/>
      <w:marRight w:val="0"/>
      <w:marTop w:val="0"/>
      <w:marBottom w:val="0"/>
      <w:divBdr>
        <w:top w:val="none" w:sz="0" w:space="0" w:color="auto"/>
        <w:left w:val="none" w:sz="0" w:space="0" w:color="auto"/>
        <w:bottom w:val="none" w:sz="0" w:space="0" w:color="auto"/>
        <w:right w:val="none" w:sz="0" w:space="0" w:color="auto"/>
      </w:divBdr>
    </w:div>
    <w:div w:id="1864247594">
      <w:bodyDiv w:val="1"/>
      <w:marLeft w:val="0"/>
      <w:marRight w:val="0"/>
      <w:marTop w:val="0"/>
      <w:marBottom w:val="0"/>
      <w:divBdr>
        <w:top w:val="none" w:sz="0" w:space="0" w:color="auto"/>
        <w:left w:val="none" w:sz="0" w:space="0" w:color="auto"/>
        <w:bottom w:val="none" w:sz="0" w:space="0" w:color="auto"/>
        <w:right w:val="none" w:sz="0" w:space="0" w:color="auto"/>
      </w:divBdr>
    </w:div>
    <w:div w:id="1871263035">
      <w:bodyDiv w:val="1"/>
      <w:marLeft w:val="0"/>
      <w:marRight w:val="0"/>
      <w:marTop w:val="0"/>
      <w:marBottom w:val="0"/>
      <w:divBdr>
        <w:top w:val="none" w:sz="0" w:space="0" w:color="auto"/>
        <w:left w:val="none" w:sz="0" w:space="0" w:color="auto"/>
        <w:bottom w:val="none" w:sz="0" w:space="0" w:color="auto"/>
        <w:right w:val="none" w:sz="0" w:space="0" w:color="auto"/>
      </w:divBdr>
    </w:div>
    <w:div w:id="1872454489">
      <w:bodyDiv w:val="1"/>
      <w:marLeft w:val="0"/>
      <w:marRight w:val="0"/>
      <w:marTop w:val="0"/>
      <w:marBottom w:val="0"/>
      <w:divBdr>
        <w:top w:val="none" w:sz="0" w:space="0" w:color="auto"/>
        <w:left w:val="none" w:sz="0" w:space="0" w:color="auto"/>
        <w:bottom w:val="none" w:sz="0" w:space="0" w:color="auto"/>
        <w:right w:val="none" w:sz="0" w:space="0" w:color="auto"/>
      </w:divBdr>
    </w:div>
    <w:div w:id="1941330684">
      <w:bodyDiv w:val="1"/>
      <w:marLeft w:val="0"/>
      <w:marRight w:val="0"/>
      <w:marTop w:val="0"/>
      <w:marBottom w:val="0"/>
      <w:divBdr>
        <w:top w:val="none" w:sz="0" w:space="0" w:color="auto"/>
        <w:left w:val="none" w:sz="0" w:space="0" w:color="auto"/>
        <w:bottom w:val="none" w:sz="0" w:space="0" w:color="auto"/>
        <w:right w:val="none" w:sz="0" w:space="0" w:color="auto"/>
      </w:divBdr>
    </w:div>
    <w:div w:id="1947082142">
      <w:bodyDiv w:val="1"/>
      <w:marLeft w:val="0"/>
      <w:marRight w:val="0"/>
      <w:marTop w:val="0"/>
      <w:marBottom w:val="0"/>
      <w:divBdr>
        <w:top w:val="none" w:sz="0" w:space="0" w:color="auto"/>
        <w:left w:val="none" w:sz="0" w:space="0" w:color="auto"/>
        <w:bottom w:val="none" w:sz="0" w:space="0" w:color="auto"/>
        <w:right w:val="none" w:sz="0" w:space="0" w:color="auto"/>
      </w:divBdr>
      <w:divsChild>
        <w:div w:id="1903834398">
          <w:marLeft w:val="547"/>
          <w:marRight w:val="0"/>
          <w:marTop w:val="115"/>
          <w:marBottom w:val="0"/>
          <w:divBdr>
            <w:top w:val="none" w:sz="0" w:space="0" w:color="auto"/>
            <w:left w:val="none" w:sz="0" w:space="0" w:color="auto"/>
            <w:bottom w:val="none" w:sz="0" w:space="0" w:color="auto"/>
            <w:right w:val="none" w:sz="0" w:space="0" w:color="auto"/>
          </w:divBdr>
        </w:div>
        <w:div w:id="1101682988">
          <w:marLeft w:val="547"/>
          <w:marRight w:val="0"/>
          <w:marTop w:val="115"/>
          <w:marBottom w:val="0"/>
          <w:divBdr>
            <w:top w:val="none" w:sz="0" w:space="0" w:color="auto"/>
            <w:left w:val="none" w:sz="0" w:space="0" w:color="auto"/>
            <w:bottom w:val="none" w:sz="0" w:space="0" w:color="auto"/>
            <w:right w:val="none" w:sz="0" w:space="0" w:color="auto"/>
          </w:divBdr>
        </w:div>
        <w:div w:id="321323299">
          <w:marLeft w:val="547"/>
          <w:marRight w:val="0"/>
          <w:marTop w:val="115"/>
          <w:marBottom w:val="0"/>
          <w:divBdr>
            <w:top w:val="none" w:sz="0" w:space="0" w:color="auto"/>
            <w:left w:val="none" w:sz="0" w:space="0" w:color="auto"/>
            <w:bottom w:val="none" w:sz="0" w:space="0" w:color="auto"/>
            <w:right w:val="none" w:sz="0" w:space="0" w:color="auto"/>
          </w:divBdr>
        </w:div>
        <w:div w:id="1757020665">
          <w:marLeft w:val="547"/>
          <w:marRight w:val="0"/>
          <w:marTop w:val="115"/>
          <w:marBottom w:val="0"/>
          <w:divBdr>
            <w:top w:val="none" w:sz="0" w:space="0" w:color="auto"/>
            <w:left w:val="none" w:sz="0" w:space="0" w:color="auto"/>
            <w:bottom w:val="none" w:sz="0" w:space="0" w:color="auto"/>
            <w:right w:val="none" w:sz="0" w:space="0" w:color="auto"/>
          </w:divBdr>
        </w:div>
        <w:div w:id="1984656595">
          <w:marLeft w:val="547"/>
          <w:marRight w:val="0"/>
          <w:marTop w:val="115"/>
          <w:marBottom w:val="0"/>
          <w:divBdr>
            <w:top w:val="none" w:sz="0" w:space="0" w:color="auto"/>
            <w:left w:val="none" w:sz="0" w:space="0" w:color="auto"/>
            <w:bottom w:val="none" w:sz="0" w:space="0" w:color="auto"/>
            <w:right w:val="none" w:sz="0" w:space="0" w:color="auto"/>
          </w:divBdr>
        </w:div>
        <w:div w:id="1329483703">
          <w:marLeft w:val="547"/>
          <w:marRight w:val="0"/>
          <w:marTop w:val="115"/>
          <w:marBottom w:val="0"/>
          <w:divBdr>
            <w:top w:val="none" w:sz="0" w:space="0" w:color="auto"/>
            <w:left w:val="none" w:sz="0" w:space="0" w:color="auto"/>
            <w:bottom w:val="none" w:sz="0" w:space="0" w:color="auto"/>
            <w:right w:val="none" w:sz="0" w:space="0" w:color="auto"/>
          </w:divBdr>
        </w:div>
        <w:div w:id="1347054179">
          <w:marLeft w:val="547"/>
          <w:marRight w:val="0"/>
          <w:marTop w:val="115"/>
          <w:marBottom w:val="0"/>
          <w:divBdr>
            <w:top w:val="none" w:sz="0" w:space="0" w:color="auto"/>
            <w:left w:val="none" w:sz="0" w:space="0" w:color="auto"/>
            <w:bottom w:val="none" w:sz="0" w:space="0" w:color="auto"/>
            <w:right w:val="none" w:sz="0" w:space="0" w:color="auto"/>
          </w:divBdr>
        </w:div>
        <w:div w:id="209810056">
          <w:marLeft w:val="547"/>
          <w:marRight w:val="0"/>
          <w:marTop w:val="115"/>
          <w:marBottom w:val="0"/>
          <w:divBdr>
            <w:top w:val="none" w:sz="0" w:space="0" w:color="auto"/>
            <w:left w:val="none" w:sz="0" w:space="0" w:color="auto"/>
            <w:bottom w:val="none" w:sz="0" w:space="0" w:color="auto"/>
            <w:right w:val="none" w:sz="0" w:space="0" w:color="auto"/>
          </w:divBdr>
        </w:div>
      </w:divsChild>
    </w:div>
    <w:div w:id="1962302514">
      <w:bodyDiv w:val="1"/>
      <w:marLeft w:val="0"/>
      <w:marRight w:val="0"/>
      <w:marTop w:val="0"/>
      <w:marBottom w:val="0"/>
      <w:divBdr>
        <w:top w:val="none" w:sz="0" w:space="0" w:color="auto"/>
        <w:left w:val="none" w:sz="0" w:space="0" w:color="auto"/>
        <w:bottom w:val="none" w:sz="0" w:space="0" w:color="auto"/>
        <w:right w:val="none" w:sz="0" w:space="0" w:color="auto"/>
      </w:divBdr>
    </w:div>
    <w:div w:id="2002391784">
      <w:bodyDiv w:val="1"/>
      <w:marLeft w:val="0"/>
      <w:marRight w:val="0"/>
      <w:marTop w:val="0"/>
      <w:marBottom w:val="0"/>
      <w:divBdr>
        <w:top w:val="none" w:sz="0" w:space="0" w:color="auto"/>
        <w:left w:val="none" w:sz="0" w:space="0" w:color="auto"/>
        <w:bottom w:val="none" w:sz="0" w:space="0" w:color="auto"/>
        <w:right w:val="none" w:sz="0" w:space="0" w:color="auto"/>
      </w:divBdr>
    </w:div>
    <w:div w:id="2005738786">
      <w:bodyDiv w:val="1"/>
      <w:marLeft w:val="0"/>
      <w:marRight w:val="0"/>
      <w:marTop w:val="0"/>
      <w:marBottom w:val="0"/>
      <w:divBdr>
        <w:top w:val="none" w:sz="0" w:space="0" w:color="auto"/>
        <w:left w:val="none" w:sz="0" w:space="0" w:color="auto"/>
        <w:bottom w:val="none" w:sz="0" w:space="0" w:color="auto"/>
        <w:right w:val="none" w:sz="0" w:space="0" w:color="auto"/>
      </w:divBdr>
    </w:div>
    <w:div w:id="2006009694">
      <w:bodyDiv w:val="1"/>
      <w:marLeft w:val="0"/>
      <w:marRight w:val="0"/>
      <w:marTop w:val="0"/>
      <w:marBottom w:val="0"/>
      <w:divBdr>
        <w:top w:val="none" w:sz="0" w:space="0" w:color="auto"/>
        <w:left w:val="none" w:sz="0" w:space="0" w:color="auto"/>
        <w:bottom w:val="none" w:sz="0" w:space="0" w:color="auto"/>
        <w:right w:val="none" w:sz="0" w:space="0" w:color="auto"/>
      </w:divBdr>
      <w:divsChild>
        <w:div w:id="874973214">
          <w:marLeft w:val="547"/>
          <w:marRight w:val="0"/>
          <w:marTop w:val="144"/>
          <w:marBottom w:val="0"/>
          <w:divBdr>
            <w:top w:val="none" w:sz="0" w:space="0" w:color="auto"/>
            <w:left w:val="none" w:sz="0" w:space="0" w:color="auto"/>
            <w:bottom w:val="none" w:sz="0" w:space="0" w:color="auto"/>
            <w:right w:val="none" w:sz="0" w:space="0" w:color="auto"/>
          </w:divBdr>
        </w:div>
        <w:div w:id="597760899">
          <w:marLeft w:val="547"/>
          <w:marRight w:val="0"/>
          <w:marTop w:val="144"/>
          <w:marBottom w:val="0"/>
          <w:divBdr>
            <w:top w:val="none" w:sz="0" w:space="0" w:color="auto"/>
            <w:left w:val="none" w:sz="0" w:space="0" w:color="auto"/>
            <w:bottom w:val="none" w:sz="0" w:space="0" w:color="auto"/>
            <w:right w:val="none" w:sz="0" w:space="0" w:color="auto"/>
          </w:divBdr>
        </w:div>
        <w:div w:id="2021349438">
          <w:marLeft w:val="547"/>
          <w:marRight w:val="0"/>
          <w:marTop w:val="144"/>
          <w:marBottom w:val="0"/>
          <w:divBdr>
            <w:top w:val="none" w:sz="0" w:space="0" w:color="auto"/>
            <w:left w:val="none" w:sz="0" w:space="0" w:color="auto"/>
            <w:bottom w:val="none" w:sz="0" w:space="0" w:color="auto"/>
            <w:right w:val="none" w:sz="0" w:space="0" w:color="auto"/>
          </w:divBdr>
        </w:div>
        <w:div w:id="508759259">
          <w:marLeft w:val="547"/>
          <w:marRight w:val="0"/>
          <w:marTop w:val="144"/>
          <w:marBottom w:val="0"/>
          <w:divBdr>
            <w:top w:val="none" w:sz="0" w:space="0" w:color="auto"/>
            <w:left w:val="none" w:sz="0" w:space="0" w:color="auto"/>
            <w:bottom w:val="none" w:sz="0" w:space="0" w:color="auto"/>
            <w:right w:val="none" w:sz="0" w:space="0" w:color="auto"/>
          </w:divBdr>
        </w:div>
        <w:div w:id="1395467580">
          <w:marLeft w:val="547"/>
          <w:marRight w:val="0"/>
          <w:marTop w:val="144"/>
          <w:marBottom w:val="0"/>
          <w:divBdr>
            <w:top w:val="none" w:sz="0" w:space="0" w:color="auto"/>
            <w:left w:val="none" w:sz="0" w:space="0" w:color="auto"/>
            <w:bottom w:val="none" w:sz="0" w:space="0" w:color="auto"/>
            <w:right w:val="none" w:sz="0" w:space="0" w:color="auto"/>
          </w:divBdr>
        </w:div>
      </w:divsChild>
    </w:div>
    <w:div w:id="2019042544">
      <w:bodyDiv w:val="1"/>
      <w:marLeft w:val="0"/>
      <w:marRight w:val="0"/>
      <w:marTop w:val="0"/>
      <w:marBottom w:val="0"/>
      <w:divBdr>
        <w:top w:val="none" w:sz="0" w:space="0" w:color="auto"/>
        <w:left w:val="none" w:sz="0" w:space="0" w:color="auto"/>
        <w:bottom w:val="none" w:sz="0" w:space="0" w:color="auto"/>
        <w:right w:val="none" w:sz="0" w:space="0" w:color="auto"/>
      </w:divBdr>
    </w:div>
    <w:div w:id="2038000146">
      <w:bodyDiv w:val="1"/>
      <w:marLeft w:val="0"/>
      <w:marRight w:val="0"/>
      <w:marTop w:val="0"/>
      <w:marBottom w:val="0"/>
      <w:divBdr>
        <w:top w:val="none" w:sz="0" w:space="0" w:color="auto"/>
        <w:left w:val="none" w:sz="0" w:space="0" w:color="auto"/>
        <w:bottom w:val="none" w:sz="0" w:space="0" w:color="auto"/>
        <w:right w:val="none" w:sz="0" w:space="0" w:color="auto"/>
      </w:divBdr>
    </w:div>
    <w:div w:id="2052605576">
      <w:bodyDiv w:val="1"/>
      <w:marLeft w:val="0"/>
      <w:marRight w:val="0"/>
      <w:marTop w:val="0"/>
      <w:marBottom w:val="0"/>
      <w:divBdr>
        <w:top w:val="none" w:sz="0" w:space="0" w:color="auto"/>
        <w:left w:val="none" w:sz="0" w:space="0" w:color="auto"/>
        <w:bottom w:val="none" w:sz="0" w:space="0" w:color="auto"/>
        <w:right w:val="none" w:sz="0" w:space="0" w:color="auto"/>
      </w:divBdr>
    </w:div>
    <w:div w:id="2066223162">
      <w:bodyDiv w:val="1"/>
      <w:marLeft w:val="0"/>
      <w:marRight w:val="0"/>
      <w:marTop w:val="0"/>
      <w:marBottom w:val="0"/>
      <w:divBdr>
        <w:top w:val="none" w:sz="0" w:space="0" w:color="auto"/>
        <w:left w:val="none" w:sz="0" w:space="0" w:color="auto"/>
        <w:bottom w:val="none" w:sz="0" w:space="0" w:color="auto"/>
        <w:right w:val="none" w:sz="0" w:space="0" w:color="auto"/>
      </w:divBdr>
    </w:div>
    <w:div w:id="2067558847">
      <w:bodyDiv w:val="1"/>
      <w:marLeft w:val="0"/>
      <w:marRight w:val="0"/>
      <w:marTop w:val="0"/>
      <w:marBottom w:val="0"/>
      <w:divBdr>
        <w:top w:val="none" w:sz="0" w:space="0" w:color="auto"/>
        <w:left w:val="none" w:sz="0" w:space="0" w:color="auto"/>
        <w:bottom w:val="none" w:sz="0" w:space="0" w:color="auto"/>
        <w:right w:val="none" w:sz="0" w:space="0" w:color="auto"/>
      </w:divBdr>
    </w:div>
    <w:div w:id="2067870448">
      <w:bodyDiv w:val="1"/>
      <w:marLeft w:val="0"/>
      <w:marRight w:val="0"/>
      <w:marTop w:val="0"/>
      <w:marBottom w:val="0"/>
      <w:divBdr>
        <w:top w:val="none" w:sz="0" w:space="0" w:color="auto"/>
        <w:left w:val="none" w:sz="0" w:space="0" w:color="auto"/>
        <w:bottom w:val="none" w:sz="0" w:space="0" w:color="auto"/>
        <w:right w:val="none" w:sz="0" w:space="0" w:color="auto"/>
      </w:divBdr>
    </w:div>
    <w:div w:id="2077509412">
      <w:bodyDiv w:val="1"/>
      <w:marLeft w:val="0"/>
      <w:marRight w:val="0"/>
      <w:marTop w:val="0"/>
      <w:marBottom w:val="0"/>
      <w:divBdr>
        <w:top w:val="none" w:sz="0" w:space="0" w:color="auto"/>
        <w:left w:val="none" w:sz="0" w:space="0" w:color="auto"/>
        <w:bottom w:val="none" w:sz="0" w:space="0" w:color="auto"/>
        <w:right w:val="none" w:sz="0" w:space="0" w:color="auto"/>
      </w:divBdr>
    </w:div>
    <w:div w:id="2086878068">
      <w:bodyDiv w:val="1"/>
      <w:marLeft w:val="0"/>
      <w:marRight w:val="0"/>
      <w:marTop w:val="0"/>
      <w:marBottom w:val="0"/>
      <w:divBdr>
        <w:top w:val="none" w:sz="0" w:space="0" w:color="auto"/>
        <w:left w:val="none" w:sz="0" w:space="0" w:color="auto"/>
        <w:bottom w:val="none" w:sz="0" w:space="0" w:color="auto"/>
        <w:right w:val="none" w:sz="0" w:space="0" w:color="auto"/>
      </w:divBdr>
    </w:div>
    <w:div w:id="2089300557">
      <w:bodyDiv w:val="1"/>
      <w:marLeft w:val="0"/>
      <w:marRight w:val="0"/>
      <w:marTop w:val="0"/>
      <w:marBottom w:val="0"/>
      <w:divBdr>
        <w:top w:val="none" w:sz="0" w:space="0" w:color="auto"/>
        <w:left w:val="none" w:sz="0" w:space="0" w:color="auto"/>
        <w:bottom w:val="none" w:sz="0" w:space="0" w:color="auto"/>
        <w:right w:val="none" w:sz="0" w:space="0" w:color="auto"/>
      </w:divBdr>
    </w:div>
    <w:div w:id="2091151969">
      <w:bodyDiv w:val="1"/>
      <w:marLeft w:val="0"/>
      <w:marRight w:val="0"/>
      <w:marTop w:val="0"/>
      <w:marBottom w:val="0"/>
      <w:divBdr>
        <w:top w:val="none" w:sz="0" w:space="0" w:color="auto"/>
        <w:left w:val="none" w:sz="0" w:space="0" w:color="auto"/>
        <w:bottom w:val="none" w:sz="0" w:space="0" w:color="auto"/>
        <w:right w:val="none" w:sz="0" w:space="0" w:color="auto"/>
      </w:divBdr>
    </w:div>
    <w:div w:id="2097314429">
      <w:bodyDiv w:val="1"/>
      <w:marLeft w:val="0"/>
      <w:marRight w:val="0"/>
      <w:marTop w:val="0"/>
      <w:marBottom w:val="0"/>
      <w:divBdr>
        <w:top w:val="none" w:sz="0" w:space="0" w:color="auto"/>
        <w:left w:val="none" w:sz="0" w:space="0" w:color="auto"/>
        <w:bottom w:val="none" w:sz="0" w:space="0" w:color="auto"/>
        <w:right w:val="none" w:sz="0" w:space="0" w:color="auto"/>
      </w:divBdr>
    </w:div>
    <w:div w:id="2112507890">
      <w:bodyDiv w:val="1"/>
      <w:marLeft w:val="0"/>
      <w:marRight w:val="0"/>
      <w:marTop w:val="0"/>
      <w:marBottom w:val="0"/>
      <w:divBdr>
        <w:top w:val="none" w:sz="0" w:space="0" w:color="auto"/>
        <w:left w:val="none" w:sz="0" w:space="0" w:color="auto"/>
        <w:bottom w:val="none" w:sz="0" w:space="0" w:color="auto"/>
        <w:right w:val="none" w:sz="0" w:space="0" w:color="auto"/>
      </w:divBdr>
    </w:div>
    <w:div w:id="2116292323">
      <w:bodyDiv w:val="1"/>
      <w:marLeft w:val="0"/>
      <w:marRight w:val="0"/>
      <w:marTop w:val="0"/>
      <w:marBottom w:val="0"/>
      <w:divBdr>
        <w:top w:val="none" w:sz="0" w:space="0" w:color="auto"/>
        <w:left w:val="none" w:sz="0" w:space="0" w:color="auto"/>
        <w:bottom w:val="none" w:sz="0" w:space="0" w:color="auto"/>
        <w:right w:val="none" w:sz="0" w:space="0" w:color="auto"/>
      </w:divBdr>
    </w:div>
    <w:div w:id="2121534858">
      <w:bodyDiv w:val="1"/>
      <w:marLeft w:val="0"/>
      <w:marRight w:val="0"/>
      <w:marTop w:val="0"/>
      <w:marBottom w:val="0"/>
      <w:divBdr>
        <w:top w:val="none" w:sz="0" w:space="0" w:color="auto"/>
        <w:left w:val="none" w:sz="0" w:space="0" w:color="auto"/>
        <w:bottom w:val="none" w:sz="0" w:space="0" w:color="auto"/>
        <w:right w:val="none" w:sz="0" w:space="0" w:color="auto"/>
      </w:divBdr>
    </w:div>
    <w:div w:id="2124227902">
      <w:bodyDiv w:val="1"/>
      <w:marLeft w:val="0"/>
      <w:marRight w:val="0"/>
      <w:marTop w:val="0"/>
      <w:marBottom w:val="0"/>
      <w:divBdr>
        <w:top w:val="none" w:sz="0" w:space="0" w:color="auto"/>
        <w:left w:val="none" w:sz="0" w:space="0" w:color="auto"/>
        <w:bottom w:val="none" w:sz="0" w:space="0" w:color="auto"/>
        <w:right w:val="none" w:sz="0" w:space="0" w:color="auto"/>
      </w:divBdr>
    </w:div>
    <w:div w:id="2130465522">
      <w:bodyDiv w:val="1"/>
      <w:marLeft w:val="0"/>
      <w:marRight w:val="0"/>
      <w:marTop w:val="0"/>
      <w:marBottom w:val="0"/>
      <w:divBdr>
        <w:top w:val="none" w:sz="0" w:space="0" w:color="auto"/>
        <w:left w:val="none" w:sz="0" w:space="0" w:color="auto"/>
        <w:bottom w:val="none" w:sz="0" w:space="0" w:color="auto"/>
        <w:right w:val="none" w:sz="0" w:space="0" w:color="auto"/>
      </w:divBdr>
    </w:div>
    <w:div w:id="2133789007">
      <w:bodyDiv w:val="1"/>
      <w:marLeft w:val="0"/>
      <w:marRight w:val="0"/>
      <w:marTop w:val="0"/>
      <w:marBottom w:val="0"/>
      <w:divBdr>
        <w:top w:val="none" w:sz="0" w:space="0" w:color="auto"/>
        <w:left w:val="none" w:sz="0" w:space="0" w:color="auto"/>
        <w:bottom w:val="none" w:sz="0" w:space="0" w:color="auto"/>
        <w:right w:val="none" w:sz="0" w:space="0" w:color="auto"/>
      </w:divBdr>
    </w:div>
    <w:div w:id="2138450338">
      <w:bodyDiv w:val="1"/>
      <w:marLeft w:val="0"/>
      <w:marRight w:val="0"/>
      <w:marTop w:val="0"/>
      <w:marBottom w:val="0"/>
      <w:divBdr>
        <w:top w:val="none" w:sz="0" w:space="0" w:color="auto"/>
        <w:left w:val="none" w:sz="0" w:space="0" w:color="auto"/>
        <w:bottom w:val="none" w:sz="0" w:space="0" w:color="auto"/>
        <w:right w:val="none" w:sz="0" w:space="0" w:color="auto"/>
      </w:divBdr>
    </w:div>
    <w:div w:id="214697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A83E3-E96A-482E-8769-51DEF6733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9323</Words>
  <Characters>51186</Characters>
  <Application>Microsoft Office Word</Application>
  <DocSecurity>4</DocSecurity>
  <Lines>426</Lines>
  <Paragraphs>120</Paragraphs>
  <ScaleCrop>false</ScaleCrop>
  <HeadingPairs>
    <vt:vector size="2" baseType="variant">
      <vt:variant>
        <vt:lpstr>Title</vt:lpstr>
      </vt:variant>
      <vt:variant>
        <vt:i4>1</vt:i4>
      </vt:variant>
    </vt:vector>
  </HeadingPairs>
  <TitlesOfParts>
    <vt:vector size="1" baseType="lpstr">
      <vt:lpstr>Report</vt:lpstr>
    </vt:vector>
  </TitlesOfParts>
  <Company>Leeds City Council</Company>
  <LinksUpToDate>false</LinksUpToDate>
  <CharactersWithSpaces>60389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Hoole, Karen</dc:creator>
  <cp:lastModifiedBy>Kelly, Deborah</cp:lastModifiedBy>
  <cp:revision>2</cp:revision>
  <cp:lastPrinted>2020-05-22T13:33:00Z</cp:lastPrinted>
  <dcterms:created xsi:type="dcterms:W3CDTF">2020-08-28T11:34:00Z</dcterms:created>
  <dcterms:modified xsi:type="dcterms:W3CDTF">2020-08-28T11:34:00Z</dcterms:modified>
</cp:coreProperties>
</file>